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6A1" w:rsidRPr="00DE2A79" w:rsidRDefault="003A76A1" w:rsidP="003A76A1">
      <w:pPr>
        <w:widowControl/>
        <w:spacing w:after="12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PMingLiu" w:eastAsia="新細明體" w:hAnsi="PMingLiu" w:cs="新細明體" w:hint="eastAsia"/>
          <w:b/>
          <w:bCs/>
          <w:color w:val="000000"/>
          <w:kern w:val="0"/>
          <w:szCs w:val="24"/>
        </w:rPr>
        <w:t xml:space="preserve">    113</w:t>
      </w:r>
      <w:r>
        <w:rPr>
          <w:rFonts w:ascii="PMingLiu" w:eastAsia="新細明體" w:hAnsi="PMingLiu" w:cs="新細明體" w:hint="eastAsia"/>
          <w:b/>
          <w:bCs/>
          <w:color w:val="000000"/>
          <w:kern w:val="0"/>
          <w:szCs w:val="24"/>
        </w:rPr>
        <w:t>學年度第</w:t>
      </w:r>
      <w:r>
        <w:rPr>
          <w:rFonts w:ascii="PMingLiu" w:eastAsia="新細明體" w:hAnsi="PMingLiu" w:cs="新細明體" w:hint="eastAsia"/>
          <w:b/>
          <w:bCs/>
          <w:color w:val="000000"/>
          <w:kern w:val="0"/>
          <w:szCs w:val="24"/>
        </w:rPr>
        <w:t>二</w:t>
      </w:r>
      <w:r>
        <w:rPr>
          <w:rFonts w:ascii="PMingLiu" w:eastAsia="新細明體" w:hAnsi="PMingLiu" w:cs="新細明體" w:hint="eastAsia"/>
          <w:b/>
          <w:bCs/>
          <w:color w:val="000000"/>
          <w:kern w:val="0"/>
          <w:szCs w:val="24"/>
        </w:rPr>
        <w:t>學期通霄</w:t>
      </w:r>
      <w:r w:rsidRPr="00DE2A79">
        <w:rPr>
          <w:rFonts w:ascii="PMingLiu" w:eastAsia="新細明體" w:hAnsi="PMingLiu" w:cs="新細明體"/>
          <w:b/>
          <w:bCs/>
          <w:color w:val="000000"/>
          <w:kern w:val="0"/>
          <w:szCs w:val="24"/>
        </w:rPr>
        <w:t>國中藝術</w:t>
      </w:r>
      <w:r>
        <w:rPr>
          <w:rFonts w:ascii="PMingLiu" w:eastAsia="新細明體" w:hAnsi="PMingLiu" w:cs="新細明體" w:hint="eastAsia"/>
          <w:b/>
          <w:bCs/>
          <w:color w:val="000000"/>
          <w:kern w:val="0"/>
          <w:szCs w:val="24"/>
        </w:rPr>
        <w:t>領域九年級</w:t>
      </w:r>
      <w:r w:rsidRPr="00DE2A79">
        <w:rPr>
          <w:rFonts w:ascii="PMingLiu" w:eastAsia="新細明體" w:hAnsi="PMingLiu" w:cs="新細明體"/>
          <w:b/>
          <w:bCs/>
          <w:color w:val="000000"/>
          <w:kern w:val="0"/>
          <w:szCs w:val="24"/>
        </w:rPr>
        <w:t>教學進度</w:t>
      </w:r>
      <w:r>
        <w:rPr>
          <w:rFonts w:ascii="PMingLiu" w:eastAsia="新細明體" w:hAnsi="PMingLiu" w:cs="新細明體" w:hint="eastAsia"/>
          <w:b/>
          <w:bCs/>
          <w:color w:val="000000"/>
          <w:kern w:val="0"/>
          <w:szCs w:val="24"/>
        </w:rPr>
        <w:t>總</w:t>
      </w:r>
      <w:r w:rsidRPr="00DE2A79">
        <w:rPr>
          <w:rFonts w:ascii="PMingLiu" w:eastAsia="新細明體" w:hAnsi="PMingLiu" w:cs="新細明體"/>
          <w:b/>
          <w:bCs/>
          <w:color w:val="000000"/>
          <w:kern w:val="0"/>
          <w:szCs w:val="24"/>
        </w:rPr>
        <w:t>表</w:t>
      </w:r>
    </w:p>
    <w:p w:rsidR="003A76A1" w:rsidRPr="003A76A1" w:rsidRDefault="003A76A1" w:rsidP="003A76A1">
      <w:pPr>
        <w:widowControl/>
        <w:spacing w:after="120"/>
        <w:jc w:val="center"/>
        <w:rPr>
          <w:rFonts w:ascii="新細明體" w:eastAsia="新細明體" w:hAnsi="新細明體" w:cs="新細明體"/>
          <w:kern w:val="0"/>
          <w:szCs w:val="24"/>
        </w:rPr>
      </w:pPr>
    </w:p>
    <w:tbl>
      <w:tblPr>
        <w:tblW w:w="0" w:type="auto"/>
        <w:tblInd w:w="-3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696"/>
        <w:gridCol w:w="1613"/>
        <w:gridCol w:w="2693"/>
        <w:gridCol w:w="2552"/>
      </w:tblGrid>
      <w:tr w:rsidR="003A76A1" w:rsidRPr="003A76A1" w:rsidTr="003A76A1">
        <w:trPr>
          <w:trHeight w:val="571"/>
        </w:trPr>
        <w:tc>
          <w:tcPr>
            <w:tcW w:w="69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32"/>
                <w:szCs w:val="32"/>
              </w:rPr>
              <w:t>月分</w:t>
            </w:r>
          </w:p>
        </w:tc>
        <w:tc>
          <w:tcPr>
            <w:tcW w:w="6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32"/>
                <w:szCs w:val="32"/>
              </w:rPr>
              <w:t>週</w:t>
            </w:r>
            <w:proofErr w:type="gramEnd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32"/>
                <w:szCs w:val="32"/>
              </w:rPr>
              <w:t>次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32"/>
                <w:szCs w:val="32"/>
              </w:rPr>
              <w:t>日期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32"/>
                <w:szCs w:val="32"/>
              </w:rPr>
              <w:t>課別</w:t>
            </w:r>
            <w:proofErr w:type="gramEnd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32"/>
                <w:szCs w:val="32"/>
              </w:rPr>
              <w:t>（教學節數）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FDFD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32"/>
                <w:szCs w:val="32"/>
              </w:rPr>
              <w:t>學校行事活動</w:t>
            </w:r>
          </w:p>
        </w:tc>
      </w:tr>
      <w:tr w:rsidR="003A76A1" w:rsidRPr="003A76A1" w:rsidTr="003A76A1">
        <w:trPr>
          <w:trHeight w:val="580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二月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新細明體" w:eastAsia="新細明體" w:hAnsi="新細明體" w:cs="新細明體"/>
                <w:kern w:val="0"/>
                <w:szCs w:val="24"/>
              </w:rPr>
              <w:t>2/10~2/14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1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當代藝術</w:t>
            </w:r>
          </w:p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4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前</w:t>
            </w:r>
            <w:proofErr w:type="gramStart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後的音樂職人</w:t>
            </w:r>
          </w:p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7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跟著舞蹈去旅行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3A76A1" w:rsidRPr="003A76A1" w:rsidTr="003A76A1">
        <w:trPr>
          <w:trHeight w:val="580"/>
        </w:trPr>
        <w:tc>
          <w:tcPr>
            <w:tcW w:w="69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二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新細明體" w:eastAsia="新細明體" w:hAnsi="新細明體" w:cs="新細明體"/>
                <w:kern w:val="0"/>
                <w:szCs w:val="24"/>
              </w:rPr>
              <w:t>2/17~2/21</w:t>
            </w:r>
          </w:p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1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當代藝術</w:t>
            </w:r>
          </w:p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4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前</w:t>
            </w:r>
            <w:proofErr w:type="gramStart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後的音樂職人</w:t>
            </w:r>
          </w:p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7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跟著舞蹈去旅行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3A76A1" w:rsidRPr="003A76A1" w:rsidTr="003A76A1">
        <w:trPr>
          <w:trHeight w:val="580"/>
        </w:trPr>
        <w:tc>
          <w:tcPr>
            <w:tcW w:w="69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三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新細明體" w:eastAsia="新細明體" w:hAnsi="新細明體" w:cs="新細明體"/>
                <w:kern w:val="0"/>
                <w:szCs w:val="24"/>
              </w:rPr>
              <w:t>2/24~2/28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1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當代藝術</w:t>
            </w:r>
          </w:p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4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前</w:t>
            </w:r>
            <w:proofErr w:type="gramStart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後的音樂職人</w:t>
            </w:r>
          </w:p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7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跟著舞蹈去旅行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3A76A1" w:rsidRPr="003A76A1" w:rsidTr="003A76A1">
        <w:trPr>
          <w:trHeight w:val="580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三月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新細明體" w:eastAsia="新細明體" w:hAnsi="新細明體" w:cs="新細明體"/>
                <w:kern w:val="0"/>
                <w:szCs w:val="24"/>
              </w:rPr>
              <w:t>3/3~3/7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1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當代藝術</w:t>
            </w:r>
          </w:p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4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前</w:t>
            </w:r>
            <w:proofErr w:type="gramStart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後的音樂職人</w:t>
            </w:r>
          </w:p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7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跟著舞蹈去旅行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3A76A1" w:rsidRPr="003A76A1" w:rsidTr="003A76A1">
        <w:trPr>
          <w:trHeight w:val="580"/>
        </w:trPr>
        <w:tc>
          <w:tcPr>
            <w:tcW w:w="69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新細明體" w:eastAsia="新細明體" w:hAnsi="新細明體" w:cs="新細明體"/>
                <w:kern w:val="0"/>
                <w:szCs w:val="24"/>
              </w:rPr>
              <w:t>3/10~3/14</w:t>
            </w:r>
          </w:p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2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構築美好生活</w:t>
            </w:r>
          </w:p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5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一起玩轉節奏</w:t>
            </w:r>
            <w:proofErr w:type="gramEnd"/>
          </w:p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7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跟著舞蹈去旅行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3A76A1" w:rsidRPr="003A76A1" w:rsidTr="003A76A1">
        <w:trPr>
          <w:trHeight w:val="573"/>
        </w:trPr>
        <w:tc>
          <w:tcPr>
            <w:tcW w:w="69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新細明體" w:eastAsia="新細明體" w:hAnsi="新細明體" w:cs="新細明體"/>
                <w:kern w:val="0"/>
                <w:szCs w:val="24"/>
              </w:rPr>
              <w:t>3/17~3/21</w:t>
            </w:r>
          </w:p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2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構築美好生活</w:t>
            </w:r>
          </w:p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5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一起玩轉節奏</w:t>
            </w:r>
            <w:proofErr w:type="gramEnd"/>
          </w:p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8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臺灣當代劇場幕起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3A76A1" w:rsidRPr="003A76A1" w:rsidTr="003A76A1">
        <w:trPr>
          <w:trHeight w:val="580"/>
        </w:trPr>
        <w:tc>
          <w:tcPr>
            <w:tcW w:w="69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七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新細明體" w:eastAsia="新細明體" w:hAnsi="新細明體" w:cs="新細明體"/>
                <w:kern w:val="0"/>
                <w:szCs w:val="24"/>
              </w:rPr>
              <w:t>3/24~3/28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2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構築美好生活</w:t>
            </w:r>
          </w:p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5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一起玩轉節奏</w:t>
            </w:r>
            <w:proofErr w:type="gramEnd"/>
          </w:p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8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臺灣當代劇場幕起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3A76A1" w:rsidRPr="003A76A1" w:rsidTr="003A76A1">
        <w:trPr>
          <w:trHeight w:val="580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四月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八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新細明體" w:eastAsia="新細明體" w:hAnsi="新細明體" w:cs="新細明體"/>
                <w:kern w:val="0"/>
                <w:szCs w:val="24"/>
              </w:rPr>
              <w:t>3/31~4/4</w:t>
            </w:r>
          </w:p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2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構築美好生活</w:t>
            </w:r>
          </w:p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5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一起玩轉節奏</w:t>
            </w:r>
            <w:proofErr w:type="gramEnd"/>
          </w:p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8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臺灣當代劇場幕起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第一次評量</w:t>
            </w:r>
            <w:proofErr w:type="gramStart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週</w:t>
            </w:r>
            <w:proofErr w:type="gramEnd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三次段</w:t>
            </w:r>
            <w:proofErr w:type="gramEnd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考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3A76A1" w:rsidRPr="003A76A1" w:rsidTr="003A76A1">
        <w:trPr>
          <w:trHeight w:val="580"/>
        </w:trPr>
        <w:tc>
          <w:tcPr>
            <w:tcW w:w="69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九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新細明體" w:eastAsia="新細明體" w:hAnsi="新細明體" w:cs="新細明體"/>
                <w:kern w:val="0"/>
                <w:szCs w:val="24"/>
              </w:rPr>
              <w:t>4/7~4/11</w:t>
            </w:r>
          </w:p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2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構築美好生活</w:t>
            </w:r>
          </w:p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5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一起玩轉節奏</w:t>
            </w:r>
            <w:proofErr w:type="gramEnd"/>
          </w:p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8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臺灣當代劇場幕起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3A76A1" w:rsidRPr="003A76A1" w:rsidTr="003A76A1">
        <w:trPr>
          <w:trHeight w:val="580"/>
        </w:trPr>
        <w:tc>
          <w:tcPr>
            <w:tcW w:w="69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十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新細明體" w:eastAsia="新細明體" w:hAnsi="新細明體" w:cs="新細明體"/>
                <w:kern w:val="0"/>
                <w:szCs w:val="24"/>
              </w:rPr>
              <w:t>4/14~4/18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3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魔幻的科技與藝術</w:t>
            </w:r>
          </w:p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6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聲響新世界</w:t>
            </w:r>
          </w:p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8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臺灣當代劇場幕起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3A76A1" w:rsidRPr="003A76A1" w:rsidTr="003A76A1">
        <w:trPr>
          <w:trHeight w:val="580"/>
        </w:trPr>
        <w:tc>
          <w:tcPr>
            <w:tcW w:w="69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十一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新細明體" w:eastAsia="新細明體" w:hAnsi="新細明體" w:cs="新細明體"/>
                <w:kern w:val="0"/>
                <w:szCs w:val="24"/>
              </w:rPr>
              <w:t>4/21~4/25</w:t>
            </w:r>
          </w:p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3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魔幻的科技與藝術</w:t>
            </w:r>
          </w:p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6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聲響新世界</w:t>
            </w:r>
          </w:p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9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劇場與科技的奇幻之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lastRenderedPageBreak/>
              <w:t>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3A76A1" w:rsidRPr="003A76A1" w:rsidTr="003A76A1">
        <w:trPr>
          <w:trHeight w:val="580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五月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十二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新細明體" w:eastAsia="新細明體" w:hAnsi="新細明體" w:cs="新細明體"/>
                <w:kern w:val="0"/>
                <w:szCs w:val="24"/>
              </w:rPr>
              <w:t>4/28~5/2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3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魔幻的科技與藝術</w:t>
            </w:r>
          </w:p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6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聲響新世界</w:t>
            </w:r>
          </w:p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9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劇場與科技的奇幻之旅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3A76A1" w:rsidRPr="003A76A1" w:rsidTr="003A76A1">
        <w:trPr>
          <w:trHeight w:val="580"/>
        </w:trPr>
        <w:tc>
          <w:tcPr>
            <w:tcW w:w="69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十三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新細明體" w:eastAsia="新細明體" w:hAnsi="新細明體" w:cs="新細明體"/>
                <w:kern w:val="0"/>
                <w:szCs w:val="24"/>
              </w:rPr>
              <w:t>5/5~5/9</w:t>
            </w:r>
          </w:p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3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魔幻的科技與藝術</w:t>
            </w:r>
          </w:p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6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聲響新世界</w:t>
            </w:r>
          </w:p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9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劇場與科技的奇幻之旅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第二次評量</w:t>
            </w:r>
            <w:proofErr w:type="gramStart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週</w:t>
            </w:r>
            <w:proofErr w:type="gramEnd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三次段</w:t>
            </w:r>
            <w:proofErr w:type="gramEnd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考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3A76A1" w:rsidRPr="003A76A1" w:rsidTr="003A76A1">
        <w:trPr>
          <w:trHeight w:val="580"/>
        </w:trPr>
        <w:tc>
          <w:tcPr>
            <w:tcW w:w="69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十四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新細明體" w:eastAsia="新細明體" w:hAnsi="新細明體" w:cs="新細明體"/>
                <w:kern w:val="0"/>
                <w:szCs w:val="24"/>
              </w:rPr>
              <w:t>5/12~5/16</w:t>
            </w:r>
          </w:p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3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魔幻的科技與藝術</w:t>
            </w:r>
          </w:p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6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聲響新世界</w:t>
            </w:r>
          </w:p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9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劇場與科技的奇幻之旅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3A76A1" w:rsidRPr="003A76A1" w:rsidTr="003A76A1">
        <w:trPr>
          <w:trHeight w:val="580"/>
        </w:trPr>
        <w:tc>
          <w:tcPr>
            <w:tcW w:w="69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十五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新細明體" w:eastAsia="新細明體" w:hAnsi="新細明體" w:cs="新細明體"/>
                <w:kern w:val="0"/>
                <w:szCs w:val="24"/>
              </w:rPr>
              <w:t>5/19~5/23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10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藝起做</w:t>
            </w:r>
            <w:proofErr w:type="gramEnd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，畢業拾光</w:t>
            </w:r>
          </w:p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11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藝起唱</w:t>
            </w:r>
            <w:proofErr w:type="gramEnd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，青春有你</w:t>
            </w:r>
          </w:p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12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藝起玩，翻玩</w:t>
            </w:r>
            <w:proofErr w:type="gramEnd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回憶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3A76A1" w:rsidRPr="003A76A1" w:rsidTr="003A76A1">
        <w:trPr>
          <w:trHeight w:val="580"/>
        </w:trPr>
        <w:tc>
          <w:tcPr>
            <w:tcW w:w="69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十六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新細明體" w:eastAsia="新細明體" w:hAnsi="新細明體" w:cs="新細明體"/>
                <w:kern w:val="0"/>
                <w:szCs w:val="24"/>
              </w:rPr>
              <w:t>5/26~5/30</w:t>
            </w:r>
          </w:p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10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藝起做</w:t>
            </w:r>
            <w:proofErr w:type="gramEnd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，畢業拾光</w:t>
            </w:r>
          </w:p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11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藝起唱</w:t>
            </w:r>
            <w:proofErr w:type="gramEnd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，青春有你</w:t>
            </w:r>
          </w:p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12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藝起玩，翻玩</w:t>
            </w:r>
            <w:proofErr w:type="gramEnd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回憶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3A76A1" w:rsidRPr="003A76A1" w:rsidTr="003A76A1">
        <w:trPr>
          <w:trHeight w:val="580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六月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十七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新細明體" w:eastAsia="新細明體" w:hAnsi="新細明體" w:cs="新細明體"/>
                <w:kern w:val="0"/>
                <w:szCs w:val="24"/>
              </w:rPr>
              <w:t>6/2~6/6</w:t>
            </w:r>
          </w:p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10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藝起做</w:t>
            </w:r>
            <w:proofErr w:type="gramEnd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，畢業拾光</w:t>
            </w:r>
          </w:p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11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藝起唱</w:t>
            </w:r>
            <w:proofErr w:type="gramEnd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，青春有你</w:t>
            </w:r>
          </w:p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12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藝起玩，翻玩</w:t>
            </w:r>
            <w:proofErr w:type="gramEnd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回憶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3A76A1" w:rsidRPr="003A76A1" w:rsidTr="003A76A1">
        <w:trPr>
          <w:trHeight w:val="580"/>
        </w:trPr>
        <w:tc>
          <w:tcPr>
            <w:tcW w:w="69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十八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新細明體" w:eastAsia="新細明體" w:hAnsi="新細明體" w:cs="新細明體"/>
                <w:kern w:val="0"/>
                <w:szCs w:val="24"/>
              </w:rPr>
              <w:t>6/9~6/13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10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藝起做</w:t>
            </w:r>
            <w:proofErr w:type="gramEnd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，畢業拾光</w:t>
            </w:r>
          </w:p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11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藝起唱</w:t>
            </w:r>
            <w:proofErr w:type="gramEnd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，青春有你</w:t>
            </w:r>
          </w:p>
          <w:p w:rsidR="003A76A1" w:rsidRPr="003A76A1" w:rsidRDefault="003A76A1" w:rsidP="003A76A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12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</w:t>
            </w: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藝起玩，翻玩</w:t>
            </w:r>
            <w:proofErr w:type="gramEnd"/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回憶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A76A1" w:rsidRPr="003A76A1" w:rsidRDefault="003A76A1" w:rsidP="003A76A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A76A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畢業典禮</w:t>
            </w:r>
          </w:p>
        </w:tc>
      </w:tr>
    </w:tbl>
    <w:p w:rsidR="00F878EE" w:rsidRDefault="00F878EE">
      <w:bookmarkStart w:id="0" w:name="_GoBack"/>
      <w:bookmarkEnd w:id="0"/>
    </w:p>
    <w:sectPr w:rsidR="00F878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33B82"/>
    <w:rsid w:val="003A76A1"/>
    <w:rsid w:val="00933B82"/>
    <w:rsid w:val="00F878EE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16E4C"/>
  <w15:chartTrackingRefBased/>
  <w15:docId w15:val="{9CC7FE9B-247E-42C6-A80F-024B52B2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2883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9A227-5CE1-4F71-ADD5-AF016A570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2024-06-24T08:46:00Z</dcterms:created>
  <dcterms:modified xsi:type="dcterms:W3CDTF">2024-06-24T08:46:00Z</dcterms:modified>
</cp:coreProperties>
</file>