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E5A" w:rsidRPr="00DC68B9" w:rsidRDefault="005D4DEF" w:rsidP="00DC68B9">
      <w:pPr>
        <w:ind w:firstLine="0"/>
        <w:jc w:val="center"/>
        <w:rPr>
          <w:rFonts w:ascii="新細明體" w:eastAsia="標楷體" w:hAnsi="新細明體" w:cs="新細明體"/>
          <w:b/>
          <w:sz w:val="28"/>
          <w:szCs w:val="24"/>
        </w:rPr>
      </w:pPr>
      <w:r>
        <w:rPr>
          <w:rFonts w:ascii="標楷體" w:eastAsia="標楷體" w:hAnsi="標楷體" w:cs="標楷體"/>
          <w:b/>
          <w:sz w:val="28"/>
          <w:szCs w:val="24"/>
        </w:rPr>
        <w:t>苗栗縣</w:t>
      </w:r>
      <w:r w:rsidR="001676A1">
        <w:rPr>
          <w:rFonts w:ascii="標楷體" w:eastAsia="標楷體" w:hAnsi="標楷體" w:cs="標楷體" w:hint="eastAsia"/>
          <w:b/>
          <w:sz w:val="28"/>
          <w:szCs w:val="24"/>
        </w:rPr>
        <w:t>通霄</w:t>
      </w:r>
      <w:bookmarkStart w:id="0" w:name="_GoBack"/>
      <w:bookmarkEnd w:id="0"/>
      <w:r>
        <w:rPr>
          <w:rFonts w:ascii="標楷體" w:eastAsia="標楷體" w:hAnsi="標楷體" w:cs="標楷體"/>
          <w:b/>
          <w:sz w:val="28"/>
          <w:szCs w:val="24"/>
        </w:rPr>
        <w:t>國民中學</w:t>
      </w:r>
      <w:r>
        <w:rPr>
          <w:rFonts w:ascii="標楷體" w:eastAsia="標楷體" w:hAnsi="標楷體" w:cs="標楷體"/>
          <w:b/>
          <w:sz w:val="28"/>
          <w:szCs w:val="24"/>
        </w:rPr>
        <w:t>113</w:t>
      </w:r>
      <w:r>
        <w:rPr>
          <w:rFonts w:ascii="標楷體" w:eastAsia="標楷體" w:hAnsi="標楷體" w:cs="標楷體"/>
          <w:b/>
          <w:sz w:val="28"/>
          <w:szCs w:val="24"/>
        </w:rPr>
        <w:t>學年度第二學期一年級數學領域課程計畫</w:t>
      </w:r>
    </w:p>
    <w:p w:rsidR="00DC68B9" w:rsidRDefault="005D4DEF" w:rsidP="00BF48E9">
      <w:pPr>
        <w:snapToGrid w:val="0"/>
        <w:ind w:firstLine="0"/>
        <w:jc w:val="left"/>
        <w:rPr>
          <w:rFonts w:eastAsia="標楷體"/>
          <w:sz w:val="28"/>
          <w:szCs w:val="28"/>
        </w:rPr>
      </w:pPr>
      <w:r>
        <w:rPr>
          <w:rFonts w:ascii="標楷體" w:eastAsia="標楷體" w:hAnsi="標楷體" w:cs="標楷體"/>
          <w:sz w:val="28"/>
          <w:szCs w:val="28"/>
        </w:rPr>
        <w:t>一、本領域每週學習節數（</w:t>
      </w:r>
      <w:r>
        <w:rPr>
          <w:rFonts w:ascii="標楷體" w:eastAsia="標楷體" w:hAnsi="標楷體" w:cs="標楷體"/>
          <w:sz w:val="28"/>
          <w:szCs w:val="28"/>
        </w:rPr>
        <w:t>4</w:t>
      </w:r>
      <w:r>
        <w:rPr>
          <w:rFonts w:ascii="標楷體" w:eastAsia="標楷體" w:hAnsi="標楷體" w:cs="標楷體"/>
          <w:sz w:val="28"/>
          <w:szCs w:val="28"/>
        </w:rPr>
        <w:t>）節，</w:t>
      </w:r>
      <w:r>
        <w:rPr>
          <w:rFonts w:ascii="標楷體" w:eastAsia="標楷體" w:hAnsi="標楷體" w:cs="標楷體"/>
          <w:sz w:val="28"/>
          <w:szCs w:val="28"/>
        </w:rPr>
        <w:t>本學期共（</w:t>
      </w:r>
      <w:r>
        <w:rPr>
          <w:rFonts w:ascii="標楷體" w:eastAsia="標楷體" w:hAnsi="標楷體" w:cs="標楷體"/>
          <w:sz w:val="28"/>
          <w:szCs w:val="28"/>
        </w:rPr>
        <w:t>84</w:t>
      </w:r>
      <w:r>
        <w:rPr>
          <w:rFonts w:ascii="標楷體" w:eastAsia="標楷體" w:hAnsi="標楷體" w:cs="標楷體"/>
          <w:sz w:val="28"/>
          <w:szCs w:val="28"/>
        </w:rPr>
        <w:t>）節。</w:t>
      </w:r>
    </w:p>
    <w:p w:rsidR="00DC68B9" w:rsidRPr="00DA193A" w:rsidRDefault="005D4DEF" w:rsidP="00BF48E9">
      <w:pPr>
        <w:snapToGrid w:val="0"/>
        <w:ind w:firstLine="0"/>
        <w:jc w:val="left"/>
        <w:rPr>
          <w:rFonts w:ascii="標楷體" w:eastAsia="標楷體" w:hAnsi="標楷體"/>
          <w:sz w:val="28"/>
        </w:rPr>
      </w:pPr>
      <w:r>
        <w:rPr>
          <w:rFonts w:ascii="標楷體" w:eastAsia="標楷體" w:hAnsi="標楷體" w:cs="標楷體"/>
          <w:sz w:val="28"/>
          <w:szCs w:val="28"/>
        </w:rPr>
        <w:t>二、</w:t>
      </w:r>
      <w:r>
        <w:rPr>
          <w:rFonts w:ascii="標楷體" w:eastAsia="標楷體" w:hAnsi="標楷體" w:cs="標楷體"/>
          <w:sz w:val="28"/>
          <w:szCs w:val="28"/>
        </w:rPr>
        <w:t>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tblGrid>
      <w:tr w:rsidR="00DC68B9" w:rsidRPr="00661273" w:rsidTr="000901C6">
        <w:tc>
          <w:tcPr>
            <w:tcW w:w="7829" w:type="dxa"/>
            <w:shd w:val="clear" w:color="auto" w:fill="auto"/>
          </w:tcPr>
          <w:p w:rsidR="00DC68B9" w:rsidRPr="00DC68B9" w:rsidRDefault="005D4DEF"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rsidTr="000901C6">
        <w:tc>
          <w:tcPr>
            <w:tcW w:w="7829" w:type="dxa"/>
            <w:shd w:val="clear" w:color="auto" w:fill="auto"/>
          </w:tcPr>
          <w:p w:rsidR="00C0356F" w:rsidRDefault="005D4DEF" w:rsidP="00340825">
            <w:pPr>
              <w:widowControl w:val="0"/>
              <w:snapToGrid w:val="0"/>
              <w:ind w:firstLine="0"/>
              <w:rPr>
                <w:rFonts w:ascii="標楷體" w:eastAsia="標楷體" w:hAnsi="標楷體"/>
                <w:sz w:val="24"/>
                <w:szCs w:val="24"/>
              </w:rPr>
            </w:pPr>
            <w:r w:rsidRPr="00C0356F">
              <w:rPr>
                <w:rFonts w:ascii="標楷體" w:eastAsia="標楷體" w:hAnsi="標楷體" w:cs="標楷體"/>
                <w:sz w:val="24"/>
                <w:szCs w:val="24"/>
              </w:rPr>
              <w:t>第二冊</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1</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能理解二元一次聯立方程式，及其解的意義，並能由具體情境中列出二元一次聯立方程式。</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2</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能熟練使用代入消去法與加減消去法解二元一次方程式的解。</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3</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能理解平面直角坐標系。</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4</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能在直角坐標平面上描繪二元一次方程式的圖形。</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5</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能理解二元一次聯立方程式的幾何意義。</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6</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能理解比、比例式、正比、反比的意義，並能解決生活中有關比例的問題。</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7</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能熟練比例式的基本運算。</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8</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能理解不等式的意義。</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9</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能由具體情境中列出簡單的一元一次不等式。</w:t>
            </w:r>
          </w:p>
          <w:p w:rsidR="00340825"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10</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能解出一元一次不等式，並在數線上標示相關的線段。</w:t>
            </w:r>
          </w:p>
          <w:p w:rsidR="00340825" w:rsidRPr="00CE4E04" w:rsidRDefault="005D4DEF" w:rsidP="00340825">
            <w:pPr>
              <w:widowControl w:val="0"/>
              <w:snapToGrid w:val="0"/>
              <w:ind w:firstLine="0"/>
              <w:rPr>
                <w:rFonts w:ascii="標楷體" w:eastAsia="標楷體" w:hAnsi="標楷體"/>
                <w:sz w:val="24"/>
                <w:szCs w:val="24"/>
              </w:rPr>
            </w:pPr>
            <w:r w:rsidRPr="00CE4E04">
              <w:rPr>
                <w:rFonts w:ascii="標楷體" w:eastAsia="標楷體" w:hAnsi="標楷體" w:cs="標楷體"/>
                <w:sz w:val="24"/>
                <w:szCs w:val="24"/>
              </w:rPr>
              <w:t>1</w:t>
            </w:r>
            <w:r>
              <w:rPr>
                <w:rFonts w:ascii="標楷體" w:eastAsia="標楷體" w:hAnsi="標楷體" w:cs="標楷體"/>
                <w:sz w:val="24"/>
                <w:szCs w:val="24"/>
              </w:rPr>
              <w:t>1</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E4E04">
              <w:rPr>
                <w:rFonts w:ascii="標楷體" w:eastAsia="標楷體" w:hAnsi="標楷體" w:cs="標楷體"/>
                <w:sz w:val="24"/>
                <w:szCs w:val="24"/>
              </w:rPr>
              <w:t>能將原始資料整理成次數分配表，並製作統計圖形，來顯示資料蘊含的意義。</w:t>
            </w:r>
          </w:p>
          <w:p w:rsidR="00340825" w:rsidRPr="00CE4E04"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1</w:t>
            </w:r>
            <w:r w:rsidRPr="00CE4E04">
              <w:rPr>
                <w:rFonts w:ascii="標楷體" w:eastAsia="標楷體" w:hAnsi="標楷體" w:cs="標楷體"/>
                <w:sz w:val="24"/>
                <w:szCs w:val="24"/>
              </w:rPr>
              <w:t>2.</w:t>
            </w:r>
            <w:r>
              <w:rPr>
                <w:rFonts w:ascii="標楷體" w:eastAsia="標楷體" w:hAnsi="標楷體" w:cs="標楷體"/>
                <w:sz w:val="24"/>
                <w:szCs w:val="24"/>
              </w:rPr>
              <w:t xml:space="preserve"> </w:t>
            </w:r>
            <w:r w:rsidRPr="00CE4E04">
              <w:rPr>
                <w:rFonts w:ascii="標楷體" w:eastAsia="標楷體" w:hAnsi="標楷體" w:cs="標楷體"/>
                <w:sz w:val="24"/>
                <w:szCs w:val="24"/>
              </w:rPr>
              <w:t>能報讀或解讀生活中的統計圖表。</w:t>
            </w:r>
          </w:p>
          <w:p w:rsidR="00340825" w:rsidRPr="00AA6B35" w:rsidRDefault="005D4DEF" w:rsidP="00340825">
            <w:pPr>
              <w:widowControl w:val="0"/>
              <w:snapToGrid w:val="0"/>
              <w:ind w:firstLine="0"/>
              <w:rPr>
                <w:rFonts w:ascii="標楷體" w:eastAsia="標楷體" w:hAnsi="標楷體"/>
                <w:sz w:val="24"/>
                <w:szCs w:val="24"/>
              </w:rPr>
            </w:pPr>
            <w:r>
              <w:rPr>
                <w:rFonts w:ascii="標楷體" w:eastAsia="標楷體" w:hAnsi="標楷體" w:cs="標楷體"/>
                <w:sz w:val="24"/>
                <w:szCs w:val="24"/>
              </w:rPr>
              <w:t>1</w:t>
            </w:r>
            <w:r w:rsidRPr="00CE4E04">
              <w:rPr>
                <w:rFonts w:ascii="標楷體" w:eastAsia="標楷體" w:hAnsi="標楷體" w:cs="標楷體"/>
                <w:sz w:val="24"/>
                <w:szCs w:val="24"/>
              </w:rPr>
              <w:t>3.</w:t>
            </w:r>
            <w:r>
              <w:rPr>
                <w:rFonts w:ascii="標楷體" w:eastAsia="標楷體" w:hAnsi="標楷體" w:cs="標楷體"/>
                <w:sz w:val="24"/>
                <w:szCs w:val="24"/>
              </w:rPr>
              <w:t xml:space="preserve"> </w:t>
            </w:r>
            <w:r w:rsidRPr="00CE4E04">
              <w:rPr>
                <w:rFonts w:ascii="標楷體" w:eastAsia="標楷體" w:hAnsi="標楷體" w:cs="標楷體"/>
                <w:sz w:val="24"/>
                <w:szCs w:val="24"/>
              </w:rPr>
              <w:t>認識平均數、中位數與眾數。</w:t>
            </w:r>
          </w:p>
          <w:p w:rsidR="00340825" w:rsidRPr="00CE4E04" w:rsidRDefault="005D4DEF" w:rsidP="00340825">
            <w:pPr>
              <w:widowControl w:val="0"/>
              <w:snapToGrid w:val="0"/>
              <w:ind w:firstLine="0"/>
              <w:rPr>
                <w:rFonts w:ascii="標楷體" w:eastAsia="標楷體" w:hAnsi="標楷體"/>
                <w:sz w:val="24"/>
                <w:szCs w:val="24"/>
              </w:rPr>
            </w:pPr>
            <w:r w:rsidRPr="00CE4E04">
              <w:rPr>
                <w:rFonts w:ascii="標楷體" w:eastAsia="標楷體" w:hAnsi="標楷體" w:cs="標楷體"/>
                <w:sz w:val="24"/>
                <w:szCs w:val="24"/>
              </w:rPr>
              <w:t>14.</w:t>
            </w:r>
            <w:r>
              <w:rPr>
                <w:rFonts w:ascii="標楷體" w:eastAsia="標楷體" w:hAnsi="標楷體" w:cs="標楷體"/>
                <w:sz w:val="24"/>
                <w:szCs w:val="24"/>
              </w:rPr>
              <w:t xml:space="preserve"> </w:t>
            </w:r>
            <w:r w:rsidRPr="00CE4E04">
              <w:rPr>
                <w:rFonts w:ascii="標楷體" w:eastAsia="標楷體" w:hAnsi="標楷體" w:cs="標楷體"/>
                <w:sz w:val="24"/>
                <w:szCs w:val="24"/>
              </w:rPr>
              <w:t>認識點、直線、線段、射線、角、三角形、多邊形、正多邊形及其符號的標示。</w:t>
            </w:r>
          </w:p>
          <w:p w:rsidR="00340825" w:rsidRPr="00CE4E04" w:rsidRDefault="005D4DEF" w:rsidP="00340825">
            <w:pPr>
              <w:widowControl w:val="0"/>
              <w:snapToGrid w:val="0"/>
              <w:ind w:firstLine="0"/>
              <w:rPr>
                <w:rFonts w:ascii="標楷體" w:eastAsia="標楷體" w:hAnsi="標楷體"/>
                <w:sz w:val="24"/>
                <w:szCs w:val="24"/>
              </w:rPr>
            </w:pPr>
            <w:r w:rsidRPr="00CE4E04">
              <w:rPr>
                <w:rFonts w:ascii="標楷體" w:eastAsia="標楷體" w:hAnsi="標楷體" w:cs="標楷體"/>
                <w:sz w:val="24"/>
                <w:szCs w:val="24"/>
              </w:rPr>
              <w:t>15.</w:t>
            </w:r>
            <w:r>
              <w:rPr>
                <w:rFonts w:ascii="標楷體" w:eastAsia="標楷體" w:hAnsi="標楷體" w:cs="標楷體"/>
                <w:sz w:val="24"/>
                <w:szCs w:val="24"/>
              </w:rPr>
              <w:t xml:space="preserve"> </w:t>
            </w:r>
            <w:r w:rsidRPr="00CE4E04">
              <w:rPr>
                <w:rFonts w:ascii="標楷體" w:eastAsia="標楷體" w:hAnsi="標楷體" w:cs="標楷體"/>
                <w:sz w:val="24"/>
                <w:szCs w:val="24"/>
              </w:rPr>
              <w:t>能理解線對稱圖形的意義及做出線對稱的圖形。</w:t>
            </w:r>
          </w:p>
          <w:p w:rsidR="00340825" w:rsidRDefault="005D4DEF" w:rsidP="00340825">
            <w:pPr>
              <w:widowControl w:val="0"/>
              <w:snapToGrid w:val="0"/>
              <w:ind w:firstLine="0"/>
              <w:rPr>
                <w:rFonts w:ascii="標楷體" w:eastAsia="標楷體" w:hAnsi="標楷體"/>
                <w:sz w:val="24"/>
                <w:szCs w:val="24"/>
              </w:rPr>
            </w:pPr>
            <w:r w:rsidRPr="00CE4E04">
              <w:rPr>
                <w:rFonts w:ascii="標楷體" w:eastAsia="標楷體" w:hAnsi="標楷體" w:cs="標楷體"/>
                <w:sz w:val="24"/>
                <w:szCs w:val="24"/>
              </w:rPr>
              <w:t>16.</w:t>
            </w:r>
            <w:r>
              <w:rPr>
                <w:rFonts w:ascii="標楷體" w:eastAsia="標楷體" w:hAnsi="標楷體" w:cs="標楷體"/>
                <w:sz w:val="24"/>
                <w:szCs w:val="24"/>
              </w:rPr>
              <w:t xml:space="preserve"> </w:t>
            </w:r>
            <w:r w:rsidRPr="00CE4E04">
              <w:rPr>
                <w:rFonts w:ascii="標楷體" w:eastAsia="標楷體" w:hAnsi="標楷體" w:cs="標楷體"/>
                <w:sz w:val="24"/>
                <w:szCs w:val="24"/>
              </w:rPr>
              <w:t>能理解立體圖形視圖的意義及繪製對應方向的視圖，並根據視圖判斷觀察的方向。</w:t>
            </w:r>
          </w:p>
        </w:tc>
      </w:tr>
      <w:tr w:rsidR="00DC68B9" w:rsidRPr="00661273" w:rsidTr="000901C6">
        <w:tc>
          <w:tcPr>
            <w:tcW w:w="7829" w:type="dxa"/>
            <w:shd w:val="clear" w:color="auto" w:fill="auto"/>
          </w:tcPr>
          <w:p w:rsidR="00DC68B9" w:rsidRPr="00DC68B9" w:rsidRDefault="005D4DEF"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本冊架構</w:t>
            </w:r>
          </w:p>
        </w:tc>
      </w:tr>
      <w:tr w:rsidR="00DC68B9" w:rsidRPr="00661273" w:rsidTr="000901C6">
        <w:tc>
          <w:tcPr>
            <w:tcW w:w="7829" w:type="dxa"/>
            <w:shd w:val="clear" w:color="auto" w:fill="auto"/>
          </w:tcPr>
          <w:p w:rsidR="00DB78E2" w:rsidRDefault="005D4DEF" w:rsidP="00DB78E2">
            <w:pPr>
              <w:widowControl w:val="0"/>
              <w:snapToGrid w:val="0"/>
              <w:ind w:firstLine="0"/>
              <w:rPr>
                <w:rFonts w:ascii="標楷體" w:eastAsia="標楷體" w:hAnsi="標楷體"/>
                <w:sz w:val="24"/>
                <w:szCs w:val="24"/>
              </w:rPr>
            </w:pPr>
            <w:r w:rsidRPr="00C0356F">
              <w:rPr>
                <w:rFonts w:ascii="標楷體" w:eastAsia="標楷體" w:hAnsi="標楷體" w:cs="標楷體"/>
                <w:sz w:val="24"/>
                <w:szCs w:val="24"/>
              </w:rPr>
              <w:lastRenderedPageBreak/>
              <w:t>第二冊</w:t>
            </w:r>
          </w:p>
          <w:p w:rsidR="00663DB5" w:rsidRPr="00663DB5" w:rsidRDefault="001676A1" w:rsidP="00663DB5">
            <w:pPr>
              <w:widowControl w:val="0"/>
              <w:snapToGrid w:val="0"/>
              <w:ind w:firstLine="0"/>
              <w:rPr>
                <w:rFonts w:ascii="標楷體" w:eastAsia="標楷體" w:hAnsi="標楷體"/>
                <w:sz w:val="24"/>
                <w:szCs w:val="24"/>
              </w:rPr>
            </w:pPr>
            <w:r>
              <w:rPr>
                <w:noProof/>
              </w:rPr>
            </w:r>
            <w:r>
              <w:pict>
                <v:group id="群組 11" o:spid="_x0000_s1026" style="width:111.7pt;height:301.05pt;mso-position-horizontal-relative:char;mso-position-vertical-relative:line" coordorigin="9286,3673" coordsize="2234,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">
                  <v:shapetype id="_x0000_t202" coordsize="21600,21600" o:spt="202" path="m,l,21600r21600,l21600,xe">
                    <v:stroke joinstyle="miter"/>
                    <v:path gradientshapeok="t" o:connecttype="rect"/>
                  </v:shapetype>
                  <v:shape id="文字方塊 2" o:spid="_x0000_s1027" type="#_x0000_t202" style="position:absolute;left:9286;top:3673;width:2234;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" strokecolor="#95b3d7" strokeweight="1pt">
                    <v:fill color2="#b8cce4" focus="100%" type="gradient"/>
                    <v:shadow on="t" color="#243f60" opacity=".5" offset="1pt"/>
                    <v:textbox>
                      <w:txbxContent>
                        <w:p w:rsidR="008467E3" w:rsidRPr="008467E3" w:rsidRDefault="005D4DEF" w:rsidP="008467E3">
                          <w:pPr>
                            <w:jc w:val="center"/>
                            <w:rPr>
                              <w:b/>
                              <w:sz w:val="22"/>
                            </w:rPr>
                          </w:pPr>
                          <w:r w:rsidRPr="008467E3">
                            <w:rPr>
                              <w:rFonts w:ascii="標楷體" w:eastAsia="標楷體" w:hAnsi="標楷體" w:cs="標楷體"/>
                              <w:sz w:val="24"/>
                              <w:szCs w:val="24"/>
                            </w:rPr>
                            <w:t>二元一次</w:t>
                          </w:r>
                        </w:p>
                        <w:p w:rsidR="008467E3" w:rsidRPr="00B01C05" w:rsidRDefault="005D4DEF" w:rsidP="008467E3">
                          <w:pPr>
                            <w:jc w:val="center"/>
                            <w:rPr>
                              <w:b/>
                              <w:sz w:val="22"/>
                            </w:rPr>
                          </w:pPr>
                          <w:r w:rsidRPr="008467E3">
                            <w:rPr>
                              <w:rFonts w:ascii="標楷體" w:eastAsia="標楷體" w:hAnsi="標楷體" w:cs="標楷體"/>
                              <w:sz w:val="24"/>
                              <w:szCs w:val="24"/>
                            </w:rPr>
                            <w:t>聯立方程式</w:t>
                          </w:r>
                        </w:p>
                      </w:txbxContent>
                    </v:textbox>
                  </v:shape>
                  <v:shape id="文字方塊 2" o:spid="_x0000_s1028" type="#_x0000_t202" style="position:absolute;left:9286;top:4873;width:2234;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" strokecolor="#95b3d7" strokeweight="1pt">
                    <v:fill color2="#b8cce4" focus="100%" type="gradient"/>
                    <v:shadow on="t" color="#243f60" opacity=".5" offset="1pt"/>
                    <v:textbox>
                      <w:txbxContent>
                        <w:p w:rsidR="008467E3" w:rsidRPr="00B01C05" w:rsidRDefault="005D4DEF" w:rsidP="008467E3">
                          <w:pPr>
                            <w:jc w:val="center"/>
                            <w:rPr>
                              <w:b/>
                              <w:sz w:val="22"/>
                            </w:rPr>
                          </w:pPr>
                          <w:r w:rsidRPr="008467E3">
                            <w:rPr>
                              <w:rFonts w:ascii="標楷體" w:eastAsia="標楷體" w:hAnsi="標楷體" w:cs="標楷體"/>
                              <w:sz w:val="24"/>
                              <w:szCs w:val="24"/>
                            </w:rPr>
                            <w:t>直角坐標與二元一次方程式的圖形</w:t>
                          </w:r>
                        </w:p>
                      </w:txbxContent>
                    </v:textbox>
                  </v:shape>
                  <v:shape id="文字方塊 2" o:spid="_x0000_s1029" type="#_x0000_t202" style="position:absolute;left:9286;top:6124;width:223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" strokecolor="#95b3d7" strokeweight="1pt">
                    <v:fill color2="#b8cce4" focus="100%" type="gradient"/>
                    <v:shadow on="t" color="#243f60" opacity=".5" offset="1pt"/>
                    <v:textbox>
                      <w:txbxContent>
                        <w:p w:rsidR="008467E3" w:rsidRPr="00B01C05" w:rsidRDefault="005D4DEF" w:rsidP="008467E3">
                          <w:pPr>
                            <w:jc w:val="center"/>
                            <w:rPr>
                              <w:b/>
                              <w:sz w:val="22"/>
                            </w:rPr>
                          </w:pPr>
                          <w:r w:rsidRPr="008467E3">
                            <w:rPr>
                              <w:rFonts w:ascii="標楷體" w:eastAsia="標楷體" w:hAnsi="標楷體" w:cs="標楷體"/>
                              <w:sz w:val="24"/>
                              <w:szCs w:val="24"/>
                            </w:rPr>
                            <w:t>比與比例式</w:t>
                          </w:r>
                        </w:p>
                      </w:txbxContent>
                    </v:textbox>
                  </v:shape>
                  <v:shape id="文字方塊 2" o:spid="_x0000_s1030" type="#_x0000_t202" style="position:absolute;left:9286;top:7090;width:223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" strokecolor="#95b3d7" strokeweight="1pt">
                    <v:fill color2="#b8cce4" focus="100%" type="gradient"/>
                    <v:shadow on="t" color="#243f60" opacity=".5" offset="1pt"/>
                    <v:textbox>
                      <w:txbxContent>
                        <w:p w:rsidR="008467E3" w:rsidRPr="00B01C05" w:rsidRDefault="005D4DEF" w:rsidP="008467E3">
                          <w:pPr>
                            <w:jc w:val="center"/>
                            <w:rPr>
                              <w:b/>
                              <w:sz w:val="22"/>
                            </w:rPr>
                          </w:pPr>
                          <w:r w:rsidRPr="008467E3">
                            <w:rPr>
                              <w:rFonts w:ascii="標楷體" w:eastAsia="標楷體" w:hAnsi="標楷體" w:cs="標楷體"/>
                              <w:sz w:val="24"/>
                              <w:szCs w:val="24"/>
                            </w:rPr>
                            <w:t>一元一次不等式</w:t>
                          </w:r>
                        </w:p>
                      </w:txbxContent>
                    </v:textbox>
                  </v:shape>
                  <v:shapetype id="_x0000_t32" coordsize="21600,21600" o:spt="32" o:oned="t" path="m,l21600,21600e" filled="f">
                    <v:path arrowok="t" fillok="f" o:connecttype="none"/>
                    <o:lock v:ext="edit" shapetype="t"/>
                  </v:shapetype>
                  <v:shape id="AutoShape 17" o:spid="_x0000_s1031" type="#_x0000_t32" style="position:absolute;left:10409;top:4507;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" strokecolor="#95b3d7" strokeweight="1pt">
                    <v:stroke endarrow="block"/>
                    <v:shadow color="#243f60" opacity=".5" offset="1pt"/>
                  </v:shape>
                  <v:shape id="AutoShape 18" o:spid="_x0000_s1032" type="#_x0000_t32" style="position:absolute;left:10395;top:5758;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" strokecolor="#95b3d7" strokeweight="1pt">
                    <v:stroke endarrow="block"/>
                    <v:shadow color="#243f60" opacity=".5" offset="1pt"/>
                  </v:shape>
                  <v:shape id="AutoShape 19" o:spid="_x0000_s1033" type="#_x0000_t32" style="position:absolute;left:10395;top:6748;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" strokecolor="#95b3d7" strokeweight="1pt">
                    <v:stroke endarrow="block"/>
                    <v:shadow color="#243f60" opacity=".5" offset="1pt"/>
                  </v:shape>
                  <v:shape id="文字方塊 2" o:spid="_x0000_s1034" type="#_x0000_t202" style="position:absolute;left:9286;top:9070;width:223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" strokecolor="#95b3d7" strokeweight="1pt">
                    <v:fill color2="#b8cce4" focus="100%" type="gradient"/>
                    <v:shadow on="t" color="#243f60" opacity=".5" offset="1pt"/>
                    <v:textbox>
                      <w:txbxContent>
                        <w:p w:rsidR="008467E3" w:rsidRPr="00B01C05" w:rsidRDefault="005D4DEF" w:rsidP="008467E3">
                          <w:pPr>
                            <w:jc w:val="center"/>
                            <w:rPr>
                              <w:b/>
                              <w:sz w:val="22"/>
                            </w:rPr>
                          </w:pPr>
                          <w:r w:rsidRPr="008467E3">
                            <w:rPr>
                              <w:rFonts w:ascii="標楷體" w:eastAsia="標楷體" w:hAnsi="標楷體" w:cs="標楷體"/>
                              <w:sz w:val="24"/>
                              <w:szCs w:val="24"/>
                            </w:rPr>
                            <w:t>生活中的幾何</w:t>
                          </w:r>
                        </w:p>
                      </w:txbxContent>
                    </v:textbox>
                  </v:shape>
                  <v:shape id="AutoShape 21" o:spid="_x0000_s1035" type="#_x0000_t32" style="position:absolute;left:10392;top:8704;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" strokecolor="#95b3d7" strokeweight="1pt">
                    <v:stroke endarrow="block"/>
                    <v:shadow color="#243f60" opacity=".5" offset="1pt"/>
                  </v:shape>
                  <v:shape id="AutoShape 21" o:spid="_x0000_s1036" type="#_x0000_t32" style="position:absolute;left:10394;top:7714;width:0;height: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" strokecolor="#95b3d7" strokeweight="1pt">
                    <v:stroke endarrow="block"/>
                    <v:shadow color="#243f60" opacity=".5" offset="1pt"/>
                  </v:shape>
                  <v:shape id="文字方塊 2" o:spid="_x0000_s1037" type="#_x0000_t202" style="position:absolute;left:9286;top:8080;width:223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" strokecolor="#95b3d7" strokeweight="1pt">
                    <v:fill color2="#b8cce4" focus="100%" type="gradient"/>
                    <v:shadow on="t" color="#243f60" opacity=".5" offset="1pt"/>
                    <v:textbox>
                      <w:txbxContent>
                        <w:p w:rsidR="008467E3" w:rsidRPr="00B01C05" w:rsidRDefault="005D4DEF" w:rsidP="008467E3">
                          <w:pPr>
                            <w:jc w:val="center"/>
                            <w:rPr>
                              <w:b/>
                              <w:sz w:val="22"/>
                            </w:rPr>
                          </w:pPr>
                          <w:r>
                            <w:rPr>
                              <w:rFonts w:ascii="標楷體" w:eastAsia="標楷體" w:hAnsi="標楷體" w:cs="標楷體"/>
                              <w:sz w:val="24"/>
                              <w:szCs w:val="24"/>
                            </w:rPr>
                            <w:t>統計</w:t>
                          </w:r>
                        </w:p>
                      </w:txbxContent>
                    </v:textbox>
                  </v:shape>
                  <w10:wrap type="none"/>
                  <w10:anchorlock/>
                </v:group>
              </w:pict>
            </w:r>
          </w:p>
        </w:tc>
      </w:tr>
    </w:tbl>
    <w:p w:rsidR="00DC68B9" w:rsidRPr="00AF5D81" w:rsidRDefault="005D4DEF" w:rsidP="00DC68B9">
      <w:pPr>
        <w:snapToGrid w:val="0"/>
        <w:ind w:left="567"/>
        <w:rPr>
          <w:rFonts w:ascii="標楷體" w:eastAsia="標楷體" w:hAnsi="標楷體"/>
          <w:szCs w:val="28"/>
        </w:rPr>
      </w:pPr>
    </w:p>
    <w:p w:rsidR="00DC68B9" w:rsidRPr="00BF48E9" w:rsidRDefault="005D4DEF"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5D4DE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教學期程</w:t>
            </w:r>
          </w:p>
        </w:tc>
        <w:tc>
          <w:tcPr>
            <w:tcW w:w="4111" w:type="dxa"/>
            <w:gridSpan w:val="2"/>
            <w:vAlign w:val="center"/>
          </w:tcPr>
          <w:p w:rsidR="00DC68B9" w:rsidRPr="00DC68B9" w:rsidRDefault="005D4DEF"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5D4DEF"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5D4DE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5D4DE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5D4DE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5D4DE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lastRenderedPageBreak/>
              <w:t>一</w:t>
            </w:r>
          </w:p>
          <w:p w:rsidR="00F17FE8" w:rsidRPr="00DA591D" w:rsidRDefault="005D4DEF" w:rsidP="00A532FE">
            <w:pPr>
              <w:ind w:firstLine="0"/>
              <w:jc w:val="left"/>
              <w:rPr>
                <w:rFonts w:ascii="標楷體" w:eastAsia="標楷體" w:hAnsi="標楷體"/>
              </w:rPr>
            </w:pPr>
            <w:r>
              <w:rPr>
                <w:rFonts w:ascii="標楷體" w:eastAsia="標楷體" w:hAnsi="標楷體" w:cs="標楷體"/>
              </w:rPr>
              <w:t>2/10-2/14</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t>【環境教育】</w:t>
            </w:r>
          </w:p>
          <w:p w:rsidR="004B16D2" w:rsidRDefault="005D4DEF">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J2 </w:t>
            </w:r>
            <w:r w:rsidRPr="00F47389">
              <w:rPr>
                <w:rFonts w:ascii="標楷體" w:eastAsia="標楷體" w:hAnsi="標楷體" w:cs="標楷體"/>
              </w:rPr>
              <w:t>了解人與周遭動物的互動關係，認識動物需求，並關切動物福利。</w:t>
            </w:r>
          </w:p>
          <w:p w:rsidR="004B16D2" w:rsidRDefault="005D4DEF">
            <w:pPr>
              <w:ind w:firstLine="0"/>
              <w:jc w:val="left"/>
              <w:rPr>
                <w:rFonts w:ascii="標楷體" w:eastAsia="標楷體" w:hAnsi="標楷體" w:cs="標楷體"/>
              </w:rPr>
            </w:pPr>
            <w:r>
              <w:rPr>
                <w:rFonts w:ascii="標楷體" w:eastAsia="標楷體" w:hAnsi="標楷體" w:cs="標楷體"/>
              </w:rPr>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1</w:t>
            </w:r>
            <w:r w:rsidRPr="00F47389">
              <w:rPr>
                <w:rFonts w:ascii="標楷體" w:eastAsia="標楷體" w:hAnsi="標楷體" w:cs="標楷體"/>
              </w:rPr>
              <w:t>章二元一次聯立方程式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1-1</w:t>
            </w:r>
            <w:r w:rsidRPr="00F47389">
              <w:rPr>
                <w:rFonts w:ascii="標楷體" w:eastAsia="標楷體" w:hAnsi="標楷體" w:cs="標楷體"/>
              </w:rPr>
              <w:t>二元一次方程式</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利用迴轉壽司情境讓學生察覺，在日常生活中，有些數量問題必須假設兩個未知數才足以描述，順便引出二元一次式。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學習以符號或文字代表數來列式。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能了解和多項式的相關名詞：</w:t>
            </w:r>
            <w:r w:rsidRPr="00F47389">
              <w:rPr>
                <w:rFonts w:ascii="標楷體" w:eastAsia="標楷體" w:hAnsi="標楷體" w:cs="標楷體"/>
              </w:rPr>
              <w:t>x</w:t>
            </w:r>
            <w:r w:rsidRPr="00F47389">
              <w:rPr>
                <w:rFonts w:ascii="標楷體" w:eastAsia="標楷體" w:hAnsi="標楷體" w:cs="標楷體"/>
              </w:rPr>
              <w:t>項、</w:t>
            </w:r>
            <w:r w:rsidRPr="00F47389">
              <w:rPr>
                <w:rFonts w:ascii="標楷體" w:eastAsia="標楷體" w:hAnsi="標楷體" w:cs="標楷體"/>
              </w:rPr>
              <w:t>y</w:t>
            </w:r>
            <w:r w:rsidRPr="00F47389">
              <w:rPr>
                <w:rFonts w:ascii="標楷體" w:eastAsia="標楷體" w:hAnsi="標楷體" w:cs="標楷體"/>
              </w:rPr>
              <w:t>項、係數、常數項與同類項。</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引出化簡二元一次式的運算規則。</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由動物園旅遊情境引入二元一次方程式的意義。</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說明二元一次方程式解的意義，並示範以代入的方式求解。</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7. </w:t>
            </w:r>
            <w:r w:rsidRPr="00F47389">
              <w:rPr>
                <w:rFonts w:ascii="標楷體" w:eastAsia="標楷體" w:hAnsi="標楷體" w:cs="標楷體"/>
              </w:rPr>
              <w:t>以代入的方式，判斷特定的一組數值是否為二元一次方程式的解。</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二</w:t>
            </w:r>
          </w:p>
          <w:p w:rsidR="00F17FE8" w:rsidRPr="00DA591D" w:rsidRDefault="005D4DEF" w:rsidP="00836CF3">
            <w:pPr>
              <w:ind w:firstLine="0"/>
              <w:jc w:val="left"/>
              <w:rPr>
                <w:rFonts w:ascii="標楷體" w:eastAsia="標楷體" w:hAnsi="標楷體"/>
              </w:rPr>
            </w:pPr>
            <w:r>
              <w:rPr>
                <w:rFonts w:ascii="標楷體" w:eastAsia="標楷體" w:hAnsi="標楷體" w:cs="標楷體"/>
              </w:rPr>
              <w:t>2/17-2/21</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w:t>
            </w:r>
            <w:r w:rsidRPr="00F47389">
              <w:rPr>
                <w:rFonts w:eastAsia="標楷體"/>
                <w:color w:val="auto"/>
                <w:sz w:val="20"/>
                <w:szCs w:val="20"/>
              </w:rPr>
              <w:lastRenderedPageBreak/>
              <w:t>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【環境教育】</w:t>
            </w:r>
          </w:p>
          <w:p w:rsidR="004B16D2" w:rsidRDefault="005D4DEF">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J2 </w:t>
            </w:r>
            <w:r w:rsidRPr="00F47389">
              <w:rPr>
                <w:rFonts w:ascii="標楷體" w:eastAsia="標楷體" w:hAnsi="標楷體" w:cs="標楷體"/>
              </w:rPr>
              <w:t>了解人與周遭動物的互動關係，認識動物需求，並關切動物福利。</w:t>
            </w:r>
          </w:p>
          <w:p w:rsidR="004B16D2" w:rsidRDefault="005D4DEF">
            <w:pPr>
              <w:ind w:firstLine="0"/>
              <w:jc w:val="left"/>
              <w:rPr>
                <w:rFonts w:ascii="標楷體" w:eastAsia="標楷體" w:hAnsi="標楷體" w:cs="標楷體"/>
              </w:rPr>
            </w:pPr>
            <w:r>
              <w:rPr>
                <w:rFonts w:ascii="標楷體" w:eastAsia="標楷體" w:hAnsi="標楷體" w:cs="標楷體"/>
              </w:rPr>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1</w:t>
            </w:r>
            <w:r w:rsidRPr="00F47389">
              <w:rPr>
                <w:rFonts w:ascii="標楷體" w:eastAsia="標楷體" w:hAnsi="標楷體" w:cs="標楷體"/>
              </w:rPr>
              <w:t>章二元一次聯立方程式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1-2</w:t>
            </w:r>
            <w:r w:rsidRPr="00F47389">
              <w:rPr>
                <w:rFonts w:ascii="標楷體" w:eastAsia="標楷體" w:hAnsi="標楷體" w:cs="標楷體"/>
              </w:rPr>
              <w:t>解二元一次聯立方程式</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引出將兩個二元一次方程式聯立的意義。</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引出二元一次聯立方程式解的意義。</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引導出「能同時滿足兩個聯立的二元一次方程式，才是二元一次聯立方程式的解」。</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以代入的方式求二元一次聯立方程式的解。</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讓學生經由漫畫的情境察覺以代入的方式求二元一次聯立方程式解的不方便，以引出代入消去法求二元一</w:t>
            </w:r>
            <w:r w:rsidRPr="00F47389">
              <w:rPr>
                <w:rFonts w:ascii="標楷體" w:eastAsia="標楷體" w:hAnsi="標楷體" w:cs="標楷體"/>
              </w:rPr>
              <w:lastRenderedPageBreak/>
              <w:t>次聯立方程式解的動機。</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利用代入消去法解二元一次聯立方程式。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7. </w:t>
            </w:r>
            <w:r w:rsidRPr="00F47389">
              <w:rPr>
                <w:rFonts w:ascii="標楷體" w:eastAsia="標楷體" w:hAnsi="標楷體" w:cs="標楷體"/>
              </w:rPr>
              <w:t>將情境中的數量，由圖形轉譯為數學式，再成為二元一次聯立方程式的型式，讓學生</w:t>
            </w:r>
            <w:r w:rsidRPr="00F47389">
              <w:rPr>
                <w:rFonts w:ascii="標楷體" w:eastAsia="標楷體" w:hAnsi="標楷體" w:cs="標楷體"/>
              </w:rPr>
              <w:t>察覺兩者解題時所用的數學原理相同，只是表徵不同而已。</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lastRenderedPageBreak/>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三</w:t>
            </w:r>
          </w:p>
          <w:p w:rsidR="00F17FE8" w:rsidRPr="00DA591D" w:rsidRDefault="005D4DEF" w:rsidP="00A532FE">
            <w:pPr>
              <w:ind w:firstLine="0"/>
              <w:jc w:val="left"/>
              <w:rPr>
                <w:rFonts w:ascii="標楷體" w:eastAsia="標楷體" w:hAnsi="標楷體"/>
              </w:rPr>
            </w:pPr>
            <w:r>
              <w:rPr>
                <w:rFonts w:ascii="標楷體" w:eastAsia="標楷體" w:hAnsi="標楷體" w:cs="標楷體"/>
              </w:rPr>
              <w:t>2/24-2/28</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t>【環境教育】</w:t>
            </w:r>
          </w:p>
          <w:p w:rsidR="004B16D2" w:rsidRDefault="005D4DEF">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J2 </w:t>
            </w:r>
            <w:r w:rsidRPr="00F47389">
              <w:rPr>
                <w:rFonts w:ascii="標楷體" w:eastAsia="標楷體" w:hAnsi="標楷體" w:cs="標楷體"/>
              </w:rPr>
              <w:t>了解人與周遭動物的互動關係，認識動物需求，並關切動物福利。</w:t>
            </w:r>
          </w:p>
          <w:p w:rsidR="004B16D2" w:rsidRDefault="005D4DEF">
            <w:pPr>
              <w:ind w:firstLine="0"/>
              <w:jc w:val="left"/>
              <w:rPr>
                <w:rFonts w:ascii="標楷體" w:eastAsia="標楷體" w:hAnsi="標楷體" w:cs="標楷體"/>
              </w:rPr>
            </w:pPr>
            <w:r>
              <w:rPr>
                <w:rFonts w:ascii="標楷體" w:eastAsia="標楷體" w:hAnsi="標楷體" w:cs="標楷體"/>
              </w:rPr>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1</w:t>
            </w:r>
            <w:r w:rsidRPr="00F47389">
              <w:rPr>
                <w:rFonts w:ascii="標楷體" w:eastAsia="標楷體" w:hAnsi="標楷體" w:cs="標楷體"/>
              </w:rPr>
              <w:t>章二元一次聯立方程式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1-2</w:t>
            </w:r>
            <w:r w:rsidRPr="00F47389">
              <w:rPr>
                <w:rFonts w:ascii="標楷體" w:eastAsia="標楷體" w:hAnsi="標楷體" w:cs="標楷體"/>
              </w:rPr>
              <w:t>解二元一次聯立方程式</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將兩個二元一次方程式相加或相減，以消去其中一個未知數求解。</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引入加減消去法的名稱。</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當兩個方程式無法直接相加或相減時，來引出係數倍數處理的問題。</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將等量公理解題的形式轉譯為加減消去法解題的形式。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運算較複雜的二元一次聯立方程式的布題。</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在加減消去法中處理係數為分數的問題。</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p w:rsidR="00F17FE8" w:rsidRPr="00DA591D" w:rsidRDefault="005D4DEF" w:rsidP="00340825">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lastRenderedPageBreak/>
              <w:t>四</w:t>
            </w:r>
          </w:p>
          <w:p w:rsidR="00F17FE8" w:rsidRPr="00DA591D" w:rsidRDefault="005D4DEF" w:rsidP="00A532FE">
            <w:pPr>
              <w:ind w:firstLine="0"/>
              <w:jc w:val="left"/>
              <w:rPr>
                <w:rFonts w:ascii="標楷體" w:eastAsia="標楷體" w:hAnsi="標楷體"/>
              </w:rPr>
            </w:pPr>
            <w:r>
              <w:rPr>
                <w:rFonts w:ascii="標楷體" w:eastAsia="標楷體" w:hAnsi="標楷體" w:cs="標楷體"/>
              </w:rPr>
              <w:t>3/03-3/07</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t>【環境教育】</w:t>
            </w:r>
          </w:p>
          <w:p w:rsidR="004B16D2" w:rsidRDefault="005D4DEF">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J2 </w:t>
            </w:r>
            <w:r w:rsidRPr="00F47389">
              <w:rPr>
                <w:rFonts w:ascii="標楷體" w:eastAsia="標楷體" w:hAnsi="標楷體" w:cs="標楷體"/>
              </w:rPr>
              <w:t>了解人與周遭動物的互動關係，認識動物需求，並關切動物福利。</w:t>
            </w:r>
          </w:p>
          <w:p w:rsidR="004B16D2" w:rsidRDefault="005D4DEF">
            <w:pPr>
              <w:ind w:firstLine="0"/>
              <w:jc w:val="left"/>
              <w:rPr>
                <w:rFonts w:ascii="標楷體" w:eastAsia="標楷體" w:hAnsi="標楷體" w:cs="標楷體"/>
              </w:rPr>
            </w:pPr>
            <w:r>
              <w:rPr>
                <w:rFonts w:ascii="標楷體" w:eastAsia="標楷體" w:hAnsi="標楷體" w:cs="標楷體"/>
              </w:rPr>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1</w:t>
            </w:r>
            <w:r w:rsidRPr="00F47389">
              <w:rPr>
                <w:rFonts w:ascii="標楷體" w:eastAsia="標楷體" w:hAnsi="標楷體" w:cs="標楷體"/>
              </w:rPr>
              <w:t>章二元一次聯立方程式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1-3</w:t>
            </w:r>
            <w:r w:rsidRPr="00F47389">
              <w:rPr>
                <w:rFonts w:ascii="標楷體" w:eastAsia="標楷體" w:hAnsi="標楷體" w:cs="標楷體"/>
              </w:rPr>
              <w:t>應用問題</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設計社群網站頁面來說明應用問題的解題步驟。</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以加減消去法解情境中之二元一次聯立方程式的問題。</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五</w:t>
            </w:r>
          </w:p>
          <w:p w:rsidR="00F17FE8" w:rsidRPr="00DA591D" w:rsidRDefault="005D4DEF" w:rsidP="00A532FE">
            <w:pPr>
              <w:ind w:firstLine="0"/>
              <w:jc w:val="left"/>
              <w:rPr>
                <w:rFonts w:ascii="標楷體" w:eastAsia="標楷體" w:hAnsi="標楷體"/>
              </w:rPr>
            </w:pPr>
            <w:r>
              <w:rPr>
                <w:rFonts w:ascii="標楷體" w:eastAsia="標楷體" w:hAnsi="標楷體" w:cs="標楷體"/>
              </w:rPr>
              <w:t>3/10-3/14</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w:t>
            </w:r>
            <w:r w:rsidRPr="00F47389">
              <w:rPr>
                <w:rFonts w:eastAsia="標楷體"/>
                <w:color w:val="auto"/>
                <w:sz w:val="20"/>
                <w:szCs w:val="20"/>
              </w:rPr>
              <w:lastRenderedPageBreak/>
              <w:t>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【環境教育】</w:t>
            </w:r>
          </w:p>
          <w:p w:rsidR="004B16D2" w:rsidRDefault="005D4DEF">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J2 </w:t>
            </w:r>
            <w:r w:rsidRPr="00F47389">
              <w:rPr>
                <w:rFonts w:ascii="標楷體" w:eastAsia="標楷體" w:hAnsi="標楷體" w:cs="標楷體"/>
              </w:rPr>
              <w:t>了解人與周遭動物的互動關係，認識動物需求，並關切動物福利。</w:t>
            </w:r>
          </w:p>
          <w:p w:rsidR="004B16D2" w:rsidRDefault="005D4DEF">
            <w:pPr>
              <w:ind w:firstLine="0"/>
              <w:jc w:val="left"/>
              <w:rPr>
                <w:rFonts w:ascii="標楷體" w:eastAsia="標楷體" w:hAnsi="標楷體" w:cs="標楷體"/>
              </w:rPr>
            </w:pPr>
            <w:r>
              <w:rPr>
                <w:rFonts w:ascii="標楷體" w:eastAsia="標楷體" w:hAnsi="標楷體" w:cs="標楷體"/>
              </w:rPr>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p w:rsidR="004B16D2" w:rsidRDefault="005D4DEF">
            <w:pPr>
              <w:ind w:firstLine="0"/>
              <w:jc w:val="left"/>
              <w:rPr>
                <w:rFonts w:ascii="標楷體" w:eastAsia="標楷體" w:hAnsi="標楷體" w:cs="標楷體"/>
              </w:rPr>
            </w:pPr>
            <w:r>
              <w:rPr>
                <w:rFonts w:ascii="標楷體" w:eastAsia="標楷體" w:hAnsi="標楷體" w:cs="標楷體"/>
              </w:rPr>
              <w:t>【家庭教育】</w:t>
            </w:r>
          </w:p>
          <w:p w:rsidR="004B16D2" w:rsidRDefault="005D4DEF">
            <w:pPr>
              <w:ind w:firstLine="0"/>
              <w:jc w:val="left"/>
              <w:rPr>
                <w:rFonts w:ascii="標楷體" w:eastAsia="標楷體" w:hAnsi="標楷體" w:cs="標楷體"/>
              </w:rPr>
            </w:pPr>
            <w:r>
              <w:rPr>
                <w:rFonts w:ascii="標楷體" w:eastAsia="標楷體" w:hAnsi="標楷體" w:cs="標楷體"/>
              </w:rPr>
              <w:t>家</w:t>
            </w:r>
            <w:r>
              <w:rPr>
                <w:rFonts w:ascii="標楷體" w:eastAsia="標楷體" w:hAnsi="標楷體" w:cs="標楷體"/>
              </w:rPr>
              <w:t xml:space="preserve">J1 </w:t>
            </w:r>
            <w:r w:rsidRPr="005B2AFB">
              <w:rPr>
                <w:rFonts w:ascii="標楷體" w:eastAsia="標楷體" w:hAnsi="標楷體" w:cs="標楷體"/>
              </w:rPr>
              <w:t>分析家庭的發展歷程。</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1</w:t>
            </w:r>
            <w:r w:rsidRPr="00F47389">
              <w:rPr>
                <w:rFonts w:ascii="標楷體" w:eastAsia="標楷體" w:hAnsi="標楷體" w:cs="標楷體"/>
              </w:rPr>
              <w:t>章二元一次聯立方程式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1-3</w:t>
            </w:r>
            <w:r w:rsidRPr="00F47389">
              <w:rPr>
                <w:rFonts w:ascii="標楷體" w:eastAsia="標楷體" w:hAnsi="標楷體" w:cs="標楷體"/>
              </w:rPr>
              <w:t>應用問題</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以加減消去法解情境中之二元一次聯立方程式的問題。</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由解的不合理而反推是否題幹敘述錯誤或誤解題意。</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5. </w:t>
            </w:r>
            <w:r w:rsidRPr="00F47389">
              <w:rPr>
                <w:rFonts w:ascii="標楷體" w:eastAsia="標楷體" w:hAnsi="標楷體" w:cs="標楷體"/>
              </w:rPr>
              <w:t>分組報告</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六</w:t>
            </w:r>
          </w:p>
          <w:p w:rsidR="00F17FE8" w:rsidRPr="00DA591D" w:rsidRDefault="005D4DEF" w:rsidP="00A532FE">
            <w:pPr>
              <w:ind w:firstLine="0"/>
              <w:jc w:val="left"/>
              <w:rPr>
                <w:rFonts w:ascii="標楷體" w:eastAsia="標楷體" w:hAnsi="標楷體"/>
              </w:rPr>
            </w:pPr>
            <w:r>
              <w:rPr>
                <w:rFonts w:ascii="標楷體" w:eastAsia="標楷體" w:hAnsi="標楷體" w:cs="標楷體"/>
              </w:rPr>
              <w:t>3/17-3/21</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w:t>
            </w:r>
            <w:r w:rsidRPr="00F47389">
              <w:rPr>
                <w:rFonts w:eastAsia="標楷體"/>
                <w:color w:val="auto"/>
                <w:sz w:val="20"/>
                <w:szCs w:val="20"/>
              </w:rPr>
              <w:lastRenderedPageBreak/>
              <w:t>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sidRPr="00F47389">
              <w:rPr>
                <w:rFonts w:ascii="標楷體" w:eastAsia="標楷體" w:hAnsi="標楷體" w:cs="標楷體"/>
              </w:rPr>
              <w:t>善用教室外、戶外及校外教學，認識臺灣環境並參訪自然及文化資產，如國家公園</w:t>
            </w:r>
            <w:r>
              <w:rPr>
                <w:rFonts w:ascii="標楷體" w:eastAsia="標楷體" w:hAnsi="標楷體" w:cs="標楷體"/>
              </w:rPr>
              <w:t>、</w:t>
            </w:r>
            <w:r w:rsidRPr="00F47389">
              <w:rPr>
                <w:rFonts w:ascii="標楷體" w:eastAsia="標楷體" w:hAnsi="標楷體" w:cs="標楷體"/>
              </w:rPr>
              <w:t>國家風景區及國家森林公園等。</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2</w:t>
            </w:r>
            <w:r w:rsidRPr="00F47389">
              <w:rPr>
                <w:rFonts w:ascii="標楷體" w:eastAsia="標楷體" w:hAnsi="標楷體" w:cs="標楷體"/>
              </w:rPr>
              <w:t>章直角坐標與二元一次方程式的圖形</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2-1</w:t>
            </w:r>
            <w:r w:rsidRPr="00F47389">
              <w:rPr>
                <w:rFonts w:ascii="標楷體" w:eastAsia="標楷體" w:hAnsi="標楷體" w:cs="標楷體"/>
              </w:rPr>
              <w:t>直角坐標平面</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利用電線杆、生活中教室座位表及棋盤的情境引入直角坐標平面的概念。</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讓學生發現一維的數線與二維的直角坐標相似的部分：都有原點、正向及單位長。</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對於直角坐標平面上點的坐標表示法，要描述在坐標平面上一已知點的坐標，先從原點</w:t>
            </w:r>
            <w:r w:rsidRPr="00F47389">
              <w:rPr>
                <w:rFonts w:ascii="標楷體" w:eastAsia="標楷體" w:hAnsi="標楷體" w:cs="標楷體"/>
              </w:rPr>
              <w:t>O</w:t>
            </w:r>
            <w:r w:rsidRPr="00F47389">
              <w:rPr>
                <w:rFonts w:ascii="標楷體" w:eastAsia="標楷體" w:hAnsi="標楷體" w:cs="標楷體"/>
              </w:rPr>
              <w:t>出發，沿著</w:t>
            </w:r>
            <w:r w:rsidRPr="00F47389">
              <w:rPr>
                <w:rFonts w:ascii="標楷體" w:eastAsia="標楷體" w:hAnsi="標楷體" w:cs="標楷體"/>
              </w:rPr>
              <w:t>x</w:t>
            </w:r>
            <w:r w:rsidRPr="00F47389">
              <w:rPr>
                <w:rFonts w:ascii="標楷體" w:eastAsia="標楷體" w:hAnsi="標楷體" w:cs="標楷體"/>
              </w:rPr>
              <w:t>軸的正向或負向走到某點，再從此點朝</w:t>
            </w:r>
            <w:r w:rsidRPr="00F47389">
              <w:rPr>
                <w:rFonts w:ascii="標楷體" w:eastAsia="標楷體" w:hAnsi="標楷體" w:cs="標楷體"/>
              </w:rPr>
              <w:t>y</w:t>
            </w:r>
            <w:r w:rsidRPr="00F47389">
              <w:rPr>
                <w:rFonts w:ascii="標楷體" w:eastAsia="標楷體" w:hAnsi="標楷體" w:cs="標楷體"/>
              </w:rPr>
              <w:t>軸的正向或負向走，即可到達此已知點，此時可讀出它的坐標。</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練習在坐標平面上標出不同坐</w:t>
            </w:r>
            <w:r w:rsidRPr="00F47389">
              <w:rPr>
                <w:rFonts w:ascii="標楷體" w:eastAsia="標楷體" w:hAnsi="標楷體" w:cs="標楷體"/>
              </w:rPr>
              <w:t>標的點。</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介紹直角坐標平面上，剛好在</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y</w:t>
            </w:r>
            <w:r w:rsidRPr="00F47389">
              <w:rPr>
                <w:rFonts w:ascii="標楷體" w:eastAsia="標楷體" w:hAnsi="標楷體" w:cs="標楷體"/>
              </w:rPr>
              <w:t>軸上的點要如何標示。</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說明給一個點，可以在直角坐標平面上找出它的坐標。</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7. </w:t>
            </w:r>
            <w:r w:rsidRPr="00F47389">
              <w:rPr>
                <w:rFonts w:ascii="標楷體" w:eastAsia="標楷體" w:hAnsi="標楷體" w:cs="標楷體"/>
              </w:rPr>
              <w:t>練習點在坐標平面上的平移。</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8. </w:t>
            </w:r>
            <w:r w:rsidRPr="00F47389">
              <w:rPr>
                <w:rFonts w:ascii="標楷體" w:eastAsia="標楷體" w:hAnsi="標楷體" w:cs="標楷體"/>
              </w:rPr>
              <w:t>練習由終點坐標逆推求起點坐標。</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七</w:t>
            </w:r>
          </w:p>
          <w:p w:rsidR="00F17FE8" w:rsidRPr="00DA591D" w:rsidRDefault="005D4DEF" w:rsidP="00A532FE">
            <w:pPr>
              <w:ind w:firstLine="0"/>
              <w:jc w:val="left"/>
              <w:rPr>
                <w:rFonts w:ascii="標楷體" w:eastAsia="標楷體" w:hAnsi="標楷體"/>
              </w:rPr>
            </w:pPr>
            <w:r>
              <w:rPr>
                <w:rFonts w:ascii="標楷體" w:eastAsia="標楷體" w:hAnsi="標楷體" w:cs="標楷體"/>
              </w:rPr>
              <w:t>3/24-3/28</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w:t>
            </w:r>
            <w:r w:rsidRPr="00F47389">
              <w:rPr>
                <w:rFonts w:eastAsia="標楷體"/>
                <w:color w:val="auto"/>
                <w:sz w:val="20"/>
                <w:szCs w:val="20"/>
              </w:rPr>
              <w:lastRenderedPageBreak/>
              <w:t>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sidRPr="00F47389">
              <w:rPr>
                <w:rFonts w:ascii="標楷體" w:eastAsia="標楷體" w:hAnsi="標楷體" w:cs="標楷體"/>
              </w:rPr>
              <w:t>善用教室外、戶外及校外教學，認識臺灣環境並參訪自然及文化資產，如國家公園</w:t>
            </w:r>
            <w:r>
              <w:rPr>
                <w:rFonts w:ascii="標楷體" w:eastAsia="標楷體" w:hAnsi="標楷體" w:cs="標楷體"/>
              </w:rPr>
              <w:t>、</w:t>
            </w:r>
            <w:r w:rsidRPr="00F47389">
              <w:rPr>
                <w:rFonts w:ascii="標楷體" w:eastAsia="標楷體" w:hAnsi="標楷體" w:cs="標楷體"/>
              </w:rPr>
              <w:t>國家風景區及國家森林公園等。</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2</w:t>
            </w:r>
            <w:r w:rsidRPr="00F47389">
              <w:rPr>
                <w:rFonts w:ascii="標楷體" w:eastAsia="標楷體" w:hAnsi="標楷體" w:cs="標楷體"/>
              </w:rPr>
              <w:t>章直角坐標與二元一次方程式的圖形</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2-1</w:t>
            </w:r>
            <w:r w:rsidRPr="00F47389">
              <w:rPr>
                <w:rFonts w:ascii="標楷體" w:eastAsia="標楷體" w:hAnsi="標楷體" w:cs="標楷體"/>
              </w:rPr>
              <w:t>直角坐標平面</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【第一次評量週】</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練習是讓學生練習坐標平面的應用，由已知的點坐標推得</w:t>
            </w:r>
            <w:r w:rsidRPr="00F47389">
              <w:rPr>
                <w:rFonts w:ascii="標楷體" w:eastAsia="標楷體" w:hAnsi="標楷體" w:cs="標楷體"/>
              </w:rPr>
              <w:t>x</w:t>
            </w:r>
            <w:r w:rsidRPr="00F47389">
              <w:rPr>
                <w:rFonts w:ascii="標楷體" w:eastAsia="標楷體" w:hAnsi="標楷體" w:cs="標楷體"/>
              </w:rPr>
              <w:t>軸、</w:t>
            </w:r>
            <w:r w:rsidRPr="00F47389">
              <w:rPr>
                <w:rFonts w:ascii="標楷體" w:eastAsia="標楷體" w:hAnsi="標楷體" w:cs="標楷體"/>
              </w:rPr>
              <w:t>y</w:t>
            </w:r>
            <w:r w:rsidRPr="00F47389">
              <w:rPr>
                <w:rFonts w:ascii="標楷體" w:eastAsia="標楷體" w:hAnsi="標楷體" w:cs="標楷體"/>
              </w:rPr>
              <w:t>軸的位置，再讀出其他點的坐標。</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了解每個象限及</w:t>
            </w:r>
            <w:r w:rsidRPr="00F47389">
              <w:rPr>
                <w:rFonts w:ascii="標楷體" w:eastAsia="標楷體" w:hAnsi="標楷體" w:cs="標楷體"/>
              </w:rPr>
              <w:t>x</w:t>
            </w:r>
            <w:r w:rsidRPr="00F47389">
              <w:rPr>
                <w:rFonts w:ascii="標楷體" w:eastAsia="標楷體" w:hAnsi="標楷體" w:cs="標楷體"/>
              </w:rPr>
              <w:t>軸、</w:t>
            </w:r>
            <w:r w:rsidRPr="00F47389">
              <w:rPr>
                <w:rFonts w:ascii="標楷體" w:eastAsia="標楷體" w:hAnsi="標楷體" w:cs="標楷體"/>
              </w:rPr>
              <w:t>y</w:t>
            </w:r>
            <w:r w:rsidRPr="00F47389">
              <w:rPr>
                <w:rFonts w:ascii="標楷體" w:eastAsia="標楷體" w:hAnsi="標楷體" w:cs="標楷體"/>
              </w:rPr>
              <w:t>軸上的符號規則，並練習依據點的位置判別象限。</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依</w:t>
            </w:r>
            <w:r w:rsidRPr="00F47389">
              <w:rPr>
                <w:rFonts w:ascii="標楷體" w:eastAsia="標楷體" w:hAnsi="標楷體" w:cs="標楷體"/>
              </w:rPr>
              <w:t>據點的位置判別坐標的正負。</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八</w:t>
            </w:r>
          </w:p>
          <w:p w:rsidR="00F17FE8" w:rsidRPr="00DA591D" w:rsidRDefault="005D4DEF" w:rsidP="00A532FE">
            <w:pPr>
              <w:ind w:firstLine="0"/>
              <w:jc w:val="left"/>
              <w:rPr>
                <w:rFonts w:ascii="標楷體" w:eastAsia="標楷體" w:hAnsi="標楷體"/>
              </w:rPr>
            </w:pPr>
            <w:r>
              <w:rPr>
                <w:rFonts w:ascii="標楷體" w:eastAsia="標楷體" w:hAnsi="標楷體" w:cs="標楷體"/>
              </w:rPr>
              <w:t>3/31-4/04</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w:t>
            </w:r>
            <w:r w:rsidRPr="00F47389">
              <w:rPr>
                <w:rFonts w:eastAsia="標楷體"/>
                <w:color w:val="auto"/>
                <w:sz w:val="20"/>
                <w:szCs w:val="20"/>
              </w:rPr>
              <w:lastRenderedPageBreak/>
              <w:t>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sidRPr="00F47389">
              <w:rPr>
                <w:rFonts w:ascii="標楷體" w:eastAsia="標楷體" w:hAnsi="標楷體" w:cs="標楷體"/>
              </w:rPr>
              <w:t>善用教室外、戶外及校外教學，認識臺灣環境並參訪自然及文化資產，如國家公園</w:t>
            </w:r>
            <w:r>
              <w:rPr>
                <w:rFonts w:ascii="標楷體" w:eastAsia="標楷體" w:hAnsi="標楷體" w:cs="標楷體"/>
              </w:rPr>
              <w:t>、</w:t>
            </w:r>
            <w:r w:rsidRPr="00F47389">
              <w:rPr>
                <w:rFonts w:ascii="標楷體" w:eastAsia="標楷體" w:hAnsi="標楷體" w:cs="標楷體"/>
              </w:rPr>
              <w:t>國家風景區及國家森林公園等。</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2</w:t>
            </w:r>
            <w:r w:rsidRPr="00F47389">
              <w:rPr>
                <w:rFonts w:ascii="標楷體" w:eastAsia="標楷體" w:hAnsi="標楷體" w:cs="標楷體"/>
              </w:rPr>
              <w:t>章直角坐標與二元一次方程式的圖形</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2-2</w:t>
            </w:r>
            <w:r w:rsidRPr="00F47389">
              <w:rPr>
                <w:rFonts w:ascii="標楷體" w:eastAsia="標楷體" w:hAnsi="標楷體" w:cs="標楷體"/>
              </w:rPr>
              <w:t>二元一次方程式的圖形</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利用實際操作，觀察所找的</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y</w:t>
            </w:r>
            <w:r w:rsidRPr="00F47389">
              <w:rPr>
                <w:rFonts w:ascii="標楷體" w:eastAsia="標楷體" w:hAnsi="標楷體" w:cs="標楷體"/>
              </w:rPr>
              <w:t>＝</w:t>
            </w:r>
            <w:r w:rsidRPr="00F47389">
              <w:rPr>
                <w:rFonts w:ascii="標楷體" w:eastAsia="標楷體" w:hAnsi="標楷體" w:cs="標楷體"/>
              </w:rPr>
              <w:t>0</w:t>
            </w:r>
            <w:r w:rsidRPr="00F47389">
              <w:rPr>
                <w:rFonts w:ascii="標楷體" w:eastAsia="標楷體" w:hAnsi="標楷體" w:cs="標楷體"/>
              </w:rPr>
              <w:t>的解都在同一直線上，而在直線</w:t>
            </w:r>
            <w:r w:rsidRPr="00F47389">
              <w:rPr>
                <w:rFonts w:ascii="標楷體" w:eastAsia="標楷體" w:hAnsi="標楷體" w:cs="標楷體"/>
              </w:rPr>
              <w:t>L</w:t>
            </w:r>
            <w:r w:rsidRPr="00F47389">
              <w:rPr>
                <w:rFonts w:ascii="標楷體" w:eastAsia="標楷體" w:hAnsi="標楷體" w:cs="標楷體"/>
              </w:rPr>
              <w:t>上任意取幾個點，寫出坐標，這些點也都是</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y</w:t>
            </w:r>
            <w:r w:rsidRPr="00F47389">
              <w:rPr>
                <w:rFonts w:ascii="標楷體" w:eastAsia="標楷體" w:hAnsi="標楷體" w:cs="標楷體"/>
              </w:rPr>
              <w:t>＝</w:t>
            </w:r>
            <w:r w:rsidRPr="00F47389">
              <w:rPr>
                <w:rFonts w:ascii="標楷體" w:eastAsia="標楷體" w:hAnsi="標楷體" w:cs="標楷體"/>
              </w:rPr>
              <w:t>0</w:t>
            </w:r>
            <w:r w:rsidRPr="00F47389">
              <w:rPr>
                <w:rFonts w:ascii="標楷體" w:eastAsia="標楷體" w:hAnsi="標楷體" w:cs="標楷體"/>
              </w:rPr>
              <w:t>的解。</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透過實際操作讓學生體會兩相異的點可決定一條直線。</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找出二元一次方程式</w:t>
            </w:r>
            <w:r w:rsidRPr="00F47389">
              <w:rPr>
                <w:rFonts w:ascii="標楷體" w:eastAsia="標楷體" w:hAnsi="標楷體" w:cs="標楷體"/>
              </w:rPr>
              <w:t>y</w:t>
            </w:r>
            <w:r w:rsidRPr="00F47389">
              <w:rPr>
                <w:rFonts w:ascii="標楷體" w:eastAsia="標楷體" w:hAnsi="標楷體" w:cs="標楷體"/>
              </w:rPr>
              <w:t>＝</w:t>
            </w:r>
            <w:r w:rsidRPr="00F47389">
              <w:rPr>
                <w:rFonts w:ascii="標楷體" w:eastAsia="標楷體" w:hAnsi="標楷體" w:cs="標楷體"/>
              </w:rPr>
              <w:t>2x</w:t>
            </w:r>
            <w:r w:rsidRPr="00F47389">
              <w:rPr>
                <w:rFonts w:ascii="標楷體" w:eastAsia="標楷體" w:hAnsi="標楷體" w:cs="標楷體"/>
              </w:rPr>
              <w:t>－</w:t>
            </w:r>
            <w:r w:rsidRPr="00F47389">
              <w:rPr>
                <w:rFonts w:ascii="標楷體" w:eastAsia="標楷體" w:hAnsi="標楷體" w:cs="標楷體"/>
              </w:rPr>
              <w:t>2</w:t>
            </w:r>
            <w:r w:rsidRPr="00F47389">
              <w:rPr>
                <w:rFonts w:ascii="標楷體" w:eastAsia="標楷體" w:hAnsi="標楷體" w:cs="標楷體"/>
              </w:rPr>
              <w:t>的兩組解，再將它們描在坐標平面上，用直線連接起來，就可以畫出</w:t>
            </w:r>
            <w:r w:rsidRPr="00F47389">
              <w:rPr>
                <w:rFonts w:ascii="標楷體" w:eastAsia="標楷體" w:hAnsi="標楷體" w:cs="標楷體"/>
              </w:rPr>
              <w:t>y</w:t>
            </w:r>
            <w:r w:rsidRPr="00F47389">
              <w:rPr>
                <w:rFonts w:ascii="標楷體" w:eastAsia="標楷體" w:hAnsi="標楷體" w:cs="標楷體"/>
              </w:rPr>
              <w:t>＝</w:t>
            </w:r>
            <w:r w:rsidRPr="00F47389">
              <w:rPr>
                <w:rFonts w:ascii="標楷體" w:eastAsia="標楷體" w:hAnsi="標楷體" w:cs="標楷體"/>
              </w:rPr>
              <w:t>2x</w:t>
            </w:r>
            <w:r w:rsidRPr="00F47389">
              <w:rPr>
                <w:rFonts w:ascii="標楷體" w:eastAsia="標楷體" w:hAnsi="標楷體" w:cs="標楷體"/>
              </w:rPr>
              <w:t>－</w:t>
            </w:r>
            <w:r w:rsidRPr="00F47389">
              <w:rPr>
                <w:rFonts w:ascii="標楷體" w:eastAsia="標楷體" w:hAnsi="標楷體" w:cs="標楷體"/>
              </w:rPr>
              <w:t>2</w:t>
            </w:r>
            <w:r w:rsidRPr="00F47389">
              <w:rPr>
                <w:rFonts w:ascii="標楷體" w:eastAsia="標楷體" w:hAnsi="標楷體" w:cs="標楷體"/>
              </w:rPr>
              <w:t>的圖形。</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引導學生利用求出與</w:t>
            </w:r>
            <w:r w:rsidRPr="00F47389">
              <w:rPr>
                <w:rFonts w:ascii="標楷體" w:eastAsia="標楷體" w:hAnsi="標楷體" w:cs="標楷體"/>
              </w:rPr>
              <w:t>x</w:t>
            </w:r>
            <w:r w:rsidRPr="00F47389">
              <w:rPr>
                <w:rFonts w:ascii="標楷體" w:eastAsia="標楷體" w:hAnsi="標楷體" w:cs="標楷體"/>
              </w:rPr>
              <w:t>軸、</w:t>
            </w:r>
            <w:r w:rsidRPr="00F47389">
              <w:rPr>
                <w:rFonts w:ascii="標楷體" w:eastAsia="標楷體" w:hAnsi="標楷體" w:cs="標楷體"/>
              </w:rPr>
              <w:t>y</w:t>
            </w:r>
            <w:r w:rsidRPr="00F47389">
              <w:rPr>
                <w:rFonts w:ascii="標楷體" w:eastAsia="標楷體" w:hAnsi="標楷體" w:cs="標楷體"/>
              </w:rPr>
              <w:t>軸的交點，可以畫出二元一次方程式的</w:t>
            </w:r>
            <w:r w:rsidRPr="00F47389">
              <w:rPr>
                <w:rFonts w:ascii="標楷體" w:eastAsia="標楷體" w:hAnsi="標楷體" w:cs="標楷體"/>
              </w:rPr>
              <w:t>圖形。</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透過畫出二元一次方程式的圖形，可得知圖形通過的象限。</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九</w:t>
            </w:r>
          </w:p>
          <w:p w:rsidR="00F17FE8" w:rsidRPr="00DA591D" w:rsidRDefault="005D4DEF" w:rsidP="00A532FE">
            <w:pPr>
              <w:ind w:firstLine="0"/>
              <w:jc w:val="left"/>
              <w:rPr>
                <w:rFonts w:ascii="標楷體" w:eastAsia="標楷體" w:hAnsi="標楷體"/>
              </w:rPr>
            </w:pPr>
            <w:r>
              <w:rPr>
                <w:rFonts w:ascii="標楷體" w:eastAsia="標楷體" w:hAnsi="標楷體" w:cs="標楷體"/>
              </w:rPr>
              <w:t>4/07-4/11</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F47389">
              <w:rPr>
                <w:rFonts w:eastAsia="標楷體"/>
                <w:color w:val="auto"/>
                <w:sz w:val="20"/>
                <w:szCs w:val="20"/>
              </w:rPr>
              <w:t>具備有理數、根式、坐標系之運作能力，並能以符號代表數或幾何物件，執行運算與推論，在生活情境或可理解的想像情境中，分析本質以解決問題。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w:t>
            </w:r>
            <w:r w:rsidRPr="00F47389">
              <w:rPr>
                <w:rFonts w:eastAsia="標楷體"/>
                <w:color w:val="auto"/>
                <w:sz w:val="20"/>
                <w:szCs w:val="20"/>
              </w:rPr>
              <w:lastRenderedPageBreak/>
              <w:t>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sidRPr="00F47389">
              <w:rPr>
                <w:rFonts w:ascii="標楷體" w:eastAsia="標楷體" w:hAnsi="標楷體" w:cs="標楷體"/>
              </w:rPr>
              <w:t>善用教室外、戶外及校外教學，認識臺灣環境並參訪自然及文化資產，如國家公園</w:t>
            </w:r>
            <w:r>
              <w:rPr>
                <w:rFonts w:ascii="標楷體" w:eastAsia="標楷體" w:hAnsi="標楷體" w:cs="標楷體"/>
              </w:rPr>
              <w:t>、</w:t>
            </w:r>
            <w:r w:rsidRPr="00F47389">
              <w:rPr>
                <w:rFonts w:ascii="標楷體" w:eastAsia="標楷體" w:hAnsi="標楷體" w:cs="標楷體"/>
              </w:rPr>
              <w:t>國家風景區及國家森林公園等。</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w:t>
            </w:r>
            <w:r w:rsidRPr="00B10091">
              <w:rPr>
                <w:rFonts w:ascii="標楷體" w:eastAsia="標楷體" w:hAnsi="標楷體" w:cs="標楷體"/>
              </w:rPr>
              <w:t>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2</w:t>
            </w:r>
            <w:r w:rsidRPr="00F47389">
              <w:rPr>
                <w:rFonts w:ascii="標楷體" w:eastAsia="標楷體" w:hAnsi="標楷體" w:cs="標楷體"/>
              </w:rPr>
              <w:t>章直角坐標與二元一次方程式的圖形</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2-2</w:t>
            </w:r>
            <w:r w:rsidRPr="00F47389">
              <w:rPr>
                <w:rFonts w:ascii="標楷體" w:eastAsia="標楷體" w:hAnsi="標楷體" w:cs="標楷體"/>
              </w:rPr>
              <w:t>二元一次方程式的圖形</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探討方程式</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m</w:t>
            </w:r>
            <w:r w:rsidRPr="00F47389">
              <w:rPr>
                <w:rFonts w:ascii="標楷體" w:eastAsia="標楷體" w:hAnsi="標楷體" w:cs="標楷體"/>
              </w:rPr>
              <w:t>的特殊情形。</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將方程式</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0y</w:t>
            </w:r>
            <w:r w:rsidRPr="00F47389">
              <w:rPr>
                <w:rFonts w:ascii="標楷體" w:eastAsia="標楷體" w:hAnsi="標楷體" w:cs="標楷體"/>
              </w:rPr>
              <w:t>＝</w:t>
            </w:r>
            <w:r w:rsidRPr="00F47389">
              <w:rPr>
                <w:rFonts w:ascii="標楷體" w:eastAsia="標楷體" w:hAnsi="標楷體" w:cs="標楷體"/>
              </w:rPr>
              <w:t>6</w:t>
            </w:r>
            <w:r w:rsidRPr="00F47389">
              <w:rPr>
                <w:rFonts w:ascii="標楷體" w:eastAsia="標楷體" w:hAnsi="標楷體" w:cs="標楷體"/>
              </w:rPr>
              <w:t>的解描在坐標平面上，並察覺方程式</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0y</w:t>
            </w:r>
            <w:r w:rsidRPr="00F47389">
              <w:rPr>
                <w:rFonts w:ascii="標楷體" w:eastAsia="標楷體" w:hAnsi="標楷體" w:cs="標楷體"/>
              </w:rPr>
              <w:t>＝</w:t>
            </w:r>
            <w:r w:rsidRPr="00F47389">
              <w:rPr>
                <w:rFonts w:ascii="標楷體" w:eastAsia="標楷體" w:hAnsi="標楷體" w:cs="標楷體"/>
              </w:rPr>
              <w:t>6</w:t>
            </w:r>
            <w:r w:rsidRPr="00F47389">
              <w:rPr>
                <w:rFonts w:ascii="標楷體" w:eastAsia="標楷體" w:hAnsi="標楷體" w:cs="標楷體"/>
              </w:rPr>
              <w:t>的圖形是與</w:t>
            </w:r>
            <w:r w:rsidRPr="00F47389">
              <w:rPr>
                <w:rFonts w:ascii="標楷體" w:eastAsia="標楷體" w:hAnsi="標楷體" w:cs="標楷體"/>
              </w:rPr>
              <w:t>x</w:t>
            </w:r>
            <w:r w:rsidRPr="00F47389">
              <w:rPr>
                <w:rFonts w:ascii="標楷體" w:eastAsia="標楷體" w:hAnsi="標楷體" w:cs="標楷體"/>
              </w:rPr>
              <w:t>軸垂直於</w:t>
            </w:r>
            <w:r w:rsidRPr="00F47389">
              <w:rPr>
                <w:rFonts w:ascii="標楷體" w:eastAsia="標楷體" w:hAnsi="標楷體" w:cs="標楷體"/>
              </w:rPr>
              <w:t>(6,0)</w:t>
            </w:r>
            <w:r w:rsidRPr="00F47389">
              <w:rPr>
                <w:rFonts w:ascii="標楷體" w:eastAsia="標楷體" w:hAnsi="標楷體" w:cs="標楷體"/>
              </w:rPr>
              <w:t>的直線。</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讓學生了解方程式</w:t>
            </w:r>
            <w:r w:rsidRPr="00F47389">
              <w:rPr>
                <w:rFonts w:ascii="標楷體" w:eastAsia="標楷體" w:hAnsi="標楷體" w:cs="標楷體"/>
              </w:rPr>
              <w:t>y</w:t>
            </w:r>
            <w:r w:rsidRPr="00F47389">
              <w:rPr>
                <w:rFonts w:ascii="標楷體" w:eastAsia="標楷體" w:hAnsi="標楷體" w:cs="標楷體"/>
              </w:rPr>
              <w:t>＝</w:t>
            </w:r>
            <w:r w:rsidRPr="00F47389">
              <w:rPr>
                <w:rFonts w:ascii="標楷體" w:eastAsia="標楷體" w:hAnsi="標楷體" w:cs="標楷體"/>
              </w:rPr>
              <w:t>n</w:t>
            </w:r>
            <w:r w:rsidRPr="00F47389">
              <w:rPr>
                <w:rFonts w:ascii="標楷體" w:eastAsia="標楷體" w:hAnsi="標楷體" w:cs="標楷體"/>
              </w:rPr>
              <w:t>的圖形也是一直線。</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過一已知點求二元一次方程式。並了解二元一次方程式的解必在其圖形上，而二元一次方程式圖形上的任一點必為其解。</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過原點的二元一次方程式為</w:t>
            </w:r>
            <w:r w:rsidRPr="00F47389">
              <w:rPr>
                <w:rFonts w:ascii="標楷體" w:eastAsia="標楷體" w:hAnsi="標楷體" w:cs="標楷體"/>
              </w:rPr>
              <w:t>ax</w:t>
            </w:r>
            <w:r w:rsidRPr="00F47389">
              <w:rPr>
                <w:rFonts w:ascii="標楷體" w:eastAsia="標楷體" w:hAnsi="標楷體" w:cs="標楷體"/>
              </w:rPr>
              <w:t>＋</w:t>
            </w:r>
            <w:r w:rsidRPr="00F47389">
              <w:rPr>
                <w:rFonts w:ascii="標楷體" w:eastAsia="標楷體" w:hAnsi="標楷體" w:cs="標楷體"/>
              </w:rPr>
              <w:t>by</w:t>
            </w:r>
            <w:r w:rsidRPr="00F47389">
              <w:rPr>
                <w:rFonts w:ascii="標楷體" w:eastAsia="標楷體" w:hAnsi="標楷體" w:cs="標楷體"/>
              </w:rPr>
              <w:t>＝</w:t>
            </w:r>
            <w:r w:rsidRPr="00F47389">
              <w:rPr>
                <w:rFonts w:ascii="標楷體" w:eastAsia="標楷體" w:hAnsi="標楷體" w:cs="標楷體"/>
              </w:rPr>
              <w:t>0</w:t>
            </w:r>
            <w:r w:rsidRPr="00F47389">
              <w:rPr>
                <w:rFonts w:ascii="標楷體" w:eastAsia="標楷體" w:hAnsi="標楷體" w:cs="標楷體"/>
              </w:rPr>
              <w:t>。</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過兩已知點求二元一次方程式的未知數。並了解給定兩個點的坐標，就可以求出這個直線方程式的未知數。</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7. </w:t>
            </w:r>
            <w:r w:rsidRPr="00F47389">
              <w:rPr>
                <w:rFonts w:ascii="標楷體" w:eastAsia="標楷體" w:hAnsi="標楷體" w:cs="標楷體"/>
              </w:rPr>
              <w:t>從畫出的圖形中理解交點坐標與聯立方程式解的幾何意義。</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8. </w:t>
            </w:r>
            <w:r w:rsidRPr="00F47389">
              <w:rPr>
                <w:rFonts w:ascii="標楷體" w:eastAsia="標楷體" w:hAnsi="標楷體" w:cs="標楷體"/>
              </w:rPr>
              <w:t>從畫出的圖形中理解交點坐標與兩個二元一次方程式解的意義。</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課堂問答</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實測</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5. </w:t>
            </w:r>
            <w:r w:rsidRPr="00F47389">
              <w:rPr>
                <w:rFonts w:ascii="標楷體" w:eastAsia="標楷體" w:hAnsi="標楷體" w:cs="標楷體"/>
              </w:rPr>
              <w:t>作業</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6. </w:t>
            </w:r>
            <w:r w:rsidRPr="00F47389">
              <w:rPr>
                <w:rFonts w:ascii="標楷體" w:eastAsia="標楷體" w:hAnsi="標楷體" w:cs="標楷體"/>
              </w:rPr>
              <w:t>視察</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w:t>
            </w:r>
          </w:p>
          <w:p w:rsidR="00F17FE8" w:rsidRPr="00DA591D" w:rsidRDefault="005D4DEF" w:rsidP="00A532FE">
            <w:pPr>
              <w:ind w:firstLine="0"/>
              <w:jc w:val="left"/>
              <w:rPr>
                <w:rFonts w:ascii="標楷體" w:eastAsia="標楷體" w:hAnsi="標楷體"/>
              </w:rPr>
            </w:pPr>
            <w:r>
              <w:rPr>
                <w:rFonts w:ascii="標楷體" w:eastAsia="標楷體" w:hAnsi="標楷體" w:cs="標楷體"/>
              </w:rPr>
              <w:t>4/14-4/18</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-J-B2 </w:t>
            </w:r>
            <w:r w:rsidRPr="00F47389">
              <w:rPr>
                <w:rFonts w:eastAsia="標楷體"/>
                <w:color w:val="auto"/>
                <w:sz w:val="20"/>
                <w:szCs w:val="20"/>
              </w:rPr>
              <w:t>具備正確使用計算機以增進學習的素養，包含知道其適用性與限制、認識其與數學知識的輔成價值</w:t>
            </w:r>
            <w:r>
              <w:rPr>
                <w:rFonts w:eastAsia="標楷體"/>
                <w:color w:val="auto"/>
                <w:sz w:val="20"/>
                <w:szCs w:val="20"/>
              </w:rPr>
              <w:t>，</w:t>
            </w:r>
            <w:r w:rsidRPr="00F47389">
              <w:rPr>
                <w:rFonts w:eastAsia="標楷體"/>
                <w:color w:val="auto"/>
                <w:sz w:val="20"/>
                <w:szCs w:val="20"/>
              </w:rPr>
              <w:t>並能用以執行數學程序。能認識統計資料的基本特徵。</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lastRenderedPageBreak/>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E2 </w:t>
            </w:r>
            <w:r w:rsidRPr="002D0067">
              <w:rPr>
                <w:rFonts w:ascii="標楷體" w:eastAsia="標楷體" w:hAnsi="標楷體" w:cs="標楷體"/>
              </w:rPr>
              <w:t>使用資訊科技解決生活中簡單的問題。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F47389">
              <w:rPr>
                <w:rFonts w:ascii="標楷體" w:eastAsia="標楷體" w:hAnsi="標楷體" w:cs="標楷體"/>
              </w:rPr>
              <w:t>除紙本閱讀之外，依學習需求</w:t>
            </w:r>
            <w:r w:rsidRPr="00F47389">
              <w:rPr>
                <w:rFonts w:ascii="標楷體" w:eastAsia="標楷體" w:hAnsi="標楷體" w:cs="標楷體"/>
              </w:rPr>
              <w:t>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3</w:t>
            </w:r>
            <w:r w:rsidRPr="00F47389">
              <w:rPr>
                <w:rFonts w:ascii="標楷體" w:eastAsia="標楷體" w:hAnsi="標楷體" w:cs="標楷體"/>
              </w:rPr>
              <w:t>章比與比例式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3-1</w:t>
            </w:r>
            <w:r w:rsidRPr="00F47389">
              <w:rPr>
                <w:rFonts w:ascii="標楷體" w:eastAsia="標楷體" w:hAnsi="標楷體" w:cs="標楷體"/>
              </w:rPr>
              <w:t>比例式</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協助學生回顧小學所學的「比和比值」概念。</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利用食譜中食材的比例探討比值與倍數的關係。</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利用比值的分子、分母同乘</w:t>
            </w:r>
            <w:r w:rsidRPr="00F47389">
              <w:rPr>
                <w:rFonts w:ascii="標楷體" w:eastAsia="標楷體" w:hAnsi="標楷體" w:cs="標楷體"/>
              </w:rPr>
              <w:t>(</w:t>
            </w:r>
            <w:r w:rsidRPr="00F47389">
              <w:rPr>
                <w:rFonts w:ascii="標楷體" w:eastAsia="標楷體" w:hAnsi="標楷體" w:cs="標楷體"/>
              </w:rPr>
              <w:t>除</w:t>
            </w:r>
            <w:r w:rsidRPr="00F47389">
              <w:rPr>
                <w:rFonts w:ascii="標楷體" w:eastAsia="標楷體" w:hAnsi="標楷體" w:cs="標楷體"/>
              </w:rPr>
              <w:t>)</w:t>
            </w:r>
            <w:r w:rsidRPr="00F47389">
              <w:rPr>
                <w:rFonts w:ascii="標楷體" w:eastAsia="標楷體" w:hAnsi="標楷體" w:cs="標楷體"/>
              </w:rPr>
              <w:t>以不為</w:t>
            </w:r>
            <w:r w:rsidRPr="00F47389">
              <w:rPr>
                <w:rFonts w:ascii="標楷體" w:eastAsia="標楷體" w:hAnsi="標楷體" w:cs="標楷體"/>
              </w:rPr>
              <w:t>0</w:t>
            </w:r>
            <w:r w:rsidRPr="00F47389">
              <w:rPr>
                <w:rFonts w:ascii="標楷體" w:eastAsia="標楷體" w:hAnsi="標楷體" w:cs="標楷體"/>
              </w:rPr>
              <w:t>的數，推論到比的運算性質。</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練習將比以最簡整數比表示。</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利用「兩個比相等，它們的比值就相等」，去分母化簡得到比例式性質：外項乘積＝內項乘積。</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十一</w:t>
            </w:r>
          </w:p>
          <w:p w:rsidR="00F17FE8" w:rsidRPr="00DA591D" w:rsidRDefault="005D4DEF" w:rsidP="00A532FE">
            <w:pPr>
              <w:ind w:firstLine="0"/>
              <w:jc w:val="left"/>
              <w:rPr>
                <w:rFonts w:ascii="標楷體" w:eastAsia="標楷體" w:hAnsi="標楷體"/>
              </w:rPr>
            </w:pPr>
            <w:r>
              <w:rPr>
                <w:rFonts w:ascii="標楷體" w:eastAsia="標楷體" w:hAnsi="標楷體" w:cs="標楷體"/>
              </w:rPr>
              <w:t>4/21-4/25</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-J-B2 </w:t>
            </w:r>
            <w:r w:rsidRPr="00F47389">
              <w:rPr>
                <w:rFonts w:eastAsia="標楷體"/>
                <w:color w:val="auto"/>
                <w:sz w:val="20"/>
                <w:szCs w:val="20"/>
              </w:rPr>
              <w:t>具備正確使用計算機以增進學習的素養，包含知道其適用性與限制、認識其與數學知識的輔成價值</w:t>
            </w:r>
            <w:r>
              <w:rPr>
                <w:rFonts w:eastAsia="標楷體"/>
                <w:color w:val="auto"/>
                <w:sz w:val="20"/>
                <w:szCs w:val="20"/>
              </w:rPr>
              <w:t>，</w:t>
            </w:r>
            <w:r w:rsidRPr="00F47389">
              <w:rPr>
                <w:rFonts w:eastAsia="標楷體"/>
                <w:color w:val="auto"/>
                <w:sz w:val="20"/>
                <w:szCs w:val="20"/>
              </w:rPr>
              <w:t>並能用以執行數學程序。能認識統計資料的基本特徵。</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lastRenderedPageBreak/>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E2 </w:t>
            </w:r>
            <w:r w:rsidRPr="002D0067">
              <w:rPr>
                <w:rFonts w:ascii="標楷體" w:eastAsia="標楷體" w:hAnsi="標楷體" w:cs="標楷體"/>
              </w:rPr>
              <w:t>使用資訊科技解決生活中簡單的問題。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F47389">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w:t>
            </w:r>
            <w:r>
              <w:rPr>
                <w:rFonts w:ascii="標楷體" w:eastAsia="標楷體" w:hAnsi="標楷體" w:cs="標楷體"/>
              </w:rPr>
              <w:t>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3</w:t>
            </w:r>
            <w:r w:rsidRPr="00F47389">
              <w:rPr>
                <w:rFonts w:ascii="標楷體" w:eastAsia="標楷體" w:hAnsi="標楷體" w:cs="標楷體"/>
              </w:rPr>
              <w:t>章比與比例式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3-1</w:t>
            </w:r>
            <w:r w:rsidRPr="00F47389">
              <w:rPr>
                <w:rFonts w:ascii="標楷體" w:eastAsia="標楷體" w:hAnsi="標楷體" w:cs="標楷體"/>
              </w:rPr>
              <w:t>比例式</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若已知</w:t>
            </w:r>
            <w:r w:rsidRPr="00F47389">
              <w:rPr>
                <w:rFonts w:ascii="標楷體" w:eastAsia="標楷體" w:hAnsi="標楷體" w:cs="標楷體"/>
              </w:rPr>
              <w:t>ad</w:t>
            </w:r>
            <w:r w:rsidRPr="00F47389">
              <w:rPr>
                <w:rFonts w:ascii="標楷體" w:eastAsia="標楷體" w:hAnsi="標楷體" w:cs="標楷體"/>
              </w:rPr>
              <w:t>＝</w:t>
            </w:r>
            <w:r w:rsidRPr="00F47389">
              <w:rPr>
                <w:rFonts w:ascii="標楷體" w:eastAsia="標楷體" w:hAnsi="標楷體" w:cs="標楷體"/>
              </w:rPr>
              <w:t>bc</w:t>
            </w:r>
            <w:r w:rsidRPr="00F47389">
              <w:rPr>
                <w:rFonts w:ascii="標楷體" w:eastAsia="標楷體" w:hAnsi="標楷體" w:cs="標楷體"/>
              </w:rPr>
              <w:t>，則</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c</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w:t>
            </w:r>
            <w:r w:rsidRPr="00F47389">
              <w:rPr>
                <w:rFonts w:ascii="標楷體" w:eastAsia="標楷體" w:hAnsi="標楷體" w:cs="標楷體"/>
              </w:rPr>
              <w:t>d</w:t>
            </w:r>
            <w:r w:rsidRPr="00F47389">
              <w:rPr>
                <w:rFonts w:ascii="標楷體" w:eastAsia="標楷體" w:hAnsi="標楷體" w:cs="標楷體"/>
              </w:rPr>
              <w:t>和</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w:t>
            </w:r>
            <w:r w:rsidRPr="00F47389">
              <w:rPr>
                <w:rFonts w:ascii="標楷體" w:eastAsia="標楷體" w:hAnsi="標楷體" w:cs="標楷體"/>
              </w:rPr>
              <w:t>c</w:t>
            </w:r>
            <w:r w:rsidRPr="00F47389">
              <w:rPr>
                <w:rFonts w:ascii="標楷體" w:eastAsia="標楷體" w:hAnsi="標楷體" w:cs="標楷體"/>
              </w:rPr>
              <w:t>：</w:t>
            </w:r>
            <w:r w:rsidRPr="00F47389">
              <w:rPr>
                <w:rFonts w:ascii="標楷體" w:eastAsia="標楷體" w:hAnsi="標楷體" w:cs="標楷體"/>
              </w:rPr>
              <w:t>d</w:t>
            </w:r>
            <w:r w:rsidRPr="00F47389">
              <w:rPr>
                <w:rFonts w:ascii="標楷體" w:eastAsia="標楷體" w:hAnsi="標楷體" w:cs="標楷體"/>
              </w:rPr>
              <w:t>成立。</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若</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y</w:t>
            </w:r>
            <w:r w:rsidRPr="00F47389">
              <w:rPr>
                <w:rFonts w:ascii="標楷體" w:eastAsia="標楷體" w:hAnsi="標楷體" w:cs="標楷體"/>
              </w:rPr>
              <w:t>＝</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，則可假設</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ar</w:t>
            </w:r>
            <w:r w:rsidRPr="00F47389">
              <w:rPr>
                <w:rFonts w:ascii="標楷體" w:eastAsia="標楷體" w:hAnsi="標楷體" w:cs="標楷體"/>
              </w:rPr>
              <w:t>，</w:t>
            </w:r>
            <w:r w:rsidRPr="00F47389">
              <w:rPr>
                <w:rFonts w:ascii="標楷體" w:eastAsia="標楷體" w:hAnsi="標楷體" w:cs="標楷體"/>
              </w:rPr>
              <w:t>y</w:t>
            </w:r>
            <w:r w:rsidRPr="00F47389">
              <w:rPr>
                <w:rFonts w:ascii="標楷體" w:eastAsia="標楷體" w:hAnsi="標楷體" w:cs="標楷體"/>
              </w:rPr>
              <w:t>＝</w:t>
            </w:r>
            <w:r w:rsidRPr="00F47389">
              <w:rPr>
                <w:rFonts w:ascii="標楷體" w:eastAsia="標楷體" w:hAnsi="標楷體" w:cs="標楷體"/>
              </w:rPr>
              <w:t>br(r≠0)</w:t>
            </w:r>
            <w:r w:rsidRPr="00F47389">
              <w:rPr>
                <w:rFonts w:ascii="標楷體" w:eastAsia="標楷體" w:hAnsi="標楷體" w:cs="標楷體"/>
              </w:rPr>
              <w:t>，並加以推論。</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利用比例式的性質解應用問題。</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理解當兩正方形的邊長比為</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時，周長比為</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，面積比為</w:t>
            </w:r>
            <w:r w:rsidRPr="00F47389">
              <w:rPr>
                <w:rFonts w:ascii="標楷體" w:eastAsia="標楷體" w:hAnsi="標楷體" w:cs="標楷體"/>
              </w:rPr>
              <w:t>a</w:t>
            </w:r>
            <w:r w:rsidRPr="00F47389">
              <w:rPr>
                <w:rFonts w:ascii="標楷體" w:eastAsia="標楷體" w:hAnsi="標楷體" w:cs="標楷體"/>
                <w:sz w:val="16"/>
                <w:szCs w:val="16"/>
                <w:vertAlign w:val="superscript"/>
              </w:rPr>
              <w:t>2</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sz w:val="16"/>
                <w:szCs w:val="16"/>
                <w:vertAlign w:val="superscript"/>
              </w:rPr>
              <w:t>2</w:t>
            </w:r>
            <w:r w:rsidRPr="00F47389">
              <w:rPr>
                <w:rFonts w:ascii="標楷體" w:eastAsia="標楷體" w:hAnsi="標楷體" w:cs="標楷體"/>
              </w:rPr>
              <w:t>。</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十二</w:t>
            </w:r>
          </w:p>
          <w:p w:rsidR="00F17FE8" w:rsidRPr="00DA591D" w:rsidRDefault="005D4DEF" w:rsidP="00A532FE">
            <w:pPr>
              <w:ind w:firstLine="0"/>
              <w:jc w:val="left"/>
              <w:rPr>
                <w:rFonts w:ascii="標楷體" w:eastAsia="標楷體" w:hAnsi="標楷體"/>
              </w:rPr>
            </w:pPr>
            <w:r>
              <w:rPr>
                <w:rFonts w:ascii="標楷體" w:eastAsia="標楷體" w:hAnsi="標楷體" w:cs="標楷體"/>
              </w:rPr>
              <w:t>4/28-5/02</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-J-B2 </w:t>
            </w:r>
            <w:r w:rsidRPr="00F47389">
              <w:rPr>
                <w:rFonts w:eastAsia="標楷體"/>
                <w:color w:val="auto"/>
                <w:sz w:val="20"/>
                <w:szCs w:val="20"/>
              </w:rPr>
              <w:t>具備正確使用計算機以增進學習的素養，包含知道其適用性與限制、認識其與數學知識的輔成價值</w:t>
            </w:r>
            <w:r>
              <w:rPr>
                <w:rFonts w:eastAsia="標楷體"/>
                <w:color w:val="auto"/>
                <w:sz w:val="20"/>
                <w:szCs w:val="20"/>
              </w:rPr>
              <w:t>，</w:t>
            </w:r>
            <w:r w:rsidRPr="00F47389">
              <w:rPr>
                <w:rFonts w:eastAsia="標楷體"/>
                <w:color w:val="auto"/>
                <w:sz w:val="20"/>
                <w:szCs w:val="20"/>
              </w:rPr>
              <w:t>並能用以執行數學程序。能認識統計資料的基本特徵。</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lastRenderedPageBreak/>
              <w:t>數</w:t>
            </w:r>
            <w:r>
              <w:rPr>
                <w:rFonts w:eastAsia="標楷體"/>
                <w:color w:val="auto"/>
                <w:sz w:val="20"/>
                <w:szCs w:val="20"/>
              </w:rPr>
              <w:t xml:space="preserve">-J-C3 </w:t>
            </w:r>
            <w:r w:rsidRPr="00F4738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E2 </w:t>
            </w:r>
            <w:r w:rsidRPr="002D0067">
              <w:rPr>
                <w:rFonts w:ascii="標楷體" w:eastAsia="標楷體" w:hAnsi="標楷體" w:cs="標楷體"/>
              </w:rPr>
              <w:t>使用資訊科技解決生活中簡單的問題。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F47389">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p w:rsidR="004B16D2" w:rsidRDefault="005D4DEF">
            <w:pPr>
              <w:ind w:firstLine="0"/>
              <w:jc w:val="left"/>
              <w:rPr>
                <w:rFonts w:ascii="標楷體" w:eastAsia="標楷體" w:hAnsi="標楷體" w:cs="標楷體"/>
              </w:rPr>
            </w:pPr>
            <w:r>
              <w:rPr>
                <w:rFonts w:ascii="標楷體" w:eastAsia="標楷體" w:hAnsi="標楷體" w:cs="標楷體"/>
              </w:rPr>
              <w:t>【生涯規劃教育】</w:t>
            </w:r>
          </w:p>
          <w:p w:rsidR="004B16D2" w:rsidRDefault="005D4DEF">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J7 </w:t>
            </w:r>
            <w:r>
              <w:rPr>
                <w:rFonts w:ascii="標楷體" w:eastAsia="標楷體" w:hAnsi="標楷體" w:cs="標楷體"/>
              </w:rPr>
              <w:t>學習蒐集與分析工作</w:t>
            </w:r>
            <w:r>
              <w:rPr>
                <w:rFonts w:ascii="標楷體" w:eastAsia="標楷體" w:hAnsi="標楷體" w:cs="標楷體"/>
              </w:rPr>
              <w:t>/</w:t>
            </w:r>
            <w:r>
              <w:rPr>
                <w:rFonts w:ascii="標楷體" w:eastAsia="標楷體" w:hAnsi="標楷體" w:cs="標楷體"/>
              </w:rPr>
              <w:t>教育環境的資料。</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3</w:t>
            </w:r>
            <w:r w:rsidRPr="00F47389">
              <w:rPr>
                <w:rFonts w:ascii="標楷體" w:eastAsia="標楷體" w:hAnsi="標楷體" w:cs="標楷體"/>
              </w:rPr>
              <w:t>章比與比例式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3-2</w:t>
            </w:r>
            <w:r w:rsidRPr="00F47389">
              <w:rPr>
                <w:rFonts w:ascii="標楷體" w:eastAsia="標楷體" w:hAnsi="標楷體" w:cs="標楷體"/>
              </w:rPr>
              <w:t>正比與反比</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由生活情境中的數量變化情形，發現它們存在某種關係，並定義關係式中的常數與變數。</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將行駛速率固定為每小時</w:t>
            </w:r>
            <w:r w:rsidRPr="00F47389">
              <w:rPr>
                <w:rFonts w:ascii="標楷體" w:eastAsia="標楷體" w:hAnsi="標楷體" w:cs="標楷體"/>
              </w:rPr>
              <w:t>60</w:t>
            </w:r>
            <w:r w:rsidRPr="00F47389">
              <w:rPr>
                <w:rFonts w:ascii="標楷體" w:eastAsia="標楷體" w:hAnsi="標楷體" w:cs="標楷體"/>
              </w:rPr>
              <w:t>公里，其行駛時間</w:t>
            </w:r>
            <w:r w:rsidRPr="00F47389">
              <w:rPr>
                <w:rFonts w:ascii="標楷體" w:eastAsia="標楷體" w:hAnsi="標楷體" w:cs="標楷體"/>
              </w:rPr>
              <w:t>(x)</w:t>
            </w:r>
            <w:r w:rsidRPr="00F47389">
              <w:rPr>
                <w:rFonts w:ascii="標楷體" w:eastAsia="標楷體" w:hAnsi="標楷體" w:cs="標楷體"/>
              </w:rPr>
              <w:t>與行駛距離</w:t>
            </w:r>
            <w:r w:rsidRPr="00F47389">
              <w:rPr>
                <w:rFonts w:ascii="標楷體" w:eastAsia="標楷體" w:hAnsi="標楷體" w:cs="標楷體"/>
              </w:rPr>
              <w:t>( y)</w:t>
            </w:r>
            <w:r w:rsidRPr="00F47389">
              <w:rPr>
                <w:rFonts w:ascii="標楷體" w:eastAsia="標楷體" w:hAnsi="標楷體" w:cs="標楷體"/>
              </w:rPr>
              <w:t>的關係列表觀察，發現行駛時間</w:t>
            </w:r>
            <w:r w:rsidRPr="00F47389">
              <w:rPr>
                <w:rFonts w:ascii="標楷體" w:eastAsia="標楷體" w:hAnsi="標楷體" w:cs="標楷體"/>
              </w:rPr>
              <w:t>(x)</w:t>
            </w:r>
            <w:r w:rsidRPr="00F47389">
              <w:rPr>
                <w:rFonts w:ascii="標楷體" w:eastAsia="標楷體" w:hAnsi="標楷體" w:cs="標楷體"/>
              </w:rPr>
              <w:t>變</w:t>
            </w:r>
            <w:r w:rsidRPr="00F47389">
              <w:rPr>
                <w:rFonts w:ascii="標楷體" w:eastAsia="標楷體" w:hAnsi="標楷體" w:cs="標楷體"/>
              </w:rPr>
              <w:t>n</w:t>
            </w:r>
            <w:r w:rsidRPr="00F47389">
              <w:rPr>
                <w:rFonts w:ascii="標楷體" w:eastAsia="標楷體" w:hAnsi="標楷體" w:cs="標楷體"/>
              </w:rPr>
              <w:t>倍，行駛距離</w:t>
            </w:r>
            <w:r w:rsidRPr="00F47389">
              <w:rPr>
                <w:rFonts w:ascii="標楷體" w:eastAsia="標楷體" w:hAnsi="標楷體" w:cs="標楷體"/>
              </w:rPr>
              <w:t>(y)</w:t>
            </w:r>
            <w:r w:rsidRPr="00F47389">
              <w:rPr>
                <w:rFonts w:ascii="標楷體" w:eastAsia="標楷體" w:hAnsi="標楷體" w:cs="標楷體"/>
              </w:rPr>
              <w:t>就跟著變</w:t>
            </w:r>
            <w:r w:rsidRPr="00F47389">
              <w:rPr>
                <w:rFonts w:ascii="標楷體" w:eastAsia="標楷體" w:hAnsi="標楷體" w:cs="標楷體"/>
              </w:rPr>
              <w:t>n</w:t>
            </w:r>
            <w:r w:rsidRPr="00F47389">
              <w:rPr>
                <w:rFonts w:ascii="標楷體" w:eastAsia="標楷體" w:hAnsi="標楷體" w:cs="標楷體"/>
              </w:rPr>
              <w:t>倍。</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當</w:t>
            </w:r>
            <w:r w:rsidRPr="00F47389">
              <w:rPr>
                <w:rFonts w:ascii="標楷體" w:eastAsia="標楷體" w:hAnsi="標楷體" w:cs="標楷體"/>
              </w:rPr>
              <w:t>x</w:t>
            </w:r>
            <w:r w:rsidRPr="00F47389">
              <w:rPr>
                <w:rFonts w:ascii="標楷體" w:eastAsia="標楷體" w:hAnsi="標楷體" w:cs="標楷體"/>
              </w:rPr>
              <w:t>值改變，</w:t>
            </w:r>
            <w:r w:rsidRPr="00F47389">
              <w:rPr>
                <w:rFonts w:ascii="標楷體" w:eastAsia="標楷體" w:hAnsi="標楷體" w:cs="標楷體"/>
              </w:rPr>
              <w:t>y</w:t>
            </w:r>
            <w:r w:rsidRPr="00F47389">
              <w:rPr>
                <w:rFonts w:ascii="標楷體" w:eastAsia="標楷體" w:hAnsi="標楷體" w:cs="標楷體"/>
              </w:rPr>
              <w:t>值也跟著改變，且保持</w:t>
            </w:r>
            <w:r w:rsidRPr="00F47389">
              <w:rPr>
                <w:rFonts w:ascii="標楷體" w:eastAsia="標楷體" w:hAnsi="標楷體" w:cs="標楷體"/>
              </w:rPr>
              <w:t>y</w:t>
            </w:r>
            <w:r w:rsidRPr="00F47389">
              <w:rPr>
                <w:rFonts w:ascii="標楷體" w:eastAsia="標楷體" w:hAnsi="標楷體" w:cs="標楷體"/>
              </w:rPr>
              <w:t>值是</w:t>
            </w:r>
            <w:r w:rsidRPr="00F47389">
              <w:rPr>
                <w:rFonts w:ascii="標楷體" w:eastAsia="標楷體" w:hAnsi="標楷體" w:cs="標楷體"/>
              </w:rPr>
              <w:t>x</w:t>
            </w:r>
            <w:r w:rsidRPr="00F47389">
              <w:rPr>
                <w:rFonts w:ascii="標楷體" w:eastAsia="標楷體" w:hAnsi="標楷體" w:cs="標楷體"/>
              </w:rPr>
              <w:t>值的某個固定倍數，就說「</w:t>
            </w:r>
            <w:r w:rsidRPr="00F47389">
              <w:rPr>
                <w:rFonts w:ascii="標楷體" w:eastAsia="標楷體" w:hAnsi="標楷體" w:cs="標楷體"/>
              </w:rPr>
              <w:t>y</w:t>
            </w:r>
            <w:r w:rsidRPr="00F47389">
              <w:rPr>
                <w:rFonts w:ascii="標楷體" w:eastAsia="標楷體" w:hAnsi="標楷體" w:cs="標楷體"/>
              </w:rPr>
              <w:t>與</w:t>
            </w:r>
            <w:r w:rsidRPr="00F47389">
              <w:rPr>
                <w:rFonts w:ascii="標楷體" w:eastAsia="標楷體" w:hAnsi="標楷體" w:cs="標楷體"/>
              </w:rPr>
              <w:t>x</w:t>
            </w:r>
            <w:r w:rsidRPr="00F47389">
              <w:rPr>
                <w:rFonts w:ascii="標楷體" w:eastAsia="標楷體" w:hAnsi="標楷體" w:cs="標楷體"/>
              </w:rPr>
              <w:t>成正比」。</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比較成正比與不成正比的關係式。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透過情境題讓學生練習辨別正比關係。</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由已知條件，列出成正比的關係式，並探討當兩變數成正比時，知其一值，求另一值。</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十三</w:t>
            </w:r>
          </w:p>
          <w:p w:rsidR="00F17FE8" w:rsidRPr="00DA591D" w:rsidRDefault="005D4DEF" w:rsidP="00A532FE">
            <w:pPr>
              <w:ind w:firstLine="0"/>
              <w:jc w:val="left"/>
              <w:rPr>
                <w:rFonts w:ascii="標楷體" w:eastAsia="標楷體" w:hAnsi="標楷體"/>
              </w:rPr>
            </w:pPr>
            <w:r>
              <w:rPr>
                <w:rFonts w:ascii="標楷體" w:eastAsia="標楷體" w:hAnsi="標楷體" w:cs="標楷體"/>
              </w:rPr>
              <w:t>5/05-5/09</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DF7E3E">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DF7E3E">
              <w:rPr>
                <w:rFonts w:eastAsia="標楷體"/>
                <w:color w:val="auto"/>
                <w:sz w:val="20"/>
                <w:szCs w:val="20"/>
              </w:rPr>
              <w:t>具備識別現實生活問題和數學</w:t>
            </w:r>
            <w:r w:rsidRPr="00F47389">
              <w:rPr>
                <w:rFonts w:eastAsia="標楷體"/>
                <w:color w:val="auto"/>
                <w:sz w:val="20"/>
                <w:szCs w:val="20"/>
              </w:rPr>
              <w:t>的</w:t>
            </w:r>
            <w:r w:rsidRPr="00DF7E3E">
              <w:rPr>
                <w:rFonts w:eastAsia="標楷體"/>
                <w:color w:val="auto"/>
                <w:sz w:val="20"/>
                <w:szCs w:val="20"/>
              </w:rPr>
              <w:t>關聯的能力，可從多元、彈性角度擬</w:t>
            </w:r>
            <w:r>
              <w:rPr>
                <w:rFonts w:eastAsia="標楷體"/>
                <w:color w:val="auto"/>
                <w:sz w:val="20"/>
                <w:szCs w:val="20"/>
              </w:rPr>
              <w:t>訂</w:t>
            </w:r>
            <w:r w:rsidRPr="00DF7E3E">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-J-B2 </w:t>
            </w:r>
            <w:r w:rsidRPr="00DF7E3E">
              <w:rPr>
                <w:rFonts w:eastAsia="標楷體"/>
                <w:color w:val="auto"/>
                <w:sz w:val="20"/>
                <w:szCs w:val="20"/>
              </w:rPr>
              <w:t>具備正確使用計算機以增進學習的素養，包含知道其適用性與限制、認識其與數學知識的輔成價值</w:t>
            </w:r>
            <w:r>
              <w:rPr>
                <w:rFonts w:eastAsia="標楷體"/>
                <w:color w:val="auto"/>
                <w:sz w:val="20"/>
                <w:szCs w:val="20"/>
              </w:rPr>
              <w:t>，</w:t>
            </w:r>
            <w:r w:rsidRPr="00DF7E3E">
              <w:rPr>
                <w:rFonts w:eastAsia="標楷體"/>
                <w:color w:val="auto"/>
                <w:sz w:val="20"/>
                <w:szCs w:val="20"/>
              </w:rPr>
              <w:t>並能用以執行數學程序。能認識統計資料的基本特徵。</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DF7E3E">
              <w:rPr>
                <w:rFonts w:eastAsia="標楷體"/>
                <w:color w:val="auto"/>
                <w:sz w:val="20"/>
                <w:szCs w:val="20"/>
              </w:rPr>
              <w:t>樂於與他人良好互動與溝通以解決問題，並欣賞問題的多元解法。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lastRenderedPageBreak/>
              <w:t>數</w:t>
            </w:r>
            <w:r>
              <w:rPr>
                <w:rFonts w:eastAsia="標楷體"/>
                <w:color w:val="auto"/>
                <w:sz w:val="20"/>
                <w:szCs w:val="20"/>
              </w:rPr>
              <w:t xml:space="preserve">-J-C3 </w:t>
            </w:r>
            <w:r w:rsidRPr="00DF7E3E">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E2 </w:t>
            </w:r>
            <w:r w:rsidRPr="002D0067">
              <w:rPr>
                <w:rFonts w:ascii="標楷體" w:eastAsia="標楷體" w:hAnsi="標楷體" w:cs="標楷體"/>
              </w:rPr>
              <w:t>使用資訊科技解決生活中簡單的問題。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DF7E3E">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DF7E3E">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p w:rsidR="004B16D2" w:rsidRDefault="005D4DEF">
            <w:pPr>
              <w:ind w:firstLine="0"/>
              <w:jc w:val="left"/>
              <w:rPr>
                <w:rFonts w:ascii="標楷體" w:eastAsia="標楷體" w:hAnsi="標楷體" w:cs="標楷體"/>
              </w:rPr>
            </w:pPr>
            <w:r>
              <w:rPr>
                <w:rFonts w:ascii="標楷體" w:eastAsia="標楷體" w:hAnsi="標楷體" w:cs="標楷體"/>
              </w:rPr>
              <w:t>【生涯規劃教育】</w:t>
            </w:r>
          </w:p>
          <w:p w:rsidR="004B16D2" w:rsidRDefault="005D4DEF">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J7 </w:t>
            </w:r>
            <w:r>
              <w:rPr>
                <w:rFonts w:ascii="標楷體" w:eastAsia="標楷體" w:hAnsi="標楷體" w:cs="標楷體"/>
              </w:rPr>
              <w:t>學習蒐集與分析工作</w:t>
            </w:r>
            <w:r>
              <w:rPr>
                <w:rFonts w:ascii="標楷體" w:eastAsia="標楷體" w:hAnsi="標楷體" w:cs="標楷體"/>
              </w:rPr>
              <w:t>/</w:t>
            </w:r>
            <w:r>
              <w:rPr>
                <w:rFonts w:ascii="標楷體" w:eastAsia="標楷體" w:hAnsi="標楷體" w:cs="標楷體"/>
              </w:rPr>
              <w:t>教育環境的資料。</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DF7E3E">
              <w:rPr>
                <w:rFonts w:ascii="標楷體" w:eastAsia="標楷體" w:hAnsi="標楷體" w:cs="標楷體"/>
              </w:rPr>
              <w:t>第</w:t>
            </w:r>
            <w:r w:rsidRPr="00DF7E3E">
              <w:rPr>
                <w:rFonts w:ascii="標楷體" w:eastAsia="標楷體" w:hAnsi="標楷體" w:cs="標楷體"/>
              </w:rPr>
              <w:t>3</w:t>
            </w:r>
            <w:r w:rsidRPr="00DF7E3E">
              <w:rPr>
                <w:rFonts w:ascii="標楷體" w:eastAsia="標楷體" w:hAnsi="標楷體" w:cs="標楷體"/>
              </w:rPr>
              <w:t>章比與比例式</w:t>
            </w:r>
          </w:p>
          <w:p w:rsidR="00F17FE8" w:rsidRPr="00DF7E3E" w:rsidRDefault="005D4DEF" w:rsidP="00340825">
            <w:pPr>
              <w:ind w:firstLine="0"/>
              <w:jc w:val="left"/>
              <w:rPr>
                <w:rFonts w:ascii="標楷體" w:eastAsia="標楷體" w:hAnsi="標楷體"/>
              </w:rPr>
            </w:pPr>
            <w:r w:rsidRPr="00DF7E3E">
              <w:rPr>
                <w:rFonts w:ascii="標楷體" w:eastAsia="標楷體" w:hAnsi="標楷體" w:cs="標楷體"/>
              </w:rPr>
              <w:t>3-2</w:t>
            </w:r>
            <w:r w:rsidRPr="00DF7E3E">
              <w:rPr>
                <w:rFonts w:ascii="標楷體" w:eastAsia="標楷體" w:hAnsi="標楷體" w:cs="標楷體"/>
              </w:rPr>
              <w:t>正比與反比</w:t>
            </w:r>
          </w:p>
          <w:p w:rsidR="00F17FE8" w:rsidRPr="00DA591D" w:rsidRDefault="005D4DEF" w:rsidP="00340825">
            <w:pPr>
              <w:ind w:firstLine="0"/>
              <w:jc w:val="left"/>
              <w:rPr>
                <w:rFonts w:ascii="標楷體" w:eastAsia="標楷體" w:hAnsi="標楷體"/>
              </w:rPr>
            </w:pPr>
            <w:r w:rsidRPr="00DF7E3E">
              <w:rPr>
                <w:rFonts w:ascii="標楷體" w:eastAsia="標楷體" w:hAnsi="標楷體" w:cs="標楷體"/>
              </w:rPr>
              <w:t>【第二次評量週】</w:t>
            </w:r>
          </w:p>
        </w:tc>
        <w:tc>
          <w:tcPr>
            <w:tcW w:w="3260" w:type="dxa"/>
            <w:tcBorders>
              <w:bottom w:val="single" w:sz="4" w:space="0" w:color="auto"/>
            </w:tcBorders>
          </w:tcPr>
          <w:p w:rsidR="00F17FE8" w:rsidRPr="00DF7E3E" w:rsidRDefault="005D4DEF" w:rsidP="00340825">
            <w:pPr>
              <w:ind w:firstLine="0"/>
              <w:jc w:val="left"/>
              <w:rPr>
                <w:rFonts w:ascii="標楷體" w:eastAsia="標楷體" w:hAnsi="標楷體"/>
              </w:rPr>
            </w:pPr>
            <w:r w:rsidRPr="00DF7E3E">
              <w:rPr>
                <w:rFonts w:ascii="標楷體" w:eastAsia="標楷體" w:hAnsi="標楷體" w:cs="標楷體"/>
              </w:rPr>
              <w:t xml:space="preserve">1. </w:t>
            </w:r>
            <w:r w:rsidRPr="00DF7E3E">
              <w:rPr>
                <w:rFonts w:ascii="標楷體" w:eastAsia="標楷體" w:hAnsi="標楷體" w:cs="標楷體"/>
              </w:rPr>
              <w:t>當</w:t>
            </w:r>
            <w:r w:rsidRPr="00DF7E3E">
              <w:rPr>
                <w:rFonts w:ascii="標楷體" w:eastAsia="標楷體" w:hAnsi="標楷體" w:cs="標楷體"/>
              </w:rPr>
              <w:t>x</w:t>
            </w:r>
            <w:r w:rsidRPr="00DF7E3E">
              <w:rPr>
                <w:rFonts w:ascii="標楷體" w:eastAsia="標楷體" w:hAnsi="標楷體" w:cs="標楷體"/>
              </w:rPr>
              <w:t>值改變，</w:t>
            </w:r>
            <w:r w:rsidRPr="00DF7E3E">
              <w:rPr>
                <w:rFonts w:ascii="標楷體" w:eastAsia="標楷體" w:hAnsi="標楷體" w:cs="標楷體"/>
              </w:rPr>
              <w:t>y</w:t>
            </w:r>
            <w:r w:rsidRPr="00DF7E3E">
              <w:rPr>
                <w:rFonts w:ascii="標楷體" w:eastAsia="標楷體" w:hAnsi="標楷體" w:cs="標楷體"/>
              </w:rPr>
              <w:t>值也跟著改變，且保持</w:t>
            </w:r>
            <w:r w:rsidRPr="00DF7E3E">
              <w:rPr>
                <w:rFonts w:ascii="標楷體" w:eastAsia="標楷體" w:hAnsi="標楷體" w:cs="標楷體"/>
              </w:rPr>
              <w:t>x</w:t>
            </w:r>
            <w:r w:rsidRPr="00DF7E3E">
              <w:rPr>
                <w:rFonts w:ascii="標楷體" w:eastAsia="標楷體" w:hAnsi="標楷體" w:cs="標楷體"/>
              </w:rPr>
              <w:t>值與</w:t>
            </w:r>
            <w:r w:rsidRPr="00DF7E3E">
              <w:rPr>
                <w:rFonts w:ascii="標楷體" w:eastAsia="標楷體" w:hAnsi="標楷體" w:cs="標楷體"/>
              </w:rPr>
              <w:t>y</w:t>
            </w:r>
            <w:r w:rsidRPr="00DF7E3E">
              <w:rPr>
                <w:rFonts w:ascii="標楷體" w:eastAsia="標楷體" w:hAnsi="標楷體" w:cs="標楷體"/>
              </w:rPr>
              <w:t>值的乘積是某個固定的數，就說「</w:t>
            </w:r>
            <w:r w:rsidRPr="00DF7E3E">
              <w:rPr>
                <w:rFonts w:ascii="標楷體" w:eastAsia="標楷體" w:hAnsi="標楷體" w:cs="標楷體"/>
              </w:rPr>
              <w:t>y</w:t>
            </w:r>
            <w:r w:rsidRPr="00DF7E3E">
              <w:rPr>
                <w:rFonts w:ascii="標楷體" w:eastAsia="標楷體" w:hAnsi="標楷體" w:cs="標楷體"/>
              </w:rPr>
              <w:t>與</w:t>
            </w:r>
            <w:r w:rsidRPr="00DF7E3E">
              <w:rPr>
                <w:rFonts w:ascii="標楷體" w:eastAsia="標楷體" w:hAnsi="標楷體" w:cs="標楷體"/>
              </w:rPr>
              <w:t>x</w:t>
            </w:r>
            <w:r w:rsidRPr="00DF7E3E">
              <w:rPr>
                <w:rFonts w:ascii="標楷體" w:eastAsia="標楷體" w:hAnsi="標楷體" w:cs="標楷體"/>
              </w:rPr>
              <w:t>成反比」。</w:t>
            </w:r>
          </w:p>
          <w:p w:rsidR="00F17FE8" w:rsidRPr="00DF7E3E" w:rsidRDefault="005D4DEF" w:rsidP="00340825">
            <w:pPr>
              <w:ind w:firstLine="0"/>
              <w:jc w:val="left"/>
              <w:rPr>
                <w:rFonts w:ascii="標楷體" w:eastAsia="標楷體" w:hAnsi="標楷體"/>
              </w:rPr>
            </w:pPr>
            <w:r w:rsidRPr="00DF7E3E">
              <w:rPr>
                <w:rFonts w:ascii="標楷體" w:eastAsia="標楷體" w:hAnsi="標楷體" w:cs="標楷體"/>
              </w:rPr>
              <w:t xml:space="preserve">2. </w:t>
            </w:r>
            <w:r w:rsidRPr="00DF7E3E">
              <w:rPr>
                <w:rFonts w:ascii="標楷體" w:eastAsia="標楷體" w:hAnsi="標楷體" w:cs="標楷體"/>
              </w:rPr>
              <w:t>教導學生理解是否成反比的情形，透過</w:t>
            </w:r>
            <w:r w:rsidRPr="00DF7E3E">
              <w:rPr>
                <w:rFonts w:ascii="標楷體" w:eastAsia="標楷體" w:hAnsi="標楷體" w:cs="標楷體"/>
              </w:rPr>
              <w:t>x</w:t>
            </w:r>
            <w:r w:rsidRPr="00DF7E3E">
              <w:rPr>
                <w:rFonts w:ascii="標楷體" w:eastAsia="標楷體" w:hAnsi="標楷體" w:cs="標楷體"/>
              </w:rPr>
              <w:t>、</w:t>
            </w:r>
            <w:r w:rsidRPr="00DF7E3E">
              <w:rPr>
                <w:rFonts w:ascii="標楷體" w:eastAsia="標楷體" w:hAnsi="標楷體" w:cs="標楷體"/>
              </w:rPr>
              <w:t>y</w:t>
            </w:r>
            <w:r w:rsidRPr="00DF7E3E">
              <w:rPr>
                <w:rFonts w:ascii="標楷體" w:eastAsia="標楷體" w:hAnsi="標楷體" w:cs="標楷體"/>
              </w:rPr>
              <w:t>兩個數的變化量，發現它們的乘積是否為定值。</w:t>
            </w:r>
          </w:p>
          <w:p w:rsidR="00F17FE8" w:rsidRPr="00DF7E3E" w:rsidRDefault="005D4DEF" w:rsidP="00340825">
            <w:pPr>
              <w:ind w:firstLine="0"/>
              <w:jc w:val="left"/>
              <w:rPr>
                <w:rFonts w:ascii="標楷體" w:eastAsia="標楷體" w:hAnsi="標楷體"/>
              </w:rPr>
            </w:pPr>
            <w:r w:rsidRPr="00DF7E3E">
              <w:rPr>
                <w:rFonts w:ascii="標楷體" w:eastAsia="標楷體" w:hAnsi="標楷體" w:cs="標楷體"/>
              </w:rPr>
              <w:t xml:space="preserve">3. </w:t>
            </w:r>
            <w:r w:rsidRPr="00DF7E3E">
              <w:rPr>
                <w:rFonts w:ascii="標楷體" w:eastAsia="標楷體" w:hAnsi="標楷體" w:cs="標楷體"/>
              </w:rPr>
              <w:t>依題意敘述先建立關係式，再判斷其關係是否成反比。</w:t>
            </w:r>
          </w:p>
          <w:p w:rsidR="00F17FE8" w:rsidRPr="00DF7E3E" w:rsidRDefault="005D4DEF" w:rsidP="00340825">
            <w:pPr>
              <w:ind w:firstLine="0"/>
              <w:jc w:val="left"/>
              <w:rPr>
                <w:rFonts w:ascii="標楷體" w:eastAsia="標楷體" w:hAnsi="標楷體"/>
              </w:rPr>
            </w:pPr>
            <w:r w:rsidRPr="00DF7E3E">
              <w:rPr>
                <w:rFonts w:ascii="標楷體" w:eastAsia="標楷體" w:hAnsi="標楷體" w:cs="標楷體"/>
              </w:rPr>
              <w:t xml:space="preserve">4. </w:t>
            </w:r>
            <w:r w:rsidRPr="00DF7E3E">
              <w:rPr>
                <w:rFonts w:ascii="標楷體" w:eastAsia="標楷體" w:hAnsi="標楷體" w:cs="標楷體"/>
              </w:rPr>
              <w:t>由已知條件，列出成反比的關係式，並探討當兩數成反比時，知其一值，求另一值。</w:t>
            </w:r>
          </w:p>
          <w:p w:rsidR="00F17FE8" w:rsidRPr="00DA591D" w:rsidRDefault="005D4DEF" w:rsidP="00340825">
            <w:pPr>
              <w:ind w:firstLine="0"/>
              <w:jc w:val="left"/>
              <w:rPr>
                <w:rFonts w:ascii="標楷體" w:eastAsia="標楷體" w:hAnsi="標楷體"/>
              </w:rPr>
            </w:pPr>
            <w:r w:rsidRPr="00DF7E3E">
              <w:rPr>
                <w:rFonts w:ascii="標楷體" w:eastAsia="標楷體" w:hAnsi="標楷體" w:cs="標楷體"/>
              </w:rPr>
              <w:t xml:space="preserve">5. </w:t>
            </w:r>
            <w:r w:rsidRPr="00DF7E3E">
              <w:rPr>
                <w:rFonts w:ascii="標楷體" w:eastAsia="標楷體" w:hAnsi="標楷體" w:cs="標楷體"/>
              </w:rPr>
              <w:t>介紹正、反比常見的實例。說明一個關係式的三個變量中，當固定其中一個時，另兩個變量的對應關係。</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DF7E3E">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DF7E3E" w:rsidRDefault="005D4DEF" w:rsidP="00340825">
            <w:pPr>
              <w:ind w:firstLine="0"/>
              <w:jc w:val="left"/>
              <w:rPr>
                <w:rFonts w:ascii="標楷體" w:eastAsia="標楷體" w:hAnsi="標楷體" w:cs="標楷體"/>
              </w:rPr>
            </w:pPr>
            <w:r w:rsidRPr="00DF7E3E">
              <w:rPr>
                <w:rFonts w:ascii="標楷體" w:eastAsia="標楷體" w:hAnsi="標楷體" w:cs="標楷體"/>
              </w:rPr>
              <w:t xml:space="preserve">1. </w:t>
            </w:r>
            <w:r w:rsidRPr="00DF7E3E">
              <w:rPr>
                <w:rFonts w:ascii="標楷體" w:eastAsia="標楷體" w:hAnsi="標楷體" w:cs="標楷體"/>
              </w:rPr>
              <w:t>紙筆測驗</w:t>
            </w:r>
          </w:p>
          <w:p w:rsidR="00F17FE8" w:rsidRPr="00DF7E3E" w:rsidRDefault="005D4DEF" w:rsidP="00340825">
            <w:pPr>
              <w:ind w:firstLine="0"/>
              <w:jc w:val="left"/>
              <w:rPr>
                <w:rFonts w:ascii="標楷體" w:eastAsia="標楷體" w:hAnsi="標楷體" w:cs="標楷體"/>
              </w:rPr>
            </w:pPr>
            <w:r w:rsidRPr="00DF7E3E">
              <w:rPr>
                <w:rFonts w:ascii="標楷體" w:eastAsia="標楷體" w:hAnsi="標楷體" w:cs="標楷體"/>
              </w:rPr>
              <w:t xml:space="preserve">2. </w:t>
            </w:r>
            <w:r w:rsidRPr="00DF7E3E">
              <w:rPr>
                <w:rFonts w:ascii="標楷體" w:eastAsia="標楷體" w:hAnsi="標楷體" w:cs="標楷體"/>
              </w:rPr>
              <w:t>互相討論</w:t>
            </w:r>
          </w:p>
          <w:p w:rsidR="00F17FE8" w:rsidRPr="00DF7E3E" w:rsidRDefault="005D4DEF" w:rsidP="00340825">
            <w:pPr>
              <w:ind w:firstLine="0"/>
              <w:jc w:val="left"/>
              <w:rPr>
                <w:rFonts w:ascii="標楷體" w:eastAsia="標楷體" w:hAnsi="標楷體" w:cs="標楷體"/>
              </w:rPr>
            </w:pPr>
            <w:r w:rsidRPr="00DF7E3E">
              <w:rPr>
                <w:rFonts w:ascii="標楷體" w:eastAsia="標楷體" w:hAnsi="標楷體" w:cs="標楷體"/>
              </w:rPr>
              <w:t xml:space="preserve">3. </w:t>
            </w:r>
            <w:r w:rsidRPr="00DF7E3E">
              <w:rPr>
                <w:rFonts w:ascii="標楷體" w:eastAsia="標楷體" w:hAnsi="標楷體" w:cs="標楷體"/>
              </w:rPr>
              <w:t>口頭回答</w:t>
            </w:r>
          </w:p>
          <w:p w:rsidR="00F17FE8" w:rsidRPr="00DF7E3E" w:rsidRDefault="005D4DEF" w:rsidP="00340825">
            <w:pPr>
              <w:ind w:firstLine="0"/>
              <w:jc w:val="left"/>
              <w:rPr>
                <w:rFonts w:ascii="標楷體" w:eastAsia="標楷體" w:hAnsi="標楷體" w:cs="標楷體"/>
              </w:rPr>
            </w:pPr>
            <w:r w:rsidRPr="00DF7E3E">
              <w:rPr>
                <w:rFonts w:ascii="標楷體" w:eastAsia="標楷體" w:hAnsi="標楷體" w:cs="標楷體"/>
              </w:rPr>
              <w:t xml:space="preserve">4. </w:t>
            </w:r>
            <w:r w:rsidRPr="00DF7E3E">
              <w:rPr>
                <w:rFonts w:ascii="標楷體" w:eastAsia="標楷體" w:hAnsi="標楷體" w:cs="標楷體"/>
              </w:rPr>
              <w:t>作業</w:t>
            </w:r>
          </w:p>
          <w:p w:rsidR="00F17FE8" w:rsidRPr="00DA591D" w:rsidRDefault="005D4DEF" w:rsidP="00340825">
            <w:pPr>
              <w:ind w:firstLine="0"/>
              <w:jc w:val="left"/>
              <w:rPr>
                <w:rFonts w:ascii="標楷體" w:eastAsia="標楷體" w:hAnsi="標楷體" w:cs="標楷體"/>
              </w:rPr>
            </w:pPr>
            <w:r w:rsidRPr="00DF7E3E">
              <w:rPr>
                <w:rFonts w:ascii="標楷體" w:eastAsia="標楷體" w:hAnsi="標楷體" w:cs="標楷體"/>
              </w:rPr>
              <w:t xml:space="preserve">5. </w:t>
            </w:r>
            <w:r w:rsidRPr="00DF7E3E">
              <w:rPr>
                <w:rFonts w:ascii="標楷體" w:eastAsia="標楷體" w:hAnsi="標楷體" w:cs="標楷體"/>
              </w:rPr>
              <w:t>分組報告</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十四</w:t>
            </w:r>
          </w:p>
          <w:p w:rsidR="00F17FE8" w:rsidRPr="00DA591D" w:rsidRDefault="005D4DEF" w:rsidP="00A532FE">
            <w:pPr>
              <w:ind w:firstLine="0"/>
              <w:jc w:val="left"/>
              <w:rPr>
                <w:rFonts w:ascii="標楷體" w:eastAsia="標楷體" w:hAnsi="標楷體"/>
              </w:rPr>
            </w:pPr>
            <w:r>
              <w:rPr>
                <w:rFonts w:ascii="標楷體" w:eastAsia="標楷體" w:hAnsi="標楷體" w:cs="標楷體"/>
              </w:rPr>
              <w:t>5/12-5/16</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4</w:t>
            </w:r>
            <w:r w:rsidRPr="00F47389">
              <w:rPr>
                <w:rFonts w:ascii="標楷體" w:eastAsia="標楷體" w:hAnsi="標楷體" w:cs="標楷體"/>
              </w:rPr>
              <w:t>章一元一次不等式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4-1</w:t>
            </w:r>
            <w:r w:rsidRPr="00F47389">
              <w:rPr>
                <w:rFonts w:ascii="標楷體" w:eastAsia="標楷體" w:hAnsi="標楷體" w:cs="標楷體"/>
              </w:rPr>
              <w:t>認識一元一次不等式</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以熱氣球的搭乘限制為例，引入不等式的概念。</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先由常見的交通號誌帶入不等式的基本概念。再利用天文館劇場門票的收費標準來介紹生活情境中的不等關係。</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一元一次不等式中的「一元」是指只有一種未知數，「一次」是指未知數的次數為一次。</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列出習慣用語和不等號的對照表，讓學生在情境題上，能正確的判斷不等號的使用時機。</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練習將文字敘述改寫成不等式。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練習將生活情境列成一元一次不等式。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7. </w:t>
            </w:r>
            <w:r w:rsidRPr="00F47389">
              <w:rPr>
                <w:rFonts w:ascii="標楷體" w:eastAsia="標楷體" w:hAnsi="標楷體" w:cs="標楷體"/>
              </w:rPr>
              <w:t>練習列出生活情境中有上下範圍的不等式。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8. </w:t>
            </w:r>
            <w:r w:rsidRPr="00F47389">
              <w:rPr>
                <w:rFonts w:ascii="標楷體" w:eastAsia="標楷體" w:hAnsi="標楷體" w:cs="標楷體"/>
              </w:rPr>
              <w:t>延伸一元一次方程式的解的觀念，說明何謂一元一次不等式的解。</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9. </w:t>
            </w:r>
            <w:r w:rsidRPr="00F47389">
              <w:rPr>
                <w:rFonts w:ascii="標楷體" w:eastAsia="標楷體" w:hAnsi="標楷體" w:cs="標楷體"/>
              </w:rPr>
              <w:t>練習用代入法檢驗某數是否為該不等式的解。</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1</w:t>
            </w:r>
            <w:r w:rsidRPr="00F47389">
              <w:rPr>
                <w:rFonts w:ascii="標楷體" w:eastAsia="標楷體" w:hAnsi="標楷體" w:cs="標楷體"/>
              </w:rPr>
              <w:t xml:space="preserve">0. </w:t>
            </w:r>
            <w:r w:rsidRPr="00F47389">
              <w:rPr>
                <w:rFonts w:ascii="標楷體" w:eastAsia="標楷體" w:hAnsi="標楷體" w:cs="標楷體"/>
              </w:rPr>
              <w:t>練習圖示有兩個不等號的不等式之解。</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F17FE8" w:rsidRPr="00DA591D" w:rsidRDefault="005D4DEF" w:rsidP="00A532FE">
            <w:pPr>
              <w:ind w:firstLine="0"/>
              <w:jc w:val="left"/>
              <w:rPr>
                <w:rFonts w:ascii="標楷體" w:eastAsia="標楷體" w:hAnsi="標楷體"/>
              </w:rPr>
            </w:pPr>
            <w:r>
              <w:rPr>
                <w:rFonts w:ascii="標楷體" w:eastAsia="標楷體" w:hAnsi="標楷體" w:cs="標楷體"/>
              </w:rPr>
              <w:t>5/19-5/23</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F47389">
              <w:rPr>
                <w:rFonts w:eastAsia="標楷體"/>
                <w:color w:val="auto"/>
                <w:sz w:val="20"/>
                <w:szCs w:val="20"/>
              </w:rPr>
              <w:t>具備識別現實生活問題和數學的關聯的能力，可從多元、彈性角度擬</w:t>
            </w:r>
            <w:r>
              <w:rPr>
                <w:rFonts w:eastAsia="標楷體"/>
                <w:color w:val="auto"/>
                <w:sz w:val="20"/>
                <w:szCs w:val="20"/>
              </w:rPr>
              <w:t>訂</w:t>
            </w:r>
            <w:r w:rsidRPr="00F47389">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F47389">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4</w:t>
            </w:r>
            <w:r w:rsidRPr="00F47389">
              <w:rPr>
                <w:rFonts w:ascii="標楷體" w:eastAsia="標楷體" w:hAnsi="標楷體" w:cs="標楷體"/>
              </w:rPr>
              <w:t>章一元一次不等式</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4-2</w:t>
            </w:r>
            <w:r w:rsidRPr="00F47389">
              <w:rPr>
                <w:rFonts w:ascii="標楷體" w:eastAsia="標楷體" w:hAnsi="標楷體" w:cs="標楷體"/>
              </w:rPr>
              <w:t>解一元一次不等式</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說明何謂解一元一次不等式。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一元一次方程式的解為</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a</w:t>
            </w:r>
            <w:r w:rsidRPr="00F47389">
              <w:rPr>
                <w:rFonts w:ascii="標楷體" w:eastAsia="標楷體" w:hAnsi="標楷體" w:cs="標楷體"/>
              </w:rPr>
              <w:t>的形式，而一元一次不等式的解為</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a</w:t>
            </w:r>
            <w:r w:rsidRPr="00F47389">
              <w:rPr>
                <w:rFonts w:ascii="標楷體" w:eastAsia="標楷體" w:hAnsi="標楷體" w:cs="標楷體"/>
              </w:rPr>
              <w:t>或</w:t>
            </w:r>
            <w:r w:rsidRPr="00F47389">
              <w:rPr>
                <w:rFonts w:ascii="標楷體" w:eastAsia="標楷體" w:hAnsi="標楷體" w:cs="標楷體"/>
              </w:rPr>
              <w:t>x</w:t>
            </w:r>
            <w:r w:rsidRPr="00F47389">
              <w:rPr>
                <w:rFonts w:ascii="標楷體" w:eastAsia="標楷體" w:hAnsi="標楷體" w:cs="標楷體"/>
              </w:rPr>
              <w:t>＜</w:t>
            </w:r>
            <w:r w:rsidRPr="00F47389">
              <w:rPr>
                <w:rFonts w:ascii="標楷體" w:eastAsia="標楷體" w:hAnsi="標楷體" w:cs="標楷體"/>
              </w:rPr>
              <w:t>a</w:t>
            </w:r>
            <w:r w:rsidRPr="00F47389">
              <w:rPr>
                <w:rFonts w:ascii="標楷體" w:eastAsia="標楷體" w:hAnsi="標楷體" w:cs="標楷體"/>
              </w:rPr>
              <w:t>或</w:t>
            </w:r>
            <w:r w:rsidRPr="00F47389">
              <w:rPr>
                <w:rFonts w:ascii="標楷體" w:eastAsia="標楷體" w:hAnsi="標楷體" w:cs="標楷體"/>
              </w:rPr>
              <w:t>x≧a</w:t>
            </w:r>
            <w:r w:rsidRPr="00F47389">
              <w:rPr>
                <w:rFonts w:ascii="標楷體" w:eastAsia="標楷體" w:hAnsi="標楷體" w:cs="標楷體"/>
              </w:rPr>
              <w:t>或</w:t>
            </w:r>
            <w:r w:rsidRPr="00F47389">
              <w:rPr>
                <w:rFonts w:ascii="標楷體" w:eastAsia="標楷體" w:hAnsi="標楷體" w:cs="標楷體"/>
              </w:rPr>
              <w:t>x≦a</w:t>
            </w:r>
            <w:r w:rsidRPr="00F47389">
              <w:rPr>
                <w:rFonts w:ascii="標楷體" w:eastAsia="標楷體" w:hAnsi="標楷體" w:cs="標楷體"/>
              </w:rPr>
              <w:t>的形式。</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利用數線上的兩點</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，同時向右移或同時向左移後，</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的大小關係不變，說明不等式的加減運算規則。</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建立「若</w:t>
            </w:r>
            <w:r w:rsidRPr="00F47389">
              <w:rPr>
                <w:rFonts w:ascii="標楷體" w:eastAsia="標楷體" w:hAnsi="標楷體" w:cs="標楷體"/>
              </w:rPr>
              <w:t>a</w:t>
            </w:r>
            <w:r w:rsidRPr="00F47389">
              <w:rPr>
                <w:rFonts w:ascii="標楷體" w:eastAsia="標楷體" w:hAnsi="標楷體" w:cs="標楷體"/>
              </w:rPr>
              <w:t>＞</w:t>
            </w:r>
            <w:r w:rsidRPr="00F47389">
              <w:rPr>
                <w:rFonts w:ascii="標楷體" w:eastAsia="標楷體" w:hAnsi="標楷體" w:cs="標楷體"/>
              </w:rPr>
              <w:t>b</w:t>
            </w:r>
            <w:r w:rsidRPr="00F47389">
              <w:rPr>
                <w:rFonts w:ascii="標楷體" w:eastAsia="標楷體" w:hAnsi="標楷體" w:cs="標楷體"/>
              </w:rPr>
              <w:t>且</w:t>
            </w:r>
            <w:r w:rsidRPr="00F47389">
              <w:rPr>
                <w:rFonts w:ascii="標楷體" w:eastAsia="標楷體" w:hAnsi="標楷體" w:cs="標楷體"/>
              </w:rPr>
              <w:t>c</w:t>
            </w:r>
            <w:r w:rsidRPr="00F47389">
              <w:rPr>
                <w:rFonts w:ascii="標楷體" w:eastAsia="標楷體" w:hAnsi="標楷體" w:cs="標楷體"/>
              </w:rPr>
              <w:t>＞</w:t>
            </w:r>
            <w:r w:rsidRPr="00F47389">
              <w:rPr>
                <w:rFonts w:ascii="標楷體" w:eastAsia="標楷體" w:hAnsi="標楷體" w:cs="標楷體"/>
              </w:rPr>
              <w:t>0</w:t>
            </w:r>
            <w:r w:rsidRPr="00F47389">
              <w:rPr>
                <w:rFonts w:ascii="標楷體" w:eastAsia="標楷體" w:hAnsi="標楷體" w:cs="標楷體"/>
              </w:rPr>
              <w:t>，則</w:t>
            </w:r>
            <w:r w:rsidRPr="00F47389">
              <w:rPr>
                <w:rFonts w:ascii="標楷體" w:eastAsia="標楷體" w:hAnsi="標楷體" w:cs="標楷體"/>
              </w:rPr>
              <w:t>ac</w:t>
            </w:r>
            <w:r w:rsidRPr="00F47389">
              <w:rPr>
                <w:rFonts w:ascii="標楷體" w:eastAsia="標楷體" w:hAnsi="標楷體" w:cs="標楷體"/>
              </w:rPr>
              <w:t>＞</w:t>
            </w:r>
            <w:r w:rsidRPr="00F47389">
              <w:rPr>
                <w:rFonts w:ascii="標楷體" w:eastAsia="標楷體" w:hAnsi="標楷體" w:cs="標楷體"/>
              </w:rPr>
              <w:t>bc</w:t>
            </w:r>
            <w:r w:rsidRPr="00F47389">
              <w:rPr>
                <w:rFonts w:ascii="標楷體" w:eastAsia="標楷體" w:hAnsi="標楷體" w:cs="標楷體"/>
              </w:rPr>
              <w:t>」的觀念。</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利用實際數字的演算，導引學生探討不等式的兩邊同乘以一個負數後，不等式兩邊大小關係的變化。</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利用等量公理、移項法則解一元一次不等式。</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口頭回答</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4.</w:t>
            </w:r>
            <w:r w:rsidRPr="00F47389">
              <w:rPr>
                <w:rFonts w:ascii="標楷體" w:eastAsia="標楷體" w:hAnsi="標楷體" w:cs="標楷體"/>
              </w:rPr>
              <w:t xml:space="preserve">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十六</w:t>
            </w:r>
          </w:p>
          <w:p w:rsidR="00F17FE8" w:rsidRPr="00DA591D" w:rsidRDefault="005D4DEF" w:rsidP="00340825">
            <w:pPr>
              <w:ind w:firstLine="0"/>
              <w:jc w:val="left"/>
              <w:rPr>
                <w:rFonts w:ascii="標楷體" w:eastAsia="標楷體" w:hAnsi="標楷體"/>
              </w:rPr>
            </w:pPr>
            <w:r>
              <w:rPr>
                <w:rFonts w:ascii="標楷體" w:eastAsia="標楷體" w:hAnsi="標楷體" w:cs="標楷體"/>
              </w:rPr>
              <w:t>5/26-5/30</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sidRPr="0094750C">
              <w:rPr>
                <w:rFonts w:eastAsia="標楷體"/>
                <w:color w:val="auto"/>
                <w:sz w:val="20"/>
                <w:szCs w:val="20"/>
              </w:rPr>
              <w:t>具備識別現實生活問題和數學</w:t>
            </w:r>
            <w:r w:rsidRPr="00F47389">
              <w:rPr>
                <w:rFonts w:eastAsia="標楷體"/>
                <w:color w:val="auto"/>
                <w:sz w:val="20"/>
                <w:szCs w:val="20"/>
              </w:rPr>
              <w:t>的</w:t>
            </w:r>
            <w:r w:rsidRPr="0094750C">
              <w:rPr>
                <w:rFonts w:eastAsia="標楷體"/>
                <w:color w:val="auto"/>
                <w:sz w:val="20"/>
                <w:szCs w:val="20"/>
              </w:rPr>
              <w:t>關聯的能力，可從多元、彈性角度擬</w:t>
            </w:r>
            <w:r>
              <w:rPr>
                <w:rFonts w:eastAsia="標楷體"/>
                <w:color w:val="auto"/>
                <w:sz w:val="20"/>
                <w:szCs w:val="20"/>
              </w:rPr>
              <w:t>訂</w:t>
            </w:r>
            <w:r w:rsidRPr="0094750C">
              <w:rPr>
                <w:rFonts w:eastAsia="標楷體"/>
                <w:color w:val="auto"/>
                <w:sz w:val="20"/>
                <w:szCs w:val="20"/>
              </w:rPr>
              <w:t>問題解決計畫，並能將問題解答轉化於真實世界。</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94750C">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t>【人權教育】</w:t>
            </w:r>
          </w:p>
          <w:p w:rsidR="004B16D2" w:rsidRDefault="005D4DEF">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J3 </w:t>
            </w:r>
            <w:r w:rsidRPr="0094750C">
              <w:rPr>
                <w:rFonts w:ascii="標楷體" w:eastAsia="標楷體" w:hAnsi="標楷體" w:cs="標楷體"/>
              </w:rPr>
              <w:t>探索各種利益可能發生的衝突，並了解如何運用民主審議方式及正當的程序，以形成公共規則，落實平等自由之保障。</w:t>
            </w:r>
          </w:p>
          <w:p w:rsidR="004B16D2" w:rsidRDefault="005D4DEF">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J4 </w:t>
            </w:r>
            <w:r w:rsidRPr="0094750C">
              <w:rPr>
                <w:rFonts w:ascii="標楷體" w:eastAsia="標楷體" w:hAnsi="標楷體" w:cs="標楷體"/>
              </w:rPr>
              <w:t>了解平等、正義的原則，並在生活中實踐。</w:t>
            </w:r>
          </w:p>
          <w:p w:rsidR="004B16D2" w:rsidRDefault="005D4DEF">
            <w:pPr>
              <w:ind w:firstLine="0"/>
              <w:jc w:val="left"/>
              <w:rPr>
                <w:rFonts w:ascii="標楷體" w:eastAsia="標楷體" w:hAnsi="標楷體" w:cs="標楷體"/>
              </w:rPr>
            </w:pPr>
            <w:r>
              <w:rPr>
                <w:rFonts w:ascii="標楷體" w:eastAsia="標楷體" w:hAnsi="標楷體" w:cs="標楷體"/>
              </w:rPr>
              <w:t>【法治教育】</w:t>
            </w:r>
          </w:p>
          <w:p w:rsidR="004B16D2" w:rsidRDefault="005D4DEF">
            <w:pPr>
              <w:ind w:firstLine="0"/>
              <w:jc w:val="left"/>
              <w:rPr>
                <w:rFonts w:ascii="標楷體" w:eastAsia="標楷體" w:hAnsi="標楷體" w:cs="標楷體"/>
              </w:rPr>
            </w:pPr>
            <w:r>
              <w:rPr>
                <w:rFonts w:ascii="標楷體" w:eastAsia="標楷體" w:hAnsi="標楷體" w:cs="標楷體"/>
              </w:rPr>
              <w:t>法</w:t>
            </w:r>
            <w:r>
              <w:rPr>
                <w:rFonts w:ascii="標楷體" w:eastAsia="標楷體" w:hAnsi="標楷體" w:cs="標楷體"/>
              </w:rPr>
              <w:t xml:space="preserve">J3 </w:t>
            </w:r>
            <w:r w:rsidRPr="0094750C">
              <w:rPr>
                <w:rFonts w:ascii="標楷體" w:eastAsia="標楷體" w:hAnsi="標楷體" w:cs="標楷體"/>
              </w:rPr>
              <w:t>認識法律之意義與制定。</w:t>
            </w:r>
          </w:p>
          <w:p w:rsidR="004B16D2" w:rsidRDefault="005D4DEF">
            <w:pPr>
              <w:ind w:firstLine="0"/>
              <w:jc w:val="left"/>
              <w:rPr>
                <w:rFonts w:ascii="標楷體" w:eastAsia="標楷體" w:hAnsi="標楷體" w:cs="標楷體"/>
              </w:rPr>
            </w:pPr>
            <w:r>
              <w:rPr>
                <w:rFonts w:ascii="標楷體" w:eastAsia="標楷體" w:hAnsi="標楷體" w:cs="標楷體"/>
              </w:rPr>
              <w:t>法</w:t>
            </w:r>
            <w:r>
              <w:rPr>
                <w:rFonts w:ascii="標楷體" w:eastAsia="標楷體" w:hAnsi="標楷體" w:cs="標楷體"/>
              </w:rPr>
              <w:t xml:space="preserve">J4 </w:t>
            </w:r>
            <w:r w:rsidRPr="0094750C">
              <w:rPr>
                <w:rFonts w:ascii="標楷體" w:eastAsia="標楷體" w:hAnsi="標楷體" w:cs="標楷體"/>
              </w:rPr>
              <w:t>理解規範國家強制力之重要性。</w:t>
            </w:r>
          </w:p>
          <w:p w:rsidR="004B16D2" w:rsidRDefault="005D4DEF">
            <w:pPr>
              <w:ind w:firstLine="0"/>
              <w:jc w:val="left"/>
              <w:rPr>
                <w:rFonts w:ascii="標楷體" w:eastAsia="標楷體" w:hAnsi="標楷體" w:cs="標楷體"/>
              </w:rPr>
            </w:pPr>
            <w:r>
              <w:rPr>
                <w:rFonts w:ascii="標楷體" w:eastAsia="標楷體" w:hAnsi="標楷體" w:cs="標楷體"/>
              </w:rPr>
              <w:t>法</w:t>
            </w:r>
            <w:r>
              <w:rPr>
                <w:rFonts w:ascii="標楷體" w:eastAsia="標楷體" w:hAnsi="標楷體" w:cs="標楷體"/>
              </w:rPr>
              <w:t xml:space="preserve">J9 </w:t>
            </w:r>
            <w:r w:rsidRPr="0094750C">
              <w:rPr>
                <w:rFonts w:ascii="標楷體" w:eastAsia="標楷體" w:hAnsi="標楷體" w:cs="標楷體"/>
              </w:rPr>
              <w:t>進行學生權利與</w:t>
            </w:r>
            <w:r w:rsidRPr="0094750C">
              <w:rPr>
                <w:rFonts w:ascii="標楷體" w:eastAsia="標楷體" w:hAnsi="標楷體" w:cs="標楷體"/>
              </w:rPr>
              <w:lastRenderedPageBreak/>
              <w:t>校園法律之初探。</w:t>
            </w:r>
          </w:p>
          <w:p w:rsidR="004B16D2" w:rsidRDefault="005D4DEF">
            <w:pPr>
              <w:ind w:firstLine="0"/>
              <w:jc w:val="left"/>
              <w:rPr>
                <w:rFonts w:ascii="標楷體" w:eastAsia="標楷體" w:hAnsi="標楷體" w:cs="標楷體"/>
              </w:rPr>
            </w:pPr>
            <w:r>
              <w:rPr>
                <w:rFonts w:ascii="標楷體" w:eastAsia="標楷體" w:hAnsi="標楷體" w:cs="標楷體"/>
              </w:rPr>
              <w:t>【國際教育】</w:t>
            </w:r>
          </w:p>
          <w:p w:rsidR="004B16D2" w:rsidRDefault="005D4DEF">
            <w:pPr>
              <w:ind w:firstLine="0"/>
              <w:jc w:val="left"/>
              <w:rPr>
                <w:rFonts w:ascii="標楷體" w:eastAsia="標楷體" w:hAnsi="標楷體" w:cs="標楷體"/>
              </w:rPr>
            </w:pPr>
            <w:r>
              <w:rPr>
                <w:rFonts w:ascii="標楷體" w:eastAsia="標楷體" w:hAnsi="標楷體" w:cs="標楷體"/>
              </w:rPr>
              <w:t>國</w:t>
            </w:r>
            <w:r>
              <w:rPr>
                <w:rFonts w:ascii="標楷體" w:eastAsia="標楷體" w:hAnsi="標楷體" w:cs="標楷體"/>
              </w:rPr>
              <w:t xml:space="preserve">J1 </w:t>
            </w:r>
            <w:r w:rsidRPr="002F1E54">
              <w:rPr>
                <w:rFonts w:ascii="標楷體" w:eastAsia="標楷體" w:hAnsi="標楷體" w:cs="標楷體"/>
              </w:rPr>
              <w:t>理解我國發展和全球之關聯性。</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94750C">
              <w:rPr>
                <w:rFonts w:ascii="標楷體" w:eastAsia="標楷體" w:hAnsi="標楷體" w:cs="標楷體"/>
              </w:rPr>
              <w:lastRenderedPageBreak/>
              <w:t>第</w:t>
            </w:r>
            <w:r w:rsidRPr="0094750C">
              <w:rPr>
                <w:rFonts w:ascii="標楷體" w:eastAsia="標楷體" w:hAnsi="標楷體" w:cs="標楷體"/>
              </w:rPr>
              <w:t>4</w:t>
            </w:r>
            <w:r w:rsidRPr="0094750C">
              <w:rPr>
                <w:rFonts w:ascii="標楷體" w:eastAsia="標楷體" w:hAnsi="標楷體" w:cs="標楷體"/>
              </w:rPr>
              <w:t>章一元一次不等式</w:t>
            </w:r>
          </w:p>
          <w:p w:rsidR="00F17FE8" w:rsidRPr="00DA591D" w:rsidRDefault="005D4DEF" w:rsidP="00340825">
            <w:pPr>
              <w:ind w:firstLine="0"/>
              <w:jc w:val="left"/>
              <w:rPr>
                <w:rFonts w:ascii="標楷體" w:eastAsia="標楷體" w:hAnsi="標楷體"/>
              </w:rPr>
            </w:pPr>
            <w:r w:rsidRPr="0094750C">
              <w:rPr>
                <w:rFonts w:ascii="標楷體" w:eastAsia="標楷體" w:hAnsi="標楷體" w:cs="標楷體"/>
              </w:rPr>
              <w:t>4-2</w:t>
            </w:r>
            <w:r w:rsidRPr="0094750C">
              <w:rPr>
                <w:rFonts w:ascii="標楷體" w:eastAsia="標楷體" w:hAnsi="標楷體" w:cs="標楷體"/>
              </w:rPr>
              <w:t>解一元一次不等式</w:t>
            </w:r>
          </w:p>
        </w:tc>
        <w:tc>
          <w:tcPr>
            <w:tcW w:w="3260" w:type="dxa"/>
            <w:tcBorders>
              <w:bottom w:val="single" w:sz="4" w:space="0" w:color="auto"/>
            </w:tcBorders>
          </w:tcPr>
          <w:p w:rsidR="00F17FE8" w:rsidRPr="0094750C" w:rsidRDefault="005D4DEF" w:rsidP="00340825">
            <w:pPr>
              <w:ind w:firstLine="0"/>
              <w:jc w:val="left"/>
              <w:rPr>
                <w:rFonts w:ascii="標楷體" w:eastAsia="標楷體" w:hAnsi="標楷體"/>
              </w:rPr>
            </w:pPr>
            <w:r w:rsidRPr="0094750C">
              <w:rPr>
                <w:rFonts w:ascii="標楷體" w:eastAsia="標楷體" w:hAnsi="標楷體" w:cs="標楷體"/>
              </w:rPr>
              <w:t xml:space="preserve">1. </w:t>
            </w:r>
            <w:r w:rsidRPr="0094750C">
              <w:rPr>
                <w:rFonts w:ascii="標楷體" w:eastAsia="標楷體" w:hAnsi="標楷體" w:cs="標楷體"/>
              </w:rPr>
              <w:t>利用等量公理、移項法則解一元一次不等式，並在數線上圖示其解。</w:t>
            </w:r>
          </w:p>
          <w:p w:rsidR="00F17FE8" w:rsidRPr="0094750C" w:rsidRDefault="005D4DEF" w:rsidP="00340825">
            <w:pPr>
              <w:ind w:firstLine="0"/>
              <w:jc w:val="left"/>
              <w:rPr>
                <w:rFonts w:ascii="標楷體" w:eastAsia="標楷體" w:hAnsi="標楷體"/>
              </w:rPr>
            </w:pPr>
            <w:r w:rsidRPr="0094750C">
              <w:rPr>
                <w:rFonts w:ascii="標楷體" w:eastAsia="標楷體" w:hAnsi="標楷體" w:cs="標楷體"/>
              </w:rPr>
              <w:t xml:space="preserve">2. </w:t>
            </w:r>
            <w:r w:rsidRPr="0094750C">
              <w:rPr>
                <w:rFonts w:ascii="標楷體" w:eastAsia="標楷體" w:hAnsi="標楷體" w:cs="標楷體"/>
              </w:rPr>
              <w:t>用不等式的觀念解決生活情境問題時，必須要檢視所求得的解是否符合該題的情境。</w:t>
            </w:r>
          </w:p>
          <w:p w:rsidR="00F17FE8" w:rsidRPr="00DA591D" w:rsidRDefault="005D4DEF" w:rsidP="00340825">
            <w:pPr>
              <w:ind w:firstLine="0"/>
              <w:jc w:val="left"/>
              <w:rPr>
                <w:rFonts w:ascii="標楷體" w:eastAsia="標楷體" w:hAnsi="標楷體"/>
              </w:rPr>
            </w:pPr>
            <w:r w:rsidRPr="0094750C">
              <w:rPr>
                <w:rFonts w:ascii="標楷體" w:eastAsia="標楷體" w:hAnsi="標楷體" w:cs="標楷體"/>
              </w:rPr>
              <w:t xml:space="preserve">3. </w:t>
            </w:r>
            <w:r w:rsidRPr="0094750C">
              <w:rPr>
                <w:rFonts w:ascii="標楷體" w:eastAsia="標楷體" w:hAnsi="標楷體" w:cs="標楷體"/>
              </w:rPr>
              <w:t>依題意列式再解不等式的應用問題，並練習如何依情境寫出正確答案。</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94750C">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94750C" w:rsidRDefault="005D4DEF" w:rsidP="00340825">
            <w:pPr>
              <w:ind w:firstLine="0"/>
              <w:jc w:val="left"/>
              <w:rPr>
                <w:rFonts w:ascii="標楷體" w:eastAsia="標楷體" w:hAnsi="標楷體" w:cs="標楷體"/>
              </w:rPr>
            </w:pPr>
            <w:r w:rsidRPr="0094750C">
              <w:rPr>
                <w:rFonts w:ascii="標楷體" w:eastAsia="標楷體" w:hAnsi="標楷體" w:cs="標楷體"/>
              </w:rPr>
              <w:t xml:space="preserve">1. </w:t>
            </w:r>
            <w:r w:rsidRPr="0094750C">
              <w:rPr>
                <w:rFonts w:ascii="標楷體" w:eastAsia="標楷體" w:hAnsi="標楷體" w:cs="標楷體"/>
              </w:rPr>
              <w:t>紙筆測驗</w:t>
            </w:r>
          </w:p>
          <w:p w:rsidR="00F17FE8" w:rsidRPr="0094750C" w:rsidRDefault="005D4DEF" w:rsidP="00340825">
            <w:pPr>
              <w:ind w:firstLine="0"/>
              <w:jc w:val="left"/>
              <w:rPr>
                <w:rFonts w:ascii="標楷體" w:eastAsia="標楷體" w:hAnsi="標楷體" w:cs="標楷體"/>
              </w:rPr>
            </w:pPr>
            <w:r w:rsidRPr="0094750C">
              <w:rPr>
                <w:rFonts w:ascii="標楷體" w:eastAsia="標楷體" w:hAnsi="標楷體" w:cs="標楷體"/>
              </w:rPr>
              <w:t xml:space="preserve">2. </w:t>
            </w:r>
            <w:r w:rsidRPr="0094750C">
              <w:rPr>
                <w:rFonts w:ascii="標楷體" w:eastAsia="標楷體" w:hAnsi="標楷體" w:cs="標楷體"/>
              </w:rPr>
              <w:t>互相討論</w:t>
            </w:r>
          </w:p>
          <w:p w:rsidR="00F17FE8" w:rsidRPr="0094750C" w:rsidRDefault="005D4DEF" w:rsidP="00340825">
            <w:pPr>
              <w:ind w:firstLine="0"/>
              <w:jc w:val="left"/>
              <w:rPr>
                <w:rFonts w:ascii="標楷體" w:eastAsia="標楷體" w:hAnsi="標楷體" w:cs="標楷體"/>
              </w:rPr>
            </w:pPr>
            <w:r w:rsidRPr="0094750C">
              <w:rPr>
                <w:rFonts w:ascii="標楷體" w:eastAsia="標楷體" w:hAnsi="標楷體" w:cs="標楷體"/>
              </w:rPr>
              <w:t xml:space="preserve">3. </w:t>
            </w:r>
            <w:r w:rsidRPr="0094750C">
              <w:rPr>
                <w:rFonts w:ascii="標楷體" w:eastAsia="標楷體" w:hAnsi="標楷體" w:cs="標楷體"/>
              </w:rPr>
              <w:t>口頭回答</w:t>
            </w:r>
          </w:p>
          <w:p w:rsidR="00F17FE8" w:rsidRPr="0094750C" w:rsidRDefault="005D4DEF" w:rsidP="00340825">
            <w:pPr>
              <w:ind w:firstLine="0"/>
              <w:jc w:val="left"/>
              <w:rPr>
                <w:rFonts w:ascii="標楷體" w:eastAsia="標楷體" w:hAnsi="標楷體" w:cs="標楷體"/>
              </w:rPr>
            </w:pPr>
            <w:r w:rsidRPr="0094750C">
              <w:rPr>
                <w:rFonts w:ascii="標楷體" w:eastAsia="標楷體" w:hAnsi="標楷體" w:cs="標楷體"/>
              </w:rPr>
              <w:t xml:space="preserve">4. </w:t>
            </w:r>
            <w:r w:rsidRPr="0094750C">
              <w:rPr>
                <w:rFonts w:ascii="標楷體" w:eastAsia="標楷體" w:hAnsi="標楷體" w:cs="標楷體"/>
              </w:rPr>
              <w:t>作業</w:t>
            </w:r>
          </w:p>
          <w:p w:rsidR="00F17FE8" w:rsidRPr="00DA591D" w:rsidRDefault="005D4DEF" w:rsidP="00340825">
            <w:pPr>
              <w:ind w:firstLine="0"/>
              <w:jc w:val="left"/>
              <w:rPr>
                <w:rFonts w:ascii="標楷體" w:eastAsia="標楷體" w:hAnsi="標楷體" w:cs="標楷體"/>
              </w:rPr>
            </w:pPr>
            <w:r w:rsidRPr="0094750C">
              <w:rPr>
                <w:rFonts w:ascii="標楷體" w:eastAsia="標楷體" w:hAnsi="標楷體" w:cs="標楷體"/>
              </w:rPr>
              <w:t xml:space="preserve">5. </w:t>
            </w:r>
            <w:r w:rsidRPr="0094750C">
              <w:rPr>
                <w:rFonts w:ascii="標楷體" w:eastAsia="標楷體" w:hAnsi="標楷體" w:cs="標楷體"/>
              </w:rPr>
              <w:t>分組報告</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十七</w:t>
            </w:r>
          </w:p>
          <w:p w:rsidR="00F17FE8" w:rsidRPr="00DA591D" w:rsidRDefault="005D4DEF" w:rsidP="00A532FE">
            <w:pPr>
              <w:ind w:firstLine="0"/>
              <w:jc w:val="left"/>
              <w:rPr>
                <w:rFonts w:ascii="標楷體" w:eastAsia="標楷體" w:hAnsi="標楷體"/>
              </w:rPr>
            </w:pPr>
            <w:r>
              <w:rPr>
                <w:rFonts w:ascii="標楷體" w:eastAsia="標楷體" w:hAnsi="標楷體" w:cs="標楷體"/>
              </w:rPr>
              <w:t>6/02-6/06</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A60512">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-J-B1 </w:t>
            </w:r>
            <w:r w:rsidRPr="00A60512">
              <w:rPr>
                <w:rFonts w:eastAsia="標楷體"/>
                <w:color w:val="auto"/>
                <w:sz w:val="20"/>
                <w:szCs w:val="20"/>
              </w:rPr>
              <w:t>具備處理代數與幾何中數學關係的能力，並用以描述情境中的現象。能在經驗範圍內，以數學語言表述平面與空間的基本關係和性質。能以基本的統計量與機率，描述生活中不確定性的程度。</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-J-B2 </w:t>
            </w:r>
            <w:r w:rsidRPr="00A60512">
              <w:rPr>
                <w:rFonts w:eastAsia="標楷體"/>
                <w:color w:val="auto"/>
                <w:sz w:val="20"/>
                <w:szCs w:val="20"/>
              </w:rPr>
              <w:t>具備正確使用計算機以增進學習的素養，包含知道其適用性與限制、認識其與數學知識的輔成價值</w:t>
            </w:r>
            <w:r>
              <w:rPr>
                <w:rFonts w:eastAsia="標楷體"/>
                <w:color w:val="auto"/>
                <w:sz w:val="20"/>
                <w:szCs w:val="20"/>
              </w:rPr>
              <w:t>，</w:t>
            </w:r>
            <w:r w:rsidRPr="00A60512">
              <w:rPr>
                <w:rFonts w:eastAsia="標楷體"/>
                <w:color w:val="auto"/>
                <w:sz w:val="20"/>
                <w:szCs w:val="20"/>
              </w:rPr>
              <w:t>並能用以執行數學程序。能認識統計資料的基本特徵。</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A60512">
              <w:rPr>
                <w:rFonts w:eastAsia="標楷體"/>
                <w:color w:val="auto"/>
                <w:sz w:val="20"/>
                <w:szCs w:val="20"/>
              </w:rPr>
              <w:t>樂於與他人</w:t>
            </w:r>
            <w:r w:rsidRPr="00A60512">
              <w:rPr>
                <w:rFonts w:eastAsia="標楷體"/>
                <w:color w:val="auto"/>
                <w:sz w:val="20"/>
                <w:szCs w:val="20"/>
              </w:rPr>
              <w:lastRenderedPageBreak/>
              <w:t>良好互動與溝通以解決問題，並欣賞問題的多元解法。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A60512">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【資訊教育】</w:t>
            </w:r>
          </w:p>
          <w:p w:rsidR="004B16D2" w:rsidRDefault="005D4DEF">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E2 </w:t>
            </w:r>
            <w:r w:rsidRPr="002D0067">
              <w:rPr>
                <w:rFonts w:ascii="標楷體" w:eastAsia="標楷體" w:hAnsi="標楷體" w:cs="標楷體"/>
              </w:rPr>
              <w:t>使用資訊科技解決生活中簡單的問題。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60512">
              <w:rPr>
                <w:rFonts w:ascii="標楷體" w:eastAsia="標楷體" w:hAnsi="標楷體" w:cs="標楷體"/>
              </w:rPr>
              <w:t>發展多元文本的閱讀策略。</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A60512">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A60512">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A60512">
              <w:rPr>
                <w:rFonts w:ascii="標楷體" w:eastAsia="標楷體" w:hAnsi="標楷體" w:cs="標楷體"/>
              </w:rPr>
              <w:t>第</w:t>
            </w:r>
            <w:r w:rsidRPr="00A60512">
              <w:rPr>
                <w:rFonts w:ascii="標楷體" w:eastAsia="標楷體" w:hAnsi="標楷體" w:cs="標楷體"/>
              </w:rPr>
              <w:t>5</w:t>
            </w:r>
            <w:r w:rsidRPr="00A60512">
              <w:rPr>
                <w:rFonts w:ascii="標楷體" w:eastAsia="標楷體" w:hAnsi="標楷體" w:cs="標楷體"/>
              </w:rPr>
              <w:t>章統計</w:t>
            </w:r>
          </w:p>
          <w:p w:rsidR="00F17FE8" w:rsidRPr="00DA591D" w:rsidRDefault="005D4DEF" w:rsidP="00340825">
            <w:pPr>
              <w:ind w:firstLine="0"/>
              <w:jc w:val="left"/>
              <w:rPr>
                <w:rFonts w:ascii="標楷體" w:eastAsia="標楷體" w:hAnsi="標楷體"/>
              </w:rPr>
            </w:pPr>
            <w:r w:rsidRPr="00A60512">
              <w:rPr>
                <w:rFonts w:ascii="標楷體" w:eastAsia="標楷體" w:hAnsi="標楷體" w:cs="標楷體"/>
              </w:rPr>
              <w:t>5-1</w:t>
            </w:r>
            <w:r w:rsidRPr="00A60512">
              <w:rPr>
                <w:rFonts w:ascii="標楷體" w:eastAsia="標楷體" w:hAnsi="標楷體" w:cs="標楷體"/>
              </w:rPr>
              <w:t>統計圖表與資料分析</w:t>
            </w:r>
          </w:p>
        </w:tc>
        <w:tc>
          <w:tcPr>
            <w:tcW w:w="3260" w:type="dxa"/>
            <w:tcBorders>
              <w:bottom w:val="single" w:sz="4" w:space="0" w:color="auto"/>
            </w:tcBorders>
          </w:tcPr>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1. </w:t>
            </w:r>
            <w:r w:rsidRPr="00A60512">
              <w:rPr>
                <w:rFonts w:ascii="標楷體" w:eastAsia="標楷體" w:hAnsi="標楷體" w:cs="標楷體"/>
              </w:rPr>
              <w:t>協助學生回顧小學所學，能夠報讀長條圖、折線圖、圓形圖與列聯表。</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2. </w:t>
            </w:r>
            <w:r w:rsidRPr="00A60512">
              <w:rPr>
                <w:rFonts w:ascii="標楷體" w:eastAsia="標楷體" w:hAnsi="標楷體" w:cs="標楷體"/>
              </w:rPr>
              <w:t>整理出資料的次數分配表。</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3. </w:t>
            </w:r>
            <w:r w:rsidRPr="00A60512">
              <w:rPr>
                <w:rFonts w:ascii="標楷體" w:eastAsia="標楷體" w:hAnsi="標楷體" w:cs="標楷體"/>
              </w:rPr>
              <w:t>學習繪製、報讀次數分配直方圖。</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4. </w:t>
            </w:r>
            <w:r w:rsidRPr="00A60512">
              <w:rPr>
                <w:rFonts w:ascii="標楷體" w:eastAsia="標楷體" w:hAnsi="標楷體" w:cs="標楷體"/>
              </w:rPr>
              <w:t>引進組中點的概念，為計算平均數奠基。</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5. </w:t>
            </w:r>
            <w:r w:rsidRPr="00A60512">
              <w:rPr>
                <w:rFonts w:ascii="標楷體" w:eastAsia="標楷體" w:hAnsi="標楷體" w:cs="標楷體"/>
              </w:rPr>
              <w:t>學習繪製、報讀次數分配折線圖。</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6. </w:t>
            </w:r>
            <w:r w:rsidRPr="00A60512">
              <w:rPr>
                <w:rFonts w:ascii="標楷體" w:eastAsia="標楷體" w:hAnsi="標楷體" w:cs="標楷體"/>
              </w:rPr>
              <w:t>讓學了解在平均數中，適時運用計算機的「</w:t>
            </w:r>
            <w:r w:rsidRPr="00A60512">
              <w:rPr>
                <w:rFonts w:ascii="標楷體" w:eastAsia="標楷體" w:hAnsi="標楷體" w:cs="標楷體"/>
              </w:rPr>
              <w:t>M</w:t>
            </w:r>
            <w:r w:rsidRPr="00A60512">
              <w:rPr>
                <w:rFonts w:ascii="標楷體" w:eastAsia="標楷體" w:hAnsi="標楷體" w:cs="標楷體"/>
              </w:rPr>
              <w:t>＋」、「</w:t>
            </w:r>
            <w:r w:rsidRPr="00A60512">
              <w:rPr>
                <w:rFonts w:ascii="標楷體" w:eastAsia="標楷體" w:hAnsi="標楷體" w:cs="標楷體"/>
              </w:rPr>
              <w:t>MR</w:t>
            </w:r>
            <w:r w:rsidRPr="00A60512">
              <w:rPr>
                <w:rFonts w:ascii="標楷體" w:eastAsia="標楷體" w:hAnsi="標楷體" w:cs="標楷體"/>
              </w:rPr>
              <w:t>」可以將複雜的計算簡化，亦可利用計算機作為驗算工具。</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7. </w:t>
            </w:r>
            <w:r w:rsidRPr="00A60512">
              <w:rPr>
                <w:rFonts w:ascii="標楷體" w:eastAsia="標楷體" w:hAnsi="標楷體" w:cs="標楷體"/>
              </w:rPr>
              <w:t>說明平均數常被用來代表一組資料的值，並與其他同類資料的平均數作比較。</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8. </w:t>
            </w:r>
            <w:r w:rsidRPr="00A60512">
              <w:rPr>
                <w:rFonts w:ascii="標楷體" w:eastAsia="標楷體" w:hAnsi="標楷體" w:cs="標楷體"/>
              </w:rPr>
              <w:t>當資料以分組的次數分配表、直方圖或折線圖呈現時，資料總和的算法是每組組中點的數值乘以次數再相加，將資料總和再除以總次數所得的值，就是已分組資料的平均數。</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9. </w:t>
            </w:r>
            <w:r w:rsidRPr="00A60512">
              <w:rPr>
                <w:rFonts w:ascii="標楷體" w:eastAsia="標楷體" w:hAnsi="標楷體" w:cs="標楷體"/>
              </w:rPr>
              <w:t>讓學生認識平均數、中位數在不同狀況下，被使用的需求度有些微的差異。</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lastRenderedPageBreak/>
              <w:t xml:space="preserve">10. </w:t>
            </w:r>
            <w:r w:rsidRPr="00A60512">
              <w:rPr>
                <w:rFonts w:ascii="標楷體" w:eastAsia="標楷體" w:hAnsi="標楷體" w:cs="標楷體"/>
              </w:rPr>
              <w:t>當一組資料有少數極端值時，會影響平均數的值，降低資料代表性。</w:t>
            </w:r>
          </w:p>
          <w:p w:rsidR="00F17FE8" w:rsidRPr="00A60512" w:rsidRDefault="005D4DEF" w:rsidP="00340825">
            <w:pPr>
              <w:ind w:firstLine="0"/>
              <w:jc w:val="left"/>
              <w:rPr>
                <w:rFonts w:ascii="標楷體" w:eastAsia="標楷體" w:hAnsi="標楷體"/>
              </w:rPr>
            </w:pPr>
            <w:r w:rsidRPr="00A60512">
              <w:rPr>
                <w:rFonts w:ascii="標楷體" w:eastAsia="標楷體" w:hAnsi="標楷體" w:cs="標楷體"/>
              </w:rPr>
              <w:t xml:space="preserve">11. </w:t>
            </w:r>
            <w:r w:rsidRPr="00A60512">
              <w:rPr>
                <w:rFonts w:ascii="標楷體" w:eastAsia="標楷體" w:hAnsi="標楷體" w:cs="標楷體"/>
              </w:rPr>
              <w:t>讓學生學習資料分類整理前後，分別應如何找到中位數。</w:t>
            </w:r>
          </w:p>
          <w:p w:rsidR="00F17FE8" w:rsidRPr="00DA591D" w:rsidRDefault="005D4DEF" w:rsidP="00340825">
            <w:pPr>
              <w:ind w:firstLine="0"/>
              <w:jc w:val="left"/>
              <w:rPr>
                <w:rFonts w:ascii="標楷體" w:eastAsia="標楷體" w:hAnsi="標楷體"/>
              </w:rPr>
            </w:pPr>
            <w:r w:rsidRPr="00A60512">
              <w:rPr>
                <w:rFonts w:ascii="標楷體" w:eastAsia="標楷體" w:hAnsi="標楷體" w:cs="標楷體"/>
              </w:rPr>
              <w:t xml:space="preserve">12. </w:t>
            </w:r>
            <w:r w:rsidRPr="00A60512">
              <w:rPr>
                <w:rFonts w:ascii="標楷體" w:eastAsia="標楷體" w:hAnsi="標楷體" w:cs="標楷體"/>
              </w:rPr>
              <w:t>眾數是指一組數據中出現次數最多的那個數據，一組數據可以有多個眾數，也可以沒有眾數。</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A60512">
              <w:rPr>
                <w:rFonts w:ascii="標楷體" w:eastAsia="標楷體" w:hAnsi="標楷體" w:cs="標楷體"/>
              </w:rPr>
              <w:lastRenderedPageBreak/>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A60512" w:rsidRDefault="005D4DEF" w:rsidP="00340825">
            <w:pPr>
              <w:ind w:firstLine="0"/>
              <w:jc w:val="left"/>
              <w:rPr>
                <w:rFonts w:ascii="標楷體" w:eastAsia="標楷體" w:hAnsi="標楷體" w:cs="標楷體"/>
              </w:rPr>
            </w:pPr>
            <w:r w:rsidRPr="00A60512">
              <w:rPr>
                <w:rFonts w:ascii="標楷體" w:eastAsia="標楷體" w:hAnsi="標楷體" w:cs="標楷體"/>
              </w:rPr>
              <w:t xml:space="preserve">1. </w:t>
            </w:r>
            <w:r w:rsidRPr="00A60512">
              <w:rPr>
                <w:rFonts w:ascii="標楷體" w:eastAsia="標楷體" w:hAnsi="標楷體" w:cs="標楷體"/>
              </w:rPr>
              <w:t>紙筆測驗</w:t>
            </w:r>
          </w:p>
          <w:p w:rsidR="00F17FE8" w:rsidRPr="00A60512" w:rsidRDefault="005D4DEF" w:rsidP="00340825">
            <w:pPr>
              <w:ind w:firstLine="0"/>
              <w:jc w:val="left"/>
              <w:rPr>
                <w:rFonts w:ascii="標楷體" w:eastAsia="標楷體" w:hAnsi="標楷體" w:cs="標楷體"/>
              </w:rPr>
            </w:pPr>
            <w:r w:rsidRPr="00A60512">
              <w:rPr>
                <w:rFonts w:ascii="標楷體" w:eastAsia="標楷體" w:hAnsi="標楷體" w:cs="標楷體"/>
              </w:rPr>
              <w:t xml:space="preserve">2. </w:t>
            </w:r>
            <w:r w:rsidRPr="00A60512">
              <w:rPr>
                <w:rFonts w:ascii="標楷體" w:eastAsia="標楷體" w:hAnsi="標楷體" w:cs="標楷體"/>
              </w:rPr>
              <w:t>互相討論</w:t>
            </w:r>
          </w:p>
          <w:p w:rsidR="00F17FE8" w:rsidRPr="00A60512" w:rsidRDefault="005D4DEF" w:rsidP="00340825">
            <w:pPr>
              <w:ind w:firstLine="0"/>
              <w:jc w:val="left"/>
              <w:rPr>
                <w:rFonts w:ascii="標楷體" w:eastAsia="標楷體" w:hAnsi="標楷體" w:cs="標楷體"/>
              </w:rPr>
            </w:pPr>
            <w:r w:rsidRPr="00A60512">
              <w:rPr>
                <w:rFonts w:ascii="標楷體" w:eastAsia="標楷體" w:hAnsi="標楷體" w:cs="標楷體"/>
              </w:rPr>
              <w:t>3.</w:t>
            </w:r>
            <w:r w:rsidRPr="00A60512">
              <w:rPr>
                <w:rFonts w:ascii="標楷體" w:eastAsia="標楷體" w:hAnsi="標楷體" w:cs="標楷體"/>
              </w:rPr>
              <w:t xml:space="preserve"> </w:t>
            </w:r>
            <w:r w:rsidRPr="00A60512">
              <w:rPr>
                <w:rFonts w:ascii="標楷體" w:eastAsia="標楷體" w:hAnsi="標楷體" w:cs="標楷體"/>
              </w:rPr>
              <w:t>口頭回答</w:t>
            </w:r>
          </w:p>
          <w:p w:rsidR="00F17FE8" w:rsidRPr="00A60512" w:rsidRDefault="005D4DEF" w:rsidP="00340825">
            <w:pPr>
              <w:ind w:firstLine="0"/>
              <w:jc w:val="left"/>
              <w:rPr>
                <w:rFonts w:ascii="標楷體" w:eastAsia="標楷體" w:hAnsi="標楷體" w:cs="標楷體"/>
              </w:rPr>
            </w:pPr>
            <w:r w:rsidRPr="00A60512">
              <w:rPr>
                <w:rFonts w:ascii="標楷體" w:eastAsia="標楷體" w:hAnsi="標楷體" w:cs="標楷體"/>
              </w:rPr>
              <w:t xml:space="preserve">4. </w:t>
            </w:r>
            <w:r w:rsidRPr="00A60512">
              <w:rPr>
                <w:rFonts w:ascii="標楷體" w:eastAsia="標楷體" w:hAnsi="標楷體" w:cs="標楷體"/>
              </w:rPr>
              <w:t>作業</w:t>
            </w:r>
          </w:p>
          <w:p w:rsidR="00F17FE8" w:rsidRPr="00DA591D" w:rsidRDefault="005D4DEF" w:rsidP="00340825">
            <w:pPr>
              <w:ind w:firstLine="0"/>
              <w:jc w:val="left"/>
              <w:rPr>
                <w:rFonts w:ascii="標楷體" w:eastAsia="標楷體" w:hAnsi="標楷體" w:cs="標楷體"/>
              </w:rPr>
            </w:pPr>
            <w:r w:rsidRPr="00A60512">
              <w:rPr>
                <w:rFonts w:ascii="標楷體" w:eastAsia="標楷體" w:hAnsi="標楷體" w:cs="標楷體"/>
              </w:rPr>
              <w:t xml:space="preserve">5. </w:t>
            </w:r>
            <w:r w:rsidRPr="00A60512">
              <w:rPr>
                <w:rFonts w:ascii="標楷體" w:eastAsia="標楷體" w:hAnsi="標楷體" w:cs="標楷體"/>
              </w:rPr>
              <w:t>分組報告</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十八</w:t>
            </w:r>
          </w:p>
          <w:p w:rsidR="00F17FE8" w:rsidRPr="00DA591D" w:rsidRDefault="005D4DEF" w:rsidP="00340825">
            <w:pPr>
              <w:ind w:firstLine="0"/>
              <w:jc w:val="left"/>
              <w:rPr>
                <w:rFonts w:ascii="標楷體" w:eastAsia="標楷體" w:hAnsi="標楷體"/>
              </w:rPr>
            </w:pPr>
            <w:r>
              <w:rPr>
                <w:rFonts w:ascii="標楷體" w:eastAsia="標楷體" w:hAnsi="標楷體" w:cs="標楷體"/>
              </w:rPr>
              <w:t>6/09-6/13</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-J-B3 </w:t>
            </w:r>
            <w:r w:rsidRPr="00F47389">
              <w:rPr>
                <w:rFonts w:eastAsia="標楷體"/>
                <w:color w:val="auto"/>
                <w:sz w:val="20"/>
                <w:szCs w:val="20"/>
              </w:rPr>
              <w:t>具備辨認藝術作品中的幾何形體或數量關係的素養，並能在數學的推導中，享受數學之美。</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F47389">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【原住民族教育】</w:t>
            </w:r>
          </w:p>
          <w:p w:rsidR="004B16D2" w:rsidRDefault="005D4DEF">
            <w:pPr>
              <w:ind w:firstLine="0"/>
              <w:jc w:val="left"/>
              <w:rPr>
                <w:rFonts w:ascii="標楷體" w:eastAsia="標楷體" w:hAnsi="標楷體" w:cs="標楷體"/>
              </w:rPr>
            </w:pPr>
            <w:r>
              <w:rPr>
                <w:rFonts w:ascii="標楷體" w:eastAsia="標楷體" w:hAnsi="標楷體" w:cs="標楷體"/>
              </w:rPr>
              <w:t>原</w:t>
            </w:r>
            <w:r>
              <w:rPr>
                <w:rFonts w:ascii="標楷體" w:eastAsia="標楷體" w:hAnsi="標楷體" w:cs="標楷體"/>
              </w:rPr>
              <w:t xml:space="preserve">J6 </w:t>
            </w:r>
            <w:r w:rsidRPr="00F47389">
              <w:rPr>
                <w:rFonts w:ascii="標楷體" w:eastAsia="標楷體" w:hAnsi="標楷體" w:cs="標楷體"/>
              </w:rPr>
              <w:t>認識部落的氏族、政</w:t>
            </w:r>
            <w:r w:rsidRPr="00F47389">
              <w:rPr>
                <w:rFonts w:ascii="標楷體" w:eastAsia="標楷體" w:hAnsi="標楷體" w:cs="標楷體"/>
              </w:rPr>
              <w:t>治、祭儀、教育、規訓制度及其運作。</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第</w:t>
            </w:r>
            <w:r w:rsidRPr="00F47389">
              <w:rPr>
                <w:rFonts w:ascii="標楷體" w:eastAsia="標楷體" w:hAnsi="標楷體" w:cs="標楷體"/>
              </w:rPr>
              <w:t>6</w:t>
            </w:r>
            <w:r w:rsidRPr="00F47389">
              <w:rPr>
                <w:rFonts w:ascii="標楷體" w:eastAsia="標楷體" w:hAnsi="標楷體" w:cs="標楷體"/>
              </w:rPr>
              <w:t>章生活中的幾何</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6-1</w:t>
            </w:r>
            <w:r w:rsidRPr="00F47389">
              <w:rPr>
                <w:rFonts w:ascii="標楷體" w:eastAsia="標楷體" w:hAnsi="標楷體" w:cs="標楷體"/>
              </w:rPr>
              <w:t>垂直、線對稱與三視圖</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利用阿美族服飾圖形的介紹，對幾何有初步的了解，藉此引發學習動機。</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說明直線、線段、射線的表示法，並根據標示畫出對應的幾何圖案。</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兩射線相交於一點形成一個角，並用「</w:t>
            </w:r>
            <w:r w:rsidRPr="00F47389">
              <w:rPr>
                <w:rFonts w:ascii="標楷體" w:eastAsia="標楷體" w:hAnsi="標楷體" w:cs="標楷體"/>
              </w:rPr>
              <w:t>∠</w:t>
            </w:r>
            <w:r w:rsidRPr="00F47389">
              <w:rPr>
                <w:rFonts w:ascii="標楷體" w:eastAsia="標楷體" w:hAnsi="標楷體" w:cs="標楷體"/>
              </w:rPr>
              <w:t>」來表示角，以符號「</w:t>
            </w:r>
            <w:r w:rsidRPr="00F47389">
              <w:rPr>
                <w:rFonts w:ascii="標楷體" w:eastAsia="標楷體" w:hAnsi="標楷體" w:cs="標楷體"/>
              </w:rPr>
              <w:t>△</w:t>
            </w:r>
            <w:r w:rsidRPr="00F47389">
              <w:rPr>
                <w:rFonts w:ascii="標楷體" w:eastAsia="標楷體" w:hAnsi="標楷體" w:cs="標楷體"/>
              </w:rPr>
              <w:t>」來表示三角形。</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4. </w:t>
            </w:r>
            <w:r w:rsidRPr="00F47389">
              <w:rPr>
                <w:rFonts w:ascii="標楷體" w:eastAsia="標楷體" w:hAnsi="標楷體" w:cs="標楷體"/>
              </w:rPr>
              <w:t>說明對角線、垂直與垂直平分線，並知道線段中點就是線段二等分點。</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藉由剪紙察覺線對稱圖形，並說明對稱軸、對稱線段、對稱角、對稱點的定義。</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課堂問答</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實測</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討論</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5. </w:t>
            </w:r>
            <w:r w:rsidRPr="00F47389">
              <w:rPr>
                <w:rFonts w:ascii="標楷體" w:eastAsia="標楷體" w:hAnsi="標楷體" w:cs="標楷體"/>
              </w:rPr>
              <w:t>作業</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十九</w:t>
            </w:r>
          </w:p>
          <w:p w:rsidR="00F17FE8" w:rsidRPr="00DA591D" w:rsidRDefault="005D4DEF" w:rsidP="00340825">
            <w:pPr>
              <w:ind w:firstLine="0"/>
              <w:jc w:val="left"/>
              <w:rPr>
                <w:rFonts w:ascii="標楷體" w:eastAsia="標楷體" w:hAnsi="標楷體"/>
              </w:rPr>
            </w:pPr>
            <w:r>
              <w:rPr>
                <w:rFonts w:ascii="標楷體" w:eastAsia="標楷體" w:hAnsi="標楷體" w:cs="標楷體"/>
              </w:rPr>
              <w:t>6/16-6/20</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F47389">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-J-B3 </w:t>
            </w:r>
            <w:r w:rsidRPr="00F47389">
              <w:rPr>
                <w:rFonts w:eastAsia="標楷體"/>
                <w:color w:val="auto"/>
                <w:sz w:val="20"/>
                <w:szCs w:val="20"/>
              </w:rPr>
              <w:t>具備辨認藝術作品中的幾何形體或數量關係的素養，</w:t>
            </w:r>
            <w:r w:rsidRPr="00F47389">
              <w:rPr>
                <w:rFonts w:eastAsia="標楷體"/>
                <w:color w:val="auto"/>
                <w:sz w:val="20"/>
                <w:szCs w:val="20"/>
              </w:rPr>
              <w:lastRenderedPageBreak/>
              <w:t>並能在數學的推導中，享受數學之美。</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【多元文化教育】</w:t>
            </w:r>
          </w:p>
          <w:p w:rsidR="004B16D2" w:rsidRDefault="005D4DEF">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J5 </w:t>
            </w:r>
            <w:r>
              <w:rPr>
                <w:rFonts w:ascii="標楷體" w:eastAsia="標楷體" w:hAnsi="標楷體" w:cs="標楷體"/>
              </w:rPr>
              <w:t>了</w:t>
            </w:r>
            <w:r w:rsidRPr="00F47389">
              <w:rPr>
                <w:rFonts w:ascii="標楷體" w:eastAsia="標楷體" w:hAnsi="標楷體" w:cs="標楷體"/>
              </w:rPr>
              <w:t>解及尊重不同文化的習俗與禁忌。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F47389">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lastRenderedPageBreak/>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sidRPr="00F47389">
              <w:rPr>
                <w:rFonts w:ascii="標楷體" w:eastAsia="標楷體" w:hAnsi="標楷體" w:cs="標楷體"/>
              </w:rPr>
              <w:t>善用教室外、戶外及校外教學，認識臺灣環境並參訪自然及文化資產，如國家公園</w:t>
            </w:r>
            <w:r>
              <w:rPr>
                <w:rFonts w:ascii="標楷體" w:eastAsia="標楷體" w:hAnsi="標楷體" w:cs="標楷體"/>
              </w:rPr>
              <w:t>、</w:t>
            </w:r>
            <w:r w:rsidRPr="00F47389">
              <w:rPr>
                <w:rFonts w:ascii="標楷體" w:eastAsia="標楷體" w:hAnsi="標楷體" w:cs="標楷體"/>
              </w:rPr>
              <w:t>國家風景區及國家森林公園等。</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lastRenderedPageBreak/>
              <w:t>第</w:t>
            </w:r>
            <w:r w:rsidRPr="00F47389">
              <w:rPr>
                <w:rFonts w:ascii="標楷體" w:eastAsia="標楷體" w:hAnsi="標楷體" w:cs="標楷體"/>
              </w:rPr>
              <w:t>6</w:t>
            </w:r>
            <w:r w:rsidRPr="00F47389">
              <w:rPr>
                <w:rFonts w:ascii="標楷體" w:eastAsia="標楷體" w:hAnsi="標楷體" w:cs="標楷體"/>
              </w:rPr>
              <w:t>章生活中的幾何</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6-1</w:t>
            </w:r>
            <w:r w:rsidRPr="00F47389">
              <w:rPr>
                <w:rFonts w:ascii="標楷體" w:eastAsia="標楷體" w:hAnsi="標楷體" w:cs="標楷體"/>
              </w:rPr>
              <w:t>垂直、線對稱與三視圖</w:t>
            </w:r>
          </w:p>
        </w:tc>
        <w:tc>
          <w:tcPr>
            <w:tcW w:w="3260" w:type="dxa"/>
            <w:tcBorders>
              <w:bottom w:val="single" w:sz="4" w:space="0" w:color="auto"/>
            </w:tcBorders>
          </w:tcPr>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1. </w:t>
            </w:r>
            <w:r w:rsidRPr="00F47389">
              <w:rPr>
                <w:rFonts w:ascii="標楷體" w:eastAsia="標楷體" w:hAnsi="標楷體" w:cs="標楷體"/>
              </w:rPr>
              <w:t>以對稱軸是兩對稱點連線段的垂直平分線，作為線對稱圖形的判斷依據。</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2. </w:t>
            </w:r>
            <w:r w:rsidRPr="00F47389">
              <w:rPr>
                <w:rFonts w:ascii="標楷體" w:eastAsia="標楷體" w:hAnsi="標楷體" w:cs="標楷體"/>
              </w:rPr>
              <w:t>用摺紙判別常見的多邊形是否為線對稱圖形，並畫出對稱軸。</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3. </w:t>
            </w:r>
            <w:r w:rsidRPr="00F47389">
              <w:rPr>
                <w:rFonts w:ascii="標楷體" w:eastAsia="標楷體" w:hAnsi="標楷體" w:cs="標楷體"/>
              </w:rPr>
              <w:t>用「對稱軸是兩對稱點連線段的垂直平分線」及「正方形對角的頂點互為對稱點」性質來完成線對稱圖形。</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lastRenderedPageBreak/>
              <w:t xml:space="preserve">4. </w:t>
            </w:r>
            <w:r w:rsidRPr="00F47389">
              <w:rPr>
                <w:rFonts w:ascii="標楷體" w:eastAsia="標楷體" w:hAnsi="標楷體" w:cs="標楷體"/>
              </w:rPr>
              <w:t>透過不同方向觀察野柳女</w:t>
            </w:r>
            <w:r w:rsidRPr="00F47389">
              <w:rPr>
                <w:rFonts w:ascii="標楷體" w:eastAsia="標楷體" w:hAnsi="標楷體" w:cs="標楷體"/>
              </w:rPr>
              <w:t>王頭的情境引起學習動機。</w:t>
            </w:r>
          </w:p>
          <w:p w:rsidR="00F17FE8" w:rsidRPr="00F47389" w:rsidRDefault="005D4DEF" w:rsidP="00340825">
            <w:pPr>
              <w:ind w:firstLine="0"/>
              <w:jc w:val="left"/>
              <w:rPr>
                <w:rFonts w:ascii="標楷體" w:eastAsia="標楷體" w:hAnsi="標楷體"/>
              </w:rPr>
            </w:pPr>
            <w:r w:rsidRPr="00F47389">
              <w:rPr>
                <w:rFonts w:ascii="標楷體" w:eastAsia="標楷體" w:hAnsi="標楷體" w:cs="標楷體"/>
              </w:rPr>
              <w:t xml:space="preserve">5. </w:t>
            </w:r>
            <w:r w:rsidRPr="00F47389">
              <w:rPr>
                <w:rFonts w:ascii="標楷體" w:eastAsia="標楷體" w:hAnsi="標楷體" w:cs="標楷體"/>
              </w:rPr>
              <w:t>前後視圖、左右視圖左右並排在一起後，會形成一個線對稱圖形，引出三視圖的意義，並繪製三視圖。</w:t>
            </w:r>
          </w:p>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 xml:space="preserve">6. </w:t>
            </w:r>
            <w:r w:rsidRPr="00F47389">
              <w:rPr>
                <w:rFonts w:ascii="標楷體" w:eastAsia="標楷體" w:hAnsi="標楷體" w:cs="標楷體"/>
              </w:rPr>
              <w:t>由視圖判斷觀察者是從立體圖形的何處觀察。</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lastRenderedPageBreak/>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課堂問答</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3. </w:t>
            </w:r>
            <w:r w:rsidRPr="00F47389">
              <w:rPr>
                <w:rFonts w:ascii="標楷體" w:eastAsia="標楷體" w:hAnsi="標楷體" w:cs="標楷體"/>
              </w:rPr>
              <w:t>實測</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4. </w:t>
            </w:r>
            <w:r w:rsidRPr="00F47389">
              <w:rPr>
                <w:rFonts w:ascii="標楷體" w:eastAsia="標楷體" w:hAnsi="標楷體" w:cs="標楷體"/>
              </w:rPr>
              <w:t>討論</w:t>
            </w:r>
          </w:p>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5. </w:t>
            </w:r>
            <w:r w:rsidRPr="00F47389">
              <w:rPr>
                <w:rFonts w:ascii="標楷體" w:eastAsia="標楷體" w:hAnsi="標楷體" w:cs="標楷體"/>
              </w:rPr>
              <w:t>作業</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6. </w:t>
            </w:r>
            <w:r w:rsidRPr="00F47389">
              <w:rPr>
                <w:rFonts w:ascii="標楷體" w:eastAsia="標楷體" w:hAnsi="標楷體" w:cs="標楷體"/>
              </w:rPr>
              <w:t>視察</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F17FE8" w:rsidRPr="00DA591D" w:rsidRDefault="005D4DEF" w:rsidP="00340825">
            <w:pPr>
              <w:ind w:firstLine="0"/>
              <w:jc w:val="left"/>
              <w:rPr>
                <w:rFonts w:ascii="標楷體" w:eastAsia="標楷體" w:hAnsi="標楷體"/>
                <w:lang w:eastAsia="zh-HK"/>
              </w:rPr>
            </w:pPr>
            <w:r>
              <w:rPr>
                <w:rFonts w:ascii="標楷體" w:eastAsia="標楷體" w:hAnsi="標楷體" w:cs="標楷體"/>
                <w:lang w:eastAsia="zh-HK"/>
              </w:rPr>
              <w:t>廿</w:t>
            </w:r>
          </w:p>
          <w:p w:rsidR="00F17FE8" w:rsidRPr="00DA591D" w:rsidRDefault="005D4DEF" w:rsidP="00340825">
            <w:pPr>
              <w:ind w:firstLine="0"/>
              <w:jc w:val="left"/>
              <w:rPr>
                <w:rFonts w:ascii="標楷體" w:eastAsia="標楷體" w:hAnsi="標楷體"/>
              </w:rPr>
            </w:pPr>
            <w:r>
              <w:rPr>
                <w:rFonts w:ascii="標楷體" w:eastAsia="標楷體" w:hAnsi="標楷體" w:cs="標楷體"/>
              </w:rPr>
              <w:t>6/23-6/27</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A60512">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-J-B1 </w:t>
            </w:r>
            <w:r w:rsidRPr="00A60512">
              <w:rPr>
                <w:rFonts w:eastAsia="標楷體"/>
                <w:color w:val="auto"/>
                <w:sz w:val="20"/>
                <w:szCs w:val="20"/>
              </w:rPr>
              <w:t>具備處理代數與幾何中數學關係的能力，並用以描述情境中的現象。能在經驗範圍內，以數學語言表述平面與空間的基本關係和性質。能以基本的統計量與機率，描述生活中不確定性的程度。</w:t>
            </w:r>
          </w:p>
          <w:p w:rsidR="004B16D2" w:rsidRDefault="005D4DEF">
            <w:pPr>
              <w:pStyle w:val="Default"/>
              <w:ind w:firstLine="0"/>
              <w:jc w:val="left"/>
              <w:rPr>
                <w:rFonts w:eastAsia="標楷體"/>
                <w:color w:val="auto"/>
                <w:sz w:val="20"/>
                <w:szCs w:val="20"/>
              </w:rPr>
            </w:pPr>
            <w:r>
              <w:rPr>
                <w:rFonts w:eastAsia="標楷體"/>
                <w:color w:val="auto"/>
                <w:sz w:val="20"/>
                <w:szCs w:val="20"/>
              </w:rPr>
              <w:lastRenderedPageBreak/>
              <w:t>數</w:t>
            </w:r>
            <w:r>
              <w:rPr>
                <w:rFonts w:eastAsia="標楷體"/>
                <w:color w:val="auto"/>
                <w:sz w:val="20"/>
                <w:szCs w:val="20"/>
              </w:rPr>
              <w:t xml:space="preserve">-J-B2 </w:t>
            </w:r>
            <w:r w:rsidRPr="00A60512">
              <w:rPr>
                <w:rFonts w:eastAsia="標楷體"/>
                <w:color w:val="auto"/>
                <w:sz w:val="20"/>
                <w:szCs w:val="20"/>
              </w:rPr>
              <w:t>具備正確使用計算機以增進學習的素養，包含知道其適用性與限制、認識其與數學知識的輔成價值</w:t>
            </w:r>
            <w:r>
              <w:rPr>
                <w:rFonts w:eastAsia="標楷體"/>
                <w:color w:val="auto"/>
                <w:sz w:val="20"/>
                <w:szCs w:val="20"/>
              </w:rPr>
              <w:t>，</w:t>
            </w:r>
            <w:r w:rsidRPr="00A60512">
              <w:rPr>
                <w:rFonts w:eastAsia="標楷體"/>
                <w:color w:val="auto"/>
                <w:sz w:val="20"/>
                <w:szCs w:val="20"/>
              </w:rPr>
              <w:t>並能用以執行數學程序。能認識統計資料的基本特徵。</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-J-B3 </w:t>
            </w:r>
            <w:r w:rsidRPr="00F47389">
              <w:rPr>
                <w:rFonts w:eastAsia="標楷體"/>
                <w:color w:val="auto"/>
                <w:sz w:val="20"/>
                <w:szCs w:val="20"/>
              </w:rPr>
              <w:t>具備辨認藝術作品中的幾何形體或數量關係的素養，並能在數學的推導中，享受數學之美。</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A60512">
              <w:rPr>
                <w:rFonts w:eastAsia="標楷體"/>
                <w:color w:val="auto"/>
                <w:sz w:val="20"/>
                <w:szCs w:val="20"/>
              </w:rPr>
              <w:t>樂於與他人良好互動與溝通以解決問題，並欣賞問題的多元解法。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A60512">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【多元文化教育】</w:t>
            </w:r>
          </w:p>
          <w:p w:rsidR="004B16D2" w:rsidRDefault="005D4DEF">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J5 </w:t>
            </w:r>
            <w:r>
              <w:rPr>
                <w:rFonts w:ascii="標楷體" w:eastAsia="標楷體" w:hAnsi="標楷體" w:cs="標楷體"/>
              </w:rPr>
              <w:t>了</w:t>
            </w:r>
            <w:r w:rsidRPr="00F47389">
              <w:rPr>
                <w:rFonts w:ascii="標楷體" w:eastAsia="標楷體" w:hAnsi="標楷體" w:cs="標楷體"/>
              </w:rPr>
              <w:t>解及尊重不同文化的習俗與禁忌。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F47389">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sidRPr="00F47389">
              <w:rPr>
                <w:rFonts w:ascii="標楷體" w:eastAsia="標楷體" w:hAnsi="標楷體" w:cs="標楷體"/>
              </w:rPr>
              <w:t>善用教室外、戶外及校外教學，認識臺灣環境並參訪自然及文</w:t>
            </w:r>
            <w:r w:rsidRPr="00F47389">
              <w:rPr>
                <w:rFonts w:ascii="標楷體" w:eastAsia="標楷體" w:hAnsi="標楷體" w:cs="標楷體"/>
              </w:rPr>
              <w:lastRenderedPageBreak/>
              <w:t>化資產，如國家公園</w:t>
            </w:r>
            <w:r>
              <w:rPr>
                <w:rFonts w:ascii="標楷體" w:eastAsia="標楷體" w:hAnsi="標楷體" w:cs="標楷體"/>
              </w:rPr>
              <w:t>、</w:t>
            </w:r>
            <w:r w:rsidRPr="00F47389">
              <w:rPr>
                <w:rFonts w:ascii="標楷體" w:eastAsia="標楷體" w:hAnsi="標楷體" w:cs="標楷體"/>
              </w:rPr>
              <w:t>國家風景區及國家森林公園等。</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lastRenderedPageBreak/>
              <w:t>總複習</w:t>
            </w:r>
          </w:p>
          <w:p w:rsidR="00F17FE8" w:rsidRPr="00E35C5D" w:rsidRDefault="005D4DEF" w:rsidP="00F17FE8">
            <w:pPr>
              <w:ind w:firstLine="0"/>
              <w:jc w:val="left"/>
              <w:rPr>
                <w:rFonts w:ascii="標楷體" w:eastAsia="標楷體" w:hAnsi="標楷體"/>
              </w:rPr>
            </w:pPr>
            <w:r w:rsidRPr="00E35C5D">
              <w:rPr>
                <w:rFonts w:ascii="標楷體" w:eastAsia="標楷體" w:hAnsi="標楷體" w:cs="標楷體"/>
              </w:rPr>
              <w:t>總複習</w:t>
            </w:r>
          </w:p>
          <w:p w:rsidR="00F17FE8" w:rsidRDefault="005D4DEF" w:rsidP="00F17FE8">
            <w:pPr>
              <w:ind w:firstLine="0"/>
              <w:jc w:val="left"/>
              <w:rPr>
                <w:rFonts w:ascii="標楷體" w:eastAsia="標楷體" w:hAnsi="標楷體"/>
              </w:rPr>
            </w:pPr>
            <w:r>
              <w:rPr>
                <w:rFonts w:ascii="標楷體" w:eastAsia="標楷體" w:hAnsi="標楷體" w:cs="標楷體"/>
              </w:rPr>
              <w:t>複習範圍：</w:t>
            </w:r>
            <w:r>
              <w:rPr>
                <w:rFonts w:ascii="標楷體" w:eastAsia="標楷體" w:hAnsi="標楷體" w:cs="標楷體"/>
              </w:rPr>
              <w:t>1-1~6-1</w:t>
            </w:r>
          </w:p>
          <w:p w:rsidR="00F17FE8" w:rsidRPr="007E1779" w:rsidRDefault="005D4DEF" w:rsidP="00B83644">
            <w:pPr>
              <w:ind w:firstLine="0"/>
              <w:jc w:val="left"/>
              <w:rPr>
                <w:rFonts w:ascii="標楷體" w:eastAsia="標楷體" w:hAnsi="標楷體"/>
              </w:rPr>
            </w:pPr>
            <w:r w:rsidRPr="00B7033C">
              <w:rPr>
                <w:rFonts w:ascii="標楷體" w:eastAsia="標楷體" w:hAnsi="標楷體" w:cs="標楷體"/>
              </w:rPr>
              <w:t>【第三次評量週】</w:t>
            </w:r>
          </w:p>
        </w:tc>
        <w:tc>
          <w:tcPr>
            <w:tcW w:w="3260"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總複習</w:t>
            </w:r>
          </w:p>
        </w:tc>
        <w:tc>
          <w:tcPr>
            <w:tcW w:w="709" w:type="dxa"/>
            <w:tcBorders>
              <w:bottom w:val="single" w:sz="4" w:space="0" w:color="auto"/>
            </w:tcBorders>
          </w:tcPr>
          <w:p w:rsidR="00F17FE8" w:rsidRPr="00DA591D" w:rsidRDefault="005D4DEF" w:rsidP="00340825">
            <w:pPr>
              <w:ind w:firstLine="0"/>
              <w:jc w:val="left"/>
              <w:rPr>
                <w:rFonts w:ascii="標楷體" w:eastAsia="標楷體" w:hAnsi="標楷體"/>
              </w:rPr>
            </w:pPr>
            <w:r w:rsidRPr="00F47389">
              <w:rPr>
                <w:rFonts w:ascii="標楷體" w:eastAsia="標楷體" w:hAnsi="標楷體" w:cs="標楷體"/>
              </w:rPr>
              <w:t>4</w:t>
            </w:r>
          </w:p>
        </w:tc>
        <w:tc>
          <w:tcPr>
            <w:tcW w:w="1630" w:type="dxa"/>
            <w:tcBorders>
              <w:bottom w:val="single" w:sz="4" w:space="0" w:color="auto"/>
            </w:tcBorders>
          </w:tcPr>
          <w:p w:rsidR="00F17FE8" w:rsidRPr="00DA591D" w:rsidRDefault="005D4DEF" w:rsidP="00340825">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F17FE8" w:rsidRPr="00F47389"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F17FE8" w:rsidRPr="00DA591D" w:rsidRDefault="005D4DEF" w:rsidP="00340825">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B83644" w:rsidRPr="00F47389" w:rsidRDefault="005D4DEF" w:rsidP="00B83644">
            <w:pPr>
              <w:ind w:firstLine="0"/>
              <w:jc w:val="left"/>
              <w:rPr>
                <w:rFonts w:ascii="標楷體" w:eastAsia="標楷體" w:hAnsi="標楷體"/>
                <w:lang w:eastAsia="zh-HK"/>
              </w:rPr>
            </w:pPr>
            <w:r>
              <w:rPr>
                <w:rFonts w:ascii="標楷體" w:eastAsia="標楷體" w:hAnsi="標楷體" w:cs="標楷體"/>
                <w:lang w:eastAsia="zh-HK"/>
              </w:rPr>
              <w:t>廿一</w:t>
            </w:r>
          </w:p>
          <w:p w:rsidR="00B83644" w:rsidRPr="00F47389" w:rsidRDefault="005D4DEF" w:rsidP="00B83644">
            <w:pPr>
              <w:ind w:firstLine="0"/>
              <w:jc w:val="left"/>
              <w:rPr>
                <w:rFonts w:ascii="標楷體" w:eastAsia="標楷體" w:hAnsi="標楷體"/>
              </w:rPr>
            </w:pPr>
            <w:r>
              <w:rPr>
                <w:rFonts w:ascii="標楷體" w:eastAsia="標楷體" w:hAnsi="標楷體" w:cs="標楷體"/>
              </w:rPr>
              <w:t>6/30-7/04</w:t>
            </w:r>
          </w:p>
        </w:tc>
        <w:tc>
          <w:tcPr>
            <w:tcW w:w="2055" w:type="dxa"/>
            <w:tcBorders>
              <w:bottom w:val="single" w:sz="4" w:space="0" w:color="auto"/>
            </w:tcBorders>
          </w:tcPr>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A60512">
              <w:rPr>
                <w:rFonts w:eastAsia="標楷體"/>
                <w:color w:val="auto"/>
                <w:sz w:val="20"/>
                <w:szCs w:val="20"/>
              </w:rPr>
              <w:t>對於學習數學有信心和正向態度，能使用適當的數學語言進行溝通，並能將所學應用於日常生活中。</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-J-B1 </w:t>
            </w:r>
            <w:r w:rsidRPr="00A60512">
              <w:rPr>
                <w:rFonts w:eastAsia="標楷體"/>
                <w:color w:val="auto"/>
                <w:sz w:val="20"/>
                <w:szCs w:val="20"/>
              </w:rPr>
              <w:t>具備處理代數與幾何中數學關係的能力，並用以描述情境中的現象。能在</w:t>
            </w:r>
            <w:r w:rsidRPr="00A60512">
              <w:rPr>
                <w:rFonts w:eastAsia="標楷體"/>
                <w:color w:val="auto"/>
                <w:sz w:val="20"/>
                <w:szCs w:val="20"/>
              </w:rPr>
              <w:lastRenderedPageBreak/>
              <w:t>經驗範圍內，以數學語言表述平面與空間的基本關係和性質。能以基本的統計量與機率，描述生活中不確定性的程度。</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-J-B2 </w:t>
            </w:r>
            <w:r w:rsidRPr="00A60512">
              <w:rPr>
                <w:rFonts w:eastAsia="標楷體"/>
                <w:color w:val="auto"/>
                <w:sz w:val="20"/>
                <w:szCs w:val="20"/>
              </w:rPr>
              <w:t>具備正確使用計算機以增進學習的素養，包含知道其適用性與限制、認識其與數學知識的輔成價值</w:t>
            </w:r>
            <w:r>
              <w:rPr>
                <w:rFonts w:eastAsia="標楷體"/>
                <w:color w:val="auto"/>
                <w:sz w:val="20"/>
                <w:szCs w:val="20"/>
              </w:rPr>
              <w:t>，</w:t>
            </w:r>
            <w:r w:rsidRPr="00A60512">
              <w:rPr>
                <w:rFonts w:eastAsia="標楷體"/>
                <w:color w:val="auto"/>
                <w:sz w:val="20"/>
                <w:szCs w:val="20"/>
              </w:rPr>
              <w:t>並能用以執行數學程序。能認識統計資料的基本特徵。</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-J-B3 </w:t>
            </w:r>
            <w:r w:rsidRPr="00F47389">
              <w:rPr>
                <w:rFonts w:eastAsia="標楷體"/>
                <w:color w:val="auto"/>
                <w:sz w:val="20"/>
                <w:szCs w:val="20"/>
              </w:rPr>
              <w:t>具備辨認藝術作品中的幾何形體或數量關係的素養，並能在數學的推導中，享受數學之美。</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A60512">
              <w:rPr>
                <w:rFonts w:eastAsia="標楷體"/>
                <w:color w:val="auto"/>
                <w:sz w:val="20"/>
                <w:szCs w:val="20"/>
              </w:rPr>
              <w:t>樂於與他人良好互動與溝通以解決問題，並欣賞問題的多元解法。</w:t>
            </w:r>
          </w:p>
          <w:p w:rsidR="004B16D2" w:rsidRDefault="005D4DEF">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A60512">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4B16D2" w:rsidRDefault="005D4DEF">
            <w:pPr>
              <w:ind w:firstLine="0"/>
              <w:jc w:val="left"/>
              <w:rPr>
                <w:rFonts w:ascii="標楷體" w:eastAsia="標楷體" w:hAnsi="標楷體" w:cs="標楷體"/>
              </w:rPr>
            </w:pPr>
            <w:r>
              <w:rPr>
                <w:rFonts w:ascii="標楷體" w:eastAsia="標楷體" w:hAnsi="標楷體" w:cs="標楷體"/>
              </w:rPr>
              <w:lastRenderedPageBreak/>
              <w:t>【多元文化教育】</w:t>
            </w:r>
          </w:p>
          <w:p w:rsidR="004B16D2" w:rsidRDefault="005D4DEF">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J5 </w:t>
            </w:r>
            <w:r>
              <w:rPr>
                <w:rFonts w:ascii="標楷體" w:eastAsia="標楷體" w:hAnsi="標楷體" w:cs="標楷體"/>
              </w:rPr>
              <w:t>了</w:t>
            </w:r>
            <w:r w:rsidRPr="00F47389">
              <w:rPr>
                <w:rFonts w:ascii="標楷體" w:eastAsia="標楷體" w:hAnsi="標楷體" w:cs="標楷體"/>
              </w:rPr>
              <w:t>解及尊重不同文化的習俗與禁忌。</w:t>
            </w:r>
          </w:p>
          <w:p w:rsidR="004B16D2" w:rsidRDefault="005D4DEF">
            <w:pPr>
              <w:ind w:firstLine="0"/>
              <w:jc w:val="left"/>
              <w:rPr>
                <w:rFonts w:ascii="標楷體" w:eastAsia="標楷體" w:hAnsi="標楷體" w:cs="標楷體"/>
              </w:rPr>
            </w:pPr>
            <w:r>
              <w:rPr>
                <w:rFonts w:ascii="標楷體" w:eastAsia="標楷體" w:hAnsi="標楷體" w:cs="標楷體"/>
              </w:rPr>
              <w:t>【閱讀素養教育】</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J4 </w:t>
            </w:r>
            <w:r w:rsidRPr="00F47389">
              <w:rPr>
                <w:rFonts w:ascii="標楷體" w:eastAsia="標楷體" w:hAnsi="標楷體" w:cs="標楷體"/>
              </w:rPr>
              <w:t>除紙本閱讀之外，依學習需求選擇適當的閱讀媒材，並了解如何利用適當的管道獲得文本資源。</w:t>
            </w:r>
          </w:p>
          <w:p w:rsidR="004B16D2" w:rsidRDefault="005D4DEF">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J10 </w:t>
            </w:r>
            <w:r w:rsidRPr="00F47389">
              <w:rPr>
                <w:rFonts w:ascii="標楷體" w:eastAsia="標楷體" w:hAnsi="標楷體" w:cs="標楷體"/>
              </w:rPr>
              <w:t>主動尋求多元</w:t>
            </w:r>
            <w:r w:rsidRPr="00F47389">
              <w:rPr>
                <w:rFonts w:ascii="標楷體" w:eastAsia="標楷體" w:hAnsi="標楷體" w:cs="標楷體"/>
              </w:rPr>
              <w:lastRenderedPageBreak/>
              <w:t>的詮釋，並試著表達自己的想法。</w:t>
            </w:r>
          </w:p>
          <w:p w:rsidR="004B16D2" w:rsidRDefault="005D4DEF">
            <w:pPr>
              <w:ind w:firstLine="0"/>
              <w:jc w:val="left"/>
              <w:rPr>
                <w:rFonts w:ascii="標楷體" w:eastAsia="標楷體" w:hAnsi="標楷體" w:cs="標楷體"/>
              </w:rPr>
            </w:pPr>
            <w:r>
              <w:rPr>
                <w:rFonts w:ascii="標楷體" w:eastAsia="標楷體" w:hAnsi="標楷體" w:cs="標楷體"/>
              </w:rPr>
              <w:t>【戶外教育】</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sidRPr="00F47389">
              <w:rPr>
                <w:rFonts w:ascii="標楷體" w:eastAsia="標楷體" w:hAnsi="標楷體" w:cs="標楷體"/>
              </w:rPr>
              <w:t>善用教室外、戶外及校外教學，認識臺灣環境並參訪自然及文化資產，如國家公園</w:t>
            </w:r>
            <w:r>
              <w:rPr>
                <w:rFonts w:ascii="標楷體" w:eastAsia="標楷體" w:hAnsi="標楷體" w:cs="標楷體"/>
              </w:rPr>
              <w:t>、</w:t>
            </w:r>
            <w:r w:rsidRPr="00F47389">
              <w:rPr>
                <w:rFonts w:ascii="標楷體" w:eastAsia="標楷體" w:hAnsi="標楷體" w:cs="標楷體"/>
              </w:rPr>
              <w:t>國家風景區及國家森林公園等。</w:t>
            </w:r>
          </w:p>
          <w:p w:rsidR="004B16D2" w:rsidRDefault="005D4DEF">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sidRPr="00B10091">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B83644" w:rsidRPr="00F47389" w:rsidRDefault="005D4DEF" w:rsidP="00B83644">
            <w:pPr>
              <w:ind w:firstLine="0"/>
              <w:jc w:val="left"/>
              <w:rPr>
                <w:rFonts w:ascii="標楷體" w:eastAsia="標楷體" w:hAnsi="標楷體"/>
              </w:rPr>
            </w:pPr>
            <w:r w:rsidRPr="00F47389">
              <w:rPr>
                <w:rFonts w:ascii="標楷體" w:eastAsia="標楷體" w:hAnsi="標楷體" w:cs="標楷體"/>
              </w:rPr>
              <w:lastRenderedPageBreak/>
              <w:t>總複習</w:t>
            </w:r>
          </w:p>
          <w:p w:rsidR="00B83644" w:rsidRPr="00E35C5D" w:rsidRDefault="005D4DEF" w:rsidP="00B83644">
            <w:pPr>
              <w:ind w:firstLine="0"/>
              <w:jc w:val="left"/>
              <w:rPr>
                <w:rFonts w:ascii="標楷體" w:eastAsia="標楷體" w:hAnsi="標楷體"/>
              </w:rPr>
            </w:pPr>
            <w:r w:rsidRPr="00E35C5D">
              <w:rPr>
                <w:rFonts w:ascii="標楷體" w:eastAsia="標楷體" w:hAnsi="標楷體" w:cs="標楷體"/>
              </w:rPr>
              <w:t>總複習</w:t>
            </w:r>
          </w:p>
          <w:p w:rsidR="00B83644" w:rsidRPr="00E35C5D" w:rsidRDefault="005D4DEF" w:rsidP="00B83644">
            <w:pPr>
              <w:ind w:firstLine="0"/>
              <w:jc w:val="left"/>
              <w:rPr>
                <w:rFonts w:ascii="標楷體" w:eastAsia="標楷體" w:hAnsi="標楷體"/>
              </w:rPr>
            </w:pPr>
            <w:r>
              <w:rPr>
                <w:rFonts w:ascii="標楷體" w:eastAsia="標楷體" w:hAnsi="標楷體" w:cs="標楷體"/>
              </w:rPr>
              <w:t>複習範圍：</w:t>
            </w:r>
            <w:r>
              <w:rPr>
                <w:rFonts w:ascii="標楷體" w:eastAsia="標楷體" w:hAnsi="標楷體" w:cs="標楷體"/>
              </w:rPr>
              <w:t>1-1~6-1</w:t>
            </w:r>
            <w:r>
              <w:rPr>
                <w:rFonts w:ascii="標楷體" w:eastAsia="標楷體" w:hAnsi="標楷體" w:cs="標楷體"/>
              </w:rPr>
              <w:t>課程結束</w:t>
            </w:r>
          </w:p>
        </w:tc>
        <w:tc>
          <w:tcPr>
            <w:tcW w:w="3260" w:type="dxa"/>
            <w:tcBorders>
              <w:bottom w:val="single" w:sz="4" w:space="0" w:color="auto"/>
            </w:tcBorders>
          </w:tcPr>
          <w:p w:rsidR="00B83644" w:rsidRPr="00F47389" w:rsidRDefault="005D4DEF" w:rsidP="00B83644">
            <w:pPr>
              <w:ind w:firstLine="0"/>
              <w:jc w:val="left"/>
              <w:rPr>
                <w:rFonts w:ascii="標楷體" w:eastAsia="標楷體" w:hAnsi="標楷體"/>
              </w:rPr>
            </w:pPr>
            <w:r w:rsidRPr="00F47389">
              <w:rPr>
                <w:rFonts w:ascii="標楷體" w:eastAsia="標楷體" w:hAnsi="標楷體" w:cs="標楷體"/>
              </w:rPr>
              <w:t>總複習</w:t>
            </w:r>
          </w:p>
        </w:tc>
        <w:tc>
          <w:tcPr>
            <w:tcW w:w="709" w:type="dxa"/>
            <w:tcBorders>
              <w:bottom w:val="single" w:sz="4" w:space="0" w:color="auto"/>
            </w:tcBorders>
          </w:tcPr>
          <w:p w:rsidR="00B83644" w:rsidRPr="00F47389" w:rsidRDefault="005D4DEF" w:rsidP="00B83644">
            <w:pPr>
              <w:ind w:firstLine="0"/>
              <w:jc w:val="left"/>
              <w:rPr>
                <w:rFonts w:ascii="標楷體" w:eastAsia="標楷體" w:hAnsi="標楷體"/>
              </w:rPr>
            </w:pPr>
            <w:r>
              <w:rPr>
                <w:rFonts w:ascii="標楷體" w:eastAsia="標楷體" w:hAnsi="標楷體" w:cs="標楷體"/>
              </w:rPr>
              <w:t>1</w:t>
            </w:r>
          </w:p>
        </w:tc>
        <w:tc>
          <w:tcPr>
            <w:tcW w:w="1630" w:type="dxa"/>
            <w:tcBorders>
              <w:bottom w:val="single" w:sz="4" w:space="0" w:color="auto"/>
            </w:tcBorders>
          </w:tcPr>
          <w:p w:rsidR="00B83644" w:rsidRPr="0074469C" w:rsidRDefault="005D4DEF" w:rsidP="00B83644">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B83644" w:rsidRPr="00F47389" w:rsidRDefault="005D4DEF" w:rsidP="00B83644">
            <w:pPr>
              <w:ind w:firstLine="0"/>
              <w:jc w:val="left"/>
              <w:rPr>
                <w:rFonts w:ascii="標楷體" w:eastAsia="標楷體" w:hAnsi="標楷體" w:cs="標楷體"/>
              </w:rPr>
            </w:pPr>
            <w:r w:rsidRPr="00F47389">
              <w:rPr>
                <w:rFonts w:ascii="標楷體" w:eastAsia="標楷體" w:hAnsi="標楷體" w:cs="標楷體"/>
              </w:rPr>
              <w:t xml:space="preserve">1. </w:t>
            </w:r>
            <w:r w:rsidRPr="00F47389">
              <w:rPr>
                <w:rFonts w:ascii="標楷體" w:eastAsia="標楷體" w:hAnsi="標楷體" w:cs="標楷體"/>
              </w:rPr>
              <w:t>紙筆測驗</w:t>
            </w:r>
          </w:p>
          <w:p w:rsidR="00B83644" w:rsidRPr="00F47389" w:rsidRDefault="005D4DEF" w:rsidP="00B83644">
            <w:pPr>
              <w:ind w:firstLine="0"/>
              <w:jc w:val="left"/>
              <w:rPr>
                <w:rFonts w:ascii="標楷體" w:eastAsia="標楷體" w:hAnsi="標楷體" w:cs="標楷體"/>
              </w:rPr>
            </w:pPr>
            <w:r w:rsidRPr="00F47389">
              <w:rPr>
                <w:rFonts w:ascii="標楷體" w:eastAsia="標楷體" w:hAnsi="標楷體" w:cs="標楷體"/>
              </w:rPr>
              <w:t xml:space="preserve">2. </w:t>
            </w:r>
            <w:r w:rsidRPr="00F47389">
              <w:rPr>
                <w:rFonts w:ascii="標楷體" w:eastAsia="標楷體" w:hAnsi="標楷體" w:cs="標楷體"/>
              </w:rPr>
              <w:t>互相討論</w:t>
            </w:r>
          </w:p>
        </w:tc>
        <w:tc>
          <w:tcPr>
            <w:tcW w:w="1276" w:type="dxa"/>
            <w:tcBorders>
              <w:bottom w:val="single" w:sz="4" w:space="0" w:color="auto"/>
            </w:tcBorders>
          </w:tcPr>
          <w:p w:rsidR="00DC68B9" w:rsidRPr="00BF48E9" w:rsidRDefault="005D4DEF" w:rsidP="000901C6">
            <w:pPr>
              <w:ind w:firstLine="0"/>
              <w:jc w:val="left"/>
              <w:rPr>
                <w:rFonts w:ascii="標楷體" w:eastAsia="標楷體" w:hAnsi="標楷體"/>
              </w:rPr>
            </w:pPr>
          </w:p>
        </w:tc>
      </w:tr>
    </w:tbl>
    <w:p w:rsidR="00DC68B9" w:rsidRDefault="005D4DEF" w:rsidP="00DC68B9">
      <w:pPr>
        <w:rPr>
          <w:rFonts w:eastAsia="標楷體"/>
          <w:sz w:val="28"/>
        </w:rPr>
      </w:pPr>
    </w:p>
    <w:p w:rsidR="00DC68B9" w:rsidRPr="00BF48E9" w:rsidRDefault="005D4DEF"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r w:rsidRPr="00BF48E9">
        <w:rPr>
          <w:rFonts w:ascii="標楷體" w:eastAsia="標楷體" w:hAnsi="標楷體" w:cs="標楷體"/>
          <w:sz w:val="28"/>
          <w:szCs w:val="28"/>
        </w:rPr>
        <w:t>……</w:t>
      </w:r>
      <w:r w:rsidRPr="00BF48E9">
        <w:rPr>
          <w:rFonts w:ascii="標楷體" w:eastAsia="標楷體" w:hAnsi="標楷體" w:cs="標楷體"/>
          <w:sz w:val="28"/>
          <w:szCs w:val="28"/>
        </w:rPr>
        <w:t>﹚</w:t>
      </w:r>
    </w:p>
    <w:p w:rsidR="006D4990" w:rsidRPr="009379B3" w:rsidRDefault="005D4DEF" w:rsidP="00D9075F">
      <w:pPr>
        <w:ind w:firstLine="0"/>
        <w:jc w:val="left"/>
        <w:rPr>
          <w:rFonts w:ascii="標楷體" w:eastAsia="標楷體" w:hAnsi="標楷體" w:cs="標楷體"/>
          <w:sz w:val="24"/>
          <w:szCs w:val="24"/>
        </w:rPr>
      </w:pPr>
    </w:p>
    <w:sectPr w:rsidR="006D4990" w:rsidRPr="009379B3" w:rsidSect="00952D43">
      <w:footerReference w:type="default" r:id="rId7"/>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DEF" w:rsidRDefault="005D4DEF">
      <w:r>
        <w:separator/>
      </w:r>
    </w:p>
  </w:endnote>
  <w:endnote w:type="continuationSeparator" w:id="0">
    <w:p w:rsidR="005D4DEF" w:rsidRDefault="005D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B1" w:rsidRDefault="005D4DEF">
    <w:pPr>
      <w:pStyle w:val="a5"/>
      <w:jc w:val="center"/>
    </w:pPr>
    <w:r>
      <w:fldChar w:fldCharType="begin"/>
    </w:r>
    <w:r>
      <w:instrText>PAGE   \* MERGEFORMAT</w:instrText>
    </w:r>
    <w:r>
      <w:fldChar w:fldCharType="separate"/>
    </w:r>
    <w:r w:rsidRPr="00F626AD">
      <w:rPr>
        <w:noProof/>
        <w:lang w:val="zh-TW"/>
      </w:rPr>
      <w:t>1</w:t>
    </w:r>
    <w:r>
      <w:fldChar w:fldCharType="end"/>
    </w:r>
  </w:p>
  <w:p w:rsidR="009C5A07" w:rsidRDefault="005D4DEF">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DEF" w:rsidRDefault="005D4DEF">
      <w:r>
        <w:separator/>
      </w:r>
    </w:p>
  </w:footnote>
  <w:footnote w:type="continuationSeparator" w:id="0">
    <w:p w:rsidR="005D4DEF" w:rsidRDefault="005D4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B16D2"/>
    <w:rsid w:val="001676A1"/>
    <w:rsid w:val="004B16D2"/>
    <w:rsid w:val="005D4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7"/>
        <o:r id="V:Rule2" type="connector" idref="#AutoShape 18"/>
        <o:r id="V:Rule3" type="connector" idref="#AutoShape 19"/>
        <o:r id="V:Rule4" type="connector" idref="#AutoShape 21"/>
        <o:r id="V:Rule5" type="connector" idref="#AutoShape 21"/>
      </o:rules>
    </o:shapelayout>
  </w:shapeDefaults>
  <w:decimalSymbol w:val="."/>
  <w:listSeparator w:val=","/>
  <w14:docId w14:val="3D1C8BD0"/>
  <w15:docId w15:val="{F752A662-3ADB-4258-B845-B20CA89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2031</Words>
  <Characters>11579</Characters>
  <Application>Microsoft Office Word</Application>
  <DocSecurity>0</DocSecurity>
  <Lines>96</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B85MP33</cp:lastModifiedBy>
  <cp:revision>7</cp:revision>
  <dcterms:created xsi:type="dcterms:W3CDTF">2021-04-22T02:45:00Z</dcterms:created>
  <dcterms:modified xsi:type="dcterms:W3CDTF">2024-07-09T04:00:00Z</dcterms:modified>
</cp:coreProperties>
</file>