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05A" w:rsidRPr="009549F3" w:rsidRDefault="0045405A" w:rsidP="009549F3">
      <w:pPr>
        <w:jc w:val="center"/>
        <w:rPr>
          <w:rFonts w:eastAsia="標楷體"/>
          <w:b/>
          <w:color w:val="000000"/>
          <w:sz w:val="28"/>
          <w:u w:val="single"/>
        </w:rPr>
      </w:pPr>
      <w:r w:rsidRPr="009549F3">
        <w:rPr>
          <w:rFonts w:eastAsia="標楷體" w:hint="eastAsia"/>
          <w:b/>
          <w:color w:val="000000"/>
          <w:sz w:val="28"/>
        </w:rPr>
        <w:t>苗栗</w:t>
      </w:r>
      <w:r w:rsidRPr="009549F3">
        <w:rPr>
          <w:rFonts w:eastAsia="標楷體"/>
          <w:b/>
          <w:color w:val="000000"/>
          <w:sz w:val="28"/>
        </w:rPr>
        <w:t>縣</w:t>
      </w:r>
      <w:r w:rsidR="00B3356D">
        <w:rPr>
          <w:rFonts w:eastAsia="標楷體" w:hint="eastAsia"/>
          <w:b/>
          <w:color w:val="000000"/>
          <w:sz w:val="28"/>
        </w:rPr>
        <w:t>通霄</w:t>
      </w:r>
      <w:r w:rsidRPr="009549F3">
        <w:rPr>
          <w:rFonts w:eastAsia="標楷體"/>
          <w:b/>
          <w:color w:val="000000"/>
          <w:sz w:val="28"/>
        </w:rPr>
        <w:t>國民</w:t>
      </w:r>
      <w:r w:rsidRPr="009549F3">
        <w:rPr>
          <w:rFonts w:ascii="標楷體" w:eastAsia="標楷體" w:hAnsi="標楷體"/>
          <w:b/>
          <w:color w:val="000000"/>
          <w:sz w:val="28"/>
        </w:rPr>
        <w:t>中學</w:t>
      </w:r>
      <w:r w:rsidRPr="009549F3">
        <w:rPr>
          <w:rFonts w:ascii="標楷體" w:eastAsia="標楷體" w:hAnsi="標楷體"/>
          <w:b/>
          <w:color w:val="000000"/>
          <w:sz w:val="28"/>
          <w:u w:val="single"/>
        </w:rPr>
        <w:t xml:space="preserve"> </w:t>
      </w:r>
      <w:r w:rsidR="00D21D84">
        <w:rPr>
          <w:rFonts w:ascii="標楷體" w:eastAsia="標楷體" w:hAnsi="標楷體" w:hint="eastAsia"/>
          <w:b/>
          <w:color w:val="000000"/>
          <w:sz w:val="28"/>
          <w:u w:val="single"/>
        </w:rPr>
        <w:t>11</w:t>
      </w:r>
      <w:r w:rsidR="00AB06F6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3 </w:t>
      </w:r>
      <w:r w:rsidRPr="009549F3">
        <w:rPr>
          <w:rFonts w:ascii="標楷體" w:eastAsia="標楷體" w:hAnsi="標楷體"/>
          <w:b/>
          <w:color w:val="000000"/>
          <w:sz w:val="28"/>
        </w:rPr>
        <w:t>學年</w:t>
      </w:r>
      <w:r w:rsidRPr="009549F3">
        <w:rPr>
          <w:rFonts w:eastAsia="標楷體"/>
          <w:b/>
          <w:color w:val="000000"/>
          <w:sz w:val="28"/>
        </w:rPr>
        <w:t>度</w:t>
      </w:r>
      <w:r w:rsidR="00B3356D">
        <w:rPr>
          <w:rFonts w:eastAsia="標楷體" w:hint="eastAsia"/>
          <w:b/>
          <w:color w:val="000000"/>
          <w:sz w:val="28"/>
        </w:rPr>
        <w:t>第一學期</w:t>
      </w:r>
      <w:bookmarkStart w:id="0" w:name="_GoBack"/>
      <w:bookmarkEnd w:id="0"/>
      <w:r w:rsidR="00D21D84">
        <w:rPr>
          <w:rFonts w:eastAsia="標楷體" w:hint="eastAsia"/>
          <w:b/>
          <w:color w:val="000000"/>
          <w:sz w:val="28"/>
          <w:u w:val="single"/>
        </w:rPr>
        <w:t>九</w:t>
      </w:r>
      <w:r w:rsidRPr="009549F3">
        <w:rPr>
          <w:rFonts w:eastAsia="標楷體"/>
          <w:b/>
          <w:color w:val="000000"/>
          <w:sz w:val="28"/>
        </w:rPr>
        <w:t>年級</w:t>
      </w:r>
      <w:r w:rsidR="00D21D84">
        <w:rPr>
          <w:rFonts w:eastAsia="標楷體" w:hint="eastAsia"/>
          <w:b/>
          <w:color w:val="000000"/>
          <w:sz w:val="28"/>
          <w:u w:val="single"/>
        </w:rPr>
        <w:t>數學</w:t>
      </w:r>
      <w:r w:rsidRPr="009549F3">
        <w:rPr>
          <w:rFonts w:eastAsia="標楷體"/>
          <w:b/>
          <w:color w:val="000000"/>
          <w:sz w:val="28"/>
        </w:rPr>
        <w:t>領域課程計畫</w:t>
      </w:r>
    </w:p>
    <w:p w:rsidR="0045405A" w:rsidRDefault="0045405A" w:rsidP="00403B53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本領域每週學習節數（</w:t>
      </w:r>
      <w:r w:rsidR="00403B53">
        <w:rPr>
          <w:rFonts w:eastAsia="標楷體" w:hint="eastAsia"/>
          <w:color w:val="000000"/>
          <w:sz w:val="28"/>
          <w:szCs w:val="28"/>
        </w:rPr>
        <w:t xml:space="preserve"> </w:t>
      </w:r>
      <w:r w:rsidR="00D21D84" w:rsidRPr="007E7902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403B53">
        <w:rPr>
          <w:rFonts w:ascii="標楷體" w:eastAsia="標楷體" w:hAnsi="標楷體" w:hint="eastAsia"/>
          <w:snapToGrid w:val="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）節，銜接或補</w:t>
      </w:r>
      <w:proofErr w:type="gramStart"/>
      <w:r>
        <w:rPr>
          <w:rFonts w:eastAsia="標楷體" w:hint="eastAsia"/>
          <w:color w:val="000000"/>
          <w:sz w:val="28"/>
          <w:szCs w:val="28"/>
        </w:rPr>
        <w:t>強節數﹙﹚</w:t>
      </w:r>
      <w:proofErr w:type="gramEnd"/>
      <w:r>
        <w:rPr>
          <w:rFonts w:eastAsia="標楷體" w:hint="eastAsia"/>
          <w:color w:val="000000"/>
          <w:sz w:val="28"/>
          <w:szCs w:val="28"/>
        </w:rPr>
        <w:t>節，本學期共﹙</w:t>
      </w:r>
      <w:r w:rsidR="00403B53">
        <w:rPr>
          <w:rFonts w:eastAsia="標楷體" w:hint="eastAsia"/>
          <w:color w:val="000000"/>
          <w:sz w:val="28"/>
          <w:szCs w:val="28"/>
        </w:rPr>
        <w:t xml:space="preserve"> </w:t>
      </w:r>
      <w:r w:rsidR="00403B53" w:rsidRPr="00403B53">
        <w:rPr>
          <w:rFonts w:eastAsia="標楷體"/>
          <w:color w:val="000000"/>
          <w:sz w:val="28"/>
          <w:szCs w:val="28"/>
        </w:rPr>
        <w:t>84</w:t>
      </w:r>
      <w:r w:rsidR="00403B5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﹚節。</w:t>
      </w:r>
    </w:p>
    <w:p w:rsidR="000601ED" w:rsidRPr="000601ED" w:rsidRDefault="0045405A" w:rsidP="0045405A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>本學期學習目標：</w:t>
      </w:r>
    </w:p>
    <w:p w:rsidR="006C0666" w:rsidRDefault="00BE7FDB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 w:hint="eastAsia"/>
          <w:color w:val="000000"/>
        </w:rPr>
        <w:t>本冊學習</w:t>
      </w:r>
      <w:proofErr w:type="gramEnd"/>
      <w:r>
        <w:rPr>
          <w:rFonts w:ascii="標楷體" w:eastAsia="標楷體" w:hAnsi="標楷體" w:hint="eastAsia"/>
          <w:color w:val="000000"/>
        </w:rPr>
        <w:t>表現包含數與量、空間與形狀，其各單元融入議題－戶外（單車）等、資訊－計算機、跨領域－科技、自然、綜合等，將數學與生活結合。第一單元教學中透過連比</w:t>
      </w:r>
      <w:proofErr w:type="gramStart"/>
      <w:r>
        <w:rPr>
          <w:rFonts w:ascii="標楷體" w:eastAsia="標楷體" w:hAnsi="標楷體" w:hint="eastAsia"/>
          <w:color w:val="000000"/>
        </w:rPr>
        <w:t>的卡牌附件</w:t>
      </w:r>
      <w:proofErr w:type="gramEnd"/>
      <w:r>
        <w:rPr>
          <w:rFonts w:ascii="標楷體" w:eastAsia="標楷體" w:hAnsi="標楷體" w:hint="eastAsia"/>
          <w:color w:val="000000"/>
        </w:rPr>
        <w:t>讓學生可以利用分組方式玩數學並</w:t>
      </w:r>
      <w:proofErr w:type="gramStart"/>
      <w:r>
        <w:rPr>
          <w:rFonts w:ascii="標楷體" w:eastAsia="標楷體" w:hAnsi="標楷體" w:hint="eastAsia"/>
          <w:color w:val="000000"/>
        </w:rPr>
        <w:t>熟練求連</w:t>
      </w:r>
      <w:proofErr w:type="gramEnd"/>
      <w:r>
        <w:rPr>
          <w:rFonts w:ascii="標楷體" w:eastAsia="標楷體" w:hAnsi="標楷體" w:hint="eastAsia"/>
          <w:color w:val="000000"/>
        </w:rPr>
        <w:t>比觀念，而第二、三單元的課程則加入操作式附件（利用對摺、摺紙與重心操作）的輔助，讓學生藉由操作觀察，增加學習動機與觀念理解，培養好奇心、探索力、思考力、判斷力與行動力。</w:t>
      </w:r>
    </w:p>
    <w:p w:rsidR="006C0666" w:rsidRDefault="00BE7FDB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課程目標為：</w:t>
      </w:r>
    </w:p>
    <w:p w:rsidR="006C0666" w:rsidRDefault="00BE7FDB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一、提供學生適性學習的機會，培育學生探索數學的信心與正向態度。</w:t>
      </w:r>
    </w:p>
    <w:p w:rsidR="006C0666" w:rsidRDefault="00BE7FDB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二、培養好奇心及觀察規律、演算、抽象、推論、溝通和數學表述等各項能力。</w:t>
      </w:r>
    </w:p>
    <w:p w:rsidR="006C0666" w:rsidRDefault="00BE7FDB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三、培養使用工具，運用於數學程序及解決問題的正確態度。</w:t>
      </w:r>
    </w:p>
    <w:p w:rsidR="006C0666" w:rsidRDefault="00BE7FDB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四、培養運用數學思考問題、分析問題和解決問題的能力。</w:t>
      </w:r>
    </w:p>
    <w:p w:rsidR="006C0666" w:rsidRDefault="00BE7FDB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五、培養日常生活應用與學習其他領域/科目所需的數學知能。</w:t>
      </w:r>
    </w:p>
    <w:p w:rsidR="006C0666" w:rsidRDefault="00BE7FDB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六、培養學生欣賞數學以簡馭繁的精神與結構嚴謹完美的特質。</w:t>
      </w:r>
    </w:p>
    <w:p w:rsidR="006C0666" w:rsidRDefault="006C0666"/>
    <w:p w:rsidR="000601ED" w:rsidRDefault="000601ED" w:rsidP="000601ED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</w:p>
    <w:p w:rsidR="000601ED" w:rsidRDefault="000601ED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45405A" w:rsidRPr="000601ED" w:rsidRDefault="000601ED" w:rsidP="00D21D84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</w:rPr>
      </w:pPr>
      <w:r w:rsidRPr="000601ED">
        <w:rPr>
          <w:rFonts w:eastAsia="標楷體"/>
          <w:color w:val="000000"/>
          <w:sz w:val="28"/>
        </w:rPr>
        <w:lastRenderedPageBreak/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2511"/>
        <w:gridCol w:w="3407"/>
        <w:gridCol w:w="539"/>
        <w:gridCol w:w="2332"/>
        <w:gridCol w:w="1992"/>
        <w:gridCol w:w="2689"/>
      </w:tblGrid>
      <w:tr w:rsidR="0045405A" w:rsidRPr="002A4202" w:rsidTr="00F32714">
        <w:tc>
          <w:tcPr>
            <w:tcW w:w="1156" w:type="dxa"/>
            <w:vAlign w:val="center"/>
          </w:tcPr>
          <w:p w:rsidR="0045405A" w:rsidRPr="002A4202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A4202">
              <w:rPr>
                <w:rFonts w:ascii="標楷體" w:eastAsia="標楷體" w:hAnsi="標楷體"/>
                <w:color w:val="000000"/>
              </w:rPr>
              <w:t>教學期程</w:t>
            </w:r>
          </w:p>
        </w:tc>
        <w:tc>
          <w:tcPr>
            <w:tcW w:w="2511" w:type="dxa"/>
            <w:vAlign w:val="center"/>
          </w:tcPr>
          <w:p w:rsidR="0045405A" w:rsidRPr="002A4202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A4202">
              <w:rPr>
                <w:rFonts w:ascii="標楷體" w:eastAsia="標楷體" w:hAnsi="標楷體" w:hint="eastAsia"/>
                <w:color w:val="000000"/>
              </w:rPr>
              <w:t>領域及議題</w:t>
            </w:r>
            <w:r w:rsidRPr="002A4202">
              <w:rPr>
                <w:rFonts w:ascii="標楷體" w:eastAsia="標楷體" w:hAnsi="標楷體"/>
                <w:color w:val="000000"/>
              </w:rPr>
              <w:t>能力指標</w:t>
            </w:r>
            <w:r w:rsidRPr="002A4202">
              <w:rPr>
                <w:rFonts w:ascii="標楷體" w:eastAsia="標楷體" w:hAnsi="標楷體" w:hint="eastAsia"/>
                <w:color w:val="000000"/>
              </w:rPr>
              <w:t>（</w:t>
            </w:r>
            <w:r w:rsidRPr="002A4202">
              <w:rPr>
                <w:rFonts w:ascii="標楷體" w:eastAsia="標楷體" w:hAnsi="標楷體"/>
                <w:color w:val="000000"/>
              </w:rPr>
              <w:t>核心素養</w:t>
            </w:r>
            <w:r w:rsidRPr="002A420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3407" w:type="dxa"/>
            <w:vAlign w:val="center"/>
          </w:tcPr>
          <w:p w:rsidR="0045405A" w:rsidRPr="002A4202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pacing w:val="-10"/>
              </w:rPr>
              <w:t>主題或</w:t>
            </w:r>
            <w:r w:rsidRPr="002A4202">
              <w:rPr>
                <w:rFonts w:ascii="標楷體" w:eastAsia="標楷體" w:hAnsi="標楷體"/>
                <w:color w:val="000000"/>
                <w:spacing w:val="-10"/>
              </w:rPr>
              <w:t>單元</w:t>
            </w:r>
            <w:r w:rsidRPr="002A4202">
              <w:rPr>
                <w:rFonts w:ascii="標楷體" w:eastAsia="標楷體" w:hAnsi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539" w:type="dxa"/>
            <w:vAlign w:val="center"/>
          </w:tcPr>
          <w:p w:rsidR="0045405A" w:rsidRPr="002A4202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A4202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2332" w:type="dxa"/>
            <w:vAlign w:val="center"/>
          </w:tcPr>
          <w:p w:rsidR="0045405A" w:rsidRPr="002A4202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A4202">
              <w:rPr>
                <w:rFonts w:ascii="標楷體" w:eastAsia="標楷體" w:hAnsi="標楷體"/>
                <w:color w:val="000000"/>
              </w:rPr>
              <w:t>使用教材</w:t>
            </w:r>
          </w:p>
        </w:tc>
        <w:tc>
          <w:tcPr>
            <w:tcW w:w="1992" w:type="dxa"/>
            <w:vAlign w:val="center"/>
          </w:tcPr>
          <w:p w:rsidR="0045405A" w:rsidRPr="002A4202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A4202">
              <w:rPr>
                <w:rFonts w:ascii="標楷體" w:eastAsia="標楷體" w:hAnsi="標楷體"/>
                <w:color w:val="000000"/>
              </w:rPr>
              <w:t>評量方式</w:t>
            </w:r>
          </w:p>
        </w:tc>
        <w:tc>
          <w:tcPr>
            <w:tcW w:w="2689" w:type="dxa"/>
            <w:vAlign w:val="center"/>
          </w:tcPr>
          <w:p w:rsidR="0045405A" w:rsidRPr="002A4202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A4202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第一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8/30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pStyle w:val="Default"/>
              <w:snapToGrid w:val="0"/>
              <w:spacing w:line="260" w:lineRule="exact"/>
              <w:rPr>
                <w:rFonts w:eastAsia="標楷體" w:cs="Times New Roman"/>
                <w:sz w:val="20"/>
                <w:szCs w:val="20"/>
              </w:rPr>
            </w:pPr>
            <w:r w:rsidRPr="002A4202">
              <w:rPr>
                <w:rFonts w:eastAsia="標楷體" w:hint="eastAsia"/>
                <w:sz w:val="20"/>
                <w:szCs w:val="20"/>
              </w:rPr>
              <w:t>品J8 理性溝通與問題解決。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【家庭教育】</w:t>
            </w:r>
          </w:p>
          <w:p w:rsidR="00AB06F6" w:rsidRPr="002A4202" w:rsidRDefault="00AB06F6">
            <w:pPr>
              <w:pStyle w:val="Default"/>
              <w:snapToGrid w:val="0"/>
              <w:spacing w:line="260" w:lineRule="exac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2A4202">
              <w:rPr>
                <w:rFonts w:eastAsia="標楷體" w:hint="eastAsia"/>
                <w:sz w:val="20"/>
                <w:szCs w:val="20"/>
              </w:rPr>
              <w:t>家J2 探討社會與自然環境對個人及家庭的影響。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1-1 連比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1.利用食譜中的食材比例，了解連比與連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比例式的意義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2.利用三個比中的任意兩個比，求出連比。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3.利用連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比例式的性質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，解決相關的應用問題。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1-1 連比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第二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9/2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品J8 理性溝通與問題解決。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1-2比例線段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1.利用三角形的分割，了解等高的三角形面積比等於底邊比。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.利用等高的三角形面積比等於底邊比，討論三角形內平行一邊的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直線截另兩邊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成比例線段。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.藉由討論，形成三角形內平行一邊的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直線截另兩邊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成比例線段的共識。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.藉由討論，形成一直線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截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三角形的兩邊成比例線段時，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此截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線會平行於三角形的第三邊。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1-2比例線段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7.課堂問答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8.實測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第三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9/9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1-2比例線段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1.討論一直線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截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三角形的兩邊成比例線段時，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此截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線會平行於三角形的第三邊。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2.藉由討論，形成一直線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截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三角形的兩邊成比例線段時，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此截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線會平行於三角形的第三邊。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3.利用平行線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截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比例線段性質，作應用題型的練習。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4.利用平行線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截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比例線段性質及尺規作圖，將一直線</w:t>
            </w:r>
            <w:r w:rsidRPr="002A4202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n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等分。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5.練習利用比例線段來判別兩線段是否平行。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1-2比例線段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7.報告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第四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9/16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1-2比例線段、1-3  相似多邊形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1.介紹三角形的兩邊中點連線必平行於第三邊，且為第三邊長的一半。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2.利用平面上點的縮放，來討論平面上線段的縮放。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.藉由線段經過縮放，了解線段縮放後的性質。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1-2比例線段、1-3  相似多邊形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7.課堂問答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8.實測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第五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9/23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 相似多邊形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1.藉由三角形的縮放，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了解角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經過縮放後，其角度不變。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2.藉由三角形的縮放概念，了解多邊形的縮放。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3.藉由多邊形的縮放過程，了解對應角相等與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對應邊成比例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4.由不同縮放中心，對同一圖形做縮放，所得的圖形會全等。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5.介紹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相似符號（～），且理解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相似多邊形的對應角相等與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對應邊成比例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6.理解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兩個邊數一樣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的多邊形，若對應角相等與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對應邊成比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例，則此兩個多邊形會相似。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 相似多邊形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第六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9/30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 相似多邊形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1.理解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兩個邊數一樣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的多邊形，若對應角相等與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對應邊成比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例，則此兩個多邊形會相似。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2.介紹</w:t>
            </w:r>
            <w:r w:rsidRPr="002A4202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AA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相似性質與</w:t>
            </w:r>
            <w:r w:rsidRPr="002A4202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AAA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相似性質，並以此性質判別兩個三角形是否相似。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3.說明三角形內一直線與三角形的兩邊相交，且平行於三角形的第三邊，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則截出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的小三角形與原三角形相似。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 相似多邊形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7.報告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8.蒐集資料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9.課堂問答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lastRenderedPageBreak/>
              <w:t>第七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10/7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 相似多邊形（第一次段考）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1.介紹</w:t>
            </w:r>
            <w:r w:rsidRPr="002A4202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SAS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相似性質，並以此性質判別兩個三角形是否相似。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2.介紹</w:t>
            </w:r>
            <w:r w:rsidRPr="002A4202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SSS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相似性質，並以此性質判別兩個三角形是否相似。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 相似多邊形（第一次段考）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8.報告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9.蒐集資料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10.課堂問答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11.實測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第八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10/14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1-4相似三角形的應用與三角比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1.介紹相似三角形中，對應高的比＝對應邊的比、對應面積的比＝對應邊的平方比。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2.利用相似三角形，作面積比與直角三角形中對應邊長比的應用題型練習。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3.利用三角形的相似性質，運用於生活中實物的測量。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1-4相似三角形的應用與三角比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7.蒐集資料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第九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10/21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1-4相似三角形的應用與三角比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1.理解特殊直角三角形30°-60°-90°的邊長比為「</w:t>
            </w: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：根號3：</w:t>
            </w: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」。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2.理解特殊直角三角形45°-45°-90°的邊長比為「1：1：根號2」。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3.介紹直角三角形的三角比，並理解對邊、</w:t>
            </w:r>
            <w:proofErr w:type="gram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鄰邊與</w:t>
            </w:r>
            <w:proofErr w:type="gram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斜邊的意義。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4.介紹直角三角形中，角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的對邊長與斜邊長、角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的鄰邊長與斜邊長、角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的對邊長與鄰邊長之比值不變性 (角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為非90度角)</w:t>
            </w: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並以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sin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cos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tan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來表示。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1-4相似三角形的應用與三角比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6.報告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7.蒐集資料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10/28~11/1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1-4相似三角形的應用與三角比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1.介紹直角三角形中，角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的對邊長與斜邊長、角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的鄰邊長與斜邊長、角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的對邊長與鄰邊長之比值不變性(角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為非90度角)</w:t>
            </w: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並以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sin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cos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tan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來表示。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2.利用已知三邊長的直角三角形，求出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sin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cos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tan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之值。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3.利用特殊角之直角三角形的邊長比，求出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sin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cos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tan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之值。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4.利用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sin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cos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proofErr w:type="spell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tan</w:t>
            </w:r>
            <w:r w:rsidRPr="002A4202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</w:t>
            </w:r>
            <w:proofErr w:type="spell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之值解決生活中的應用問題。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　相似形與三角比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1-4相似三角形的應用與三角比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8.報告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9.課堂問答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10.實測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第十一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11/4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人J6 正視社會中的各種歧視，並採取行動來關懷與保護弱勢。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第2章　圓形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2-1點、線、圓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圓、弦、弧、弓形、圓心角的意義。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2.介紹扇形並說明圓心角為</w:t>
            </w:r>
            <w:r w:rsidRPr="002A4202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度的扇形面積與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扇形弧長的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計算方式。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3.說明平面上一點必在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圓內、圓上或圓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外。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4.由點到圓心的距離與圓半徑長的比較，判別點與圓的位置關係。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在坐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標平面上，利用點到圓心的距離，判別點與圓的位置關係。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　圓形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2-1點、線、圓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7.報告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8.蒐集資料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第十二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11/11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11/15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　圓形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2-1點、線、圓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1.說明在平面上，一圓與一直線的位置關係有不相交、只交於一點或交於兩點三種情形。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2.介紹切線、切點、割線的定義。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3.由圓心到直線的距離與圓半徑長的比較，判別直線與圓的位置關係。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4.介紹一圓的切線必垂直於圓心與切點的連線，且圓心到切線的距離等於圓的半徑。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5.介紹切線的性質及練習如何求切線段長。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介紹過圓外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一點的兩切線性質，並利用此概念作應用練習。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7.介紹</w:t>
            </w:r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切線段的應用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8.說明弦的意義及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弦的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弦心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距垂直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平分此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弦；弦的中垂線會通過圓心。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　圓形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2-1點、線、圓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lastRenderedPageBreak/>
              <w:t>第十三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11/18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11/22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　圓形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2-1點、線、圓2-2 圓心角與圓周角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1.說明弦的意義及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弦的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弦心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距垂直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平分此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弦；弦的中垂線會通過圓心。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2.說明在同一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圓中，弦心距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相等，則所對應的弦相等；</w:t>
            </w:r>
            <w:proofErr w:type="gramStart"/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若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弦等長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，則所對應的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弦心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距相等。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3.說明在同一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圓中，弦心距愈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短，則所對應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的弦愈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長；</w:t>
            </w:r>
            <w:proofErr w:type="gramStart"/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若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弦愈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短，則所對應的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弦心距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愈長。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4.說明圓上一弧的度數等於此弧所對圓心角的度數。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5.說明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在同圓或等圓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中，度數相等的兩弧等長。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6.說明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在同圓或等圓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中，兩圓心角相等，則它們所對的弦等長；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如果兩弦等長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，則它們所對的圓心角相等。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7.說明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當兩弦相交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的交點在圓周上，其所形成的角稱為圓周角。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8.說明一弧所對的圓周角度等於此弧度數的一半，也等於該弧所對圓心角度數的一半。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9.說明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同一圓中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，一弧所對的所有圓周角的度數都相等。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　圓形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2-1點、線、圓2-2 圓心角與圓周角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第十四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11/25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11/29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第2章　圓形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2-2 圓心角與圓周角（第二次段考）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1.說明一弧所對的圓周角度等於此弧度數的一半，也等於該弧所對圓心角度數的一半。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2.說明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同一圓中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，一弧所對的所有圓周角的度數都相等。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3.說明半圓所對的圓周角是直角。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4.說明若兩直線平行，則此兩平行線在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圓上所截出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的兩弧度數相等。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介紹圓內接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四邊形與四邊形的外接圓。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6.利用尺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規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作圖，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過圓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外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一點作圓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的切線。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7.說明圓與切線的應用問題。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　圓形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2-2 圓心角與圓周角（第二次段考）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8.報告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9.課堂問答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10.實測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第十五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12/2~12/6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 推理證明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1.認識什麼是「證明」。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2.介紹幾何證明，並了解在幾何證明的寫作過程時，將「題目所給的條件」、「要說明的結論」與「推導或說明的過程」寫成已知、求證、證明的形式。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3.介紹思路分析是從結論推導到題目所給的條件，而推理過程則依分析的結果由題目所給的條件逐步推理至結論。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4.利用三角形的全等性質證明相關的幾何性質或問題。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5.利用平行四邊形的性質證明相關的幾何問題。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.利用三角形的相似性質證明相關的幾何問題。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 推理證明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第十六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12/9~12/13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</w:t>
            </w: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 推理證明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1.介紹在幾何證明的過程中，有時僅由已知條件不能直接推導出結論，常需要再添加一些線條或圖形，以便連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繫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已知條件到要說明的結論之間的關係，而添加的線條或圖形稱為輔助線。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2.利用輔助線證明相關的幾何證明。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3.說明不同的思路分析會產生不同的輔助線，可以有不同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的證法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4.利用奇偶數來介紹代數證明，並介紹在代數證明的寫作過程時，將「題目所給的條件」、「要說明的結論」與「推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導或說明的過程」寫成已知、求證、證明的形式。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5.利用代數證明方式解決奇偶數問題、數的大小問題與因數問題等。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 推理證明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7.課堂問答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8.實測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第十七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12/16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 推理證明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1.利用奇偶數來介紹代數證明，並介紹在代數證明的寫作過程時，將「題目所給的條件」、「要說明的結論」與「推導或說明的過程」寫成已知、求證、證明的形式。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2.利用代數證明方式解決奇偶數問題、數的大小問題與因數問題等。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 推理證明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第十八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12/23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【生涯規劃教育】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J3 觀察自己的能力與興趣。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J6 建立對於未來生涯的願景。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1.透過實際操作，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摺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出一個銳角三角形其三邊的中垂線，觀察出此三條中垂線會交於同一點。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2.說明當三角形的三個頂點都落在圓周上時，圓心到此三角形的三個頂點的距離都會相等。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3.說明通過三角形三個頂點的圓稱為此三角形的外接圓，圓心稱為此三角形的外心，並可由尺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規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作圖作出此外接圓，而三角形稱為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此圓的圓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內接三角形。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4.說明任意三角形三邊的中垂線交於同一點，此點稱為外心，且此點到三頂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點的距離相等。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5.說明銳角三角形的外心會落在三角形的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內部，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直角三角形的外心剛好落在斜邊中點上，鈍角三角形的外心會落在三角形的外部。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6.說明直角三角形與等腰三角形的外接圓半徑。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3-2三角形的心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第十九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12/30~1/3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【性別平等教育】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性J4 認識身體自主權相關議題，維護自己與尊重他人的身體自主權。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1.說明任意三角形三邊的中垂線交於同一點，此點稱為外心，且此點到三頂點的距離相等。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2.說明外心的角度問題與外心的應用問題。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3.透過實際操作，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摺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出一個三角形其三</w:t>
            </w:r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個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角的平分線，觀察出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此三條</w:t>
            </w:r>
            <w:r w:rsidRPr="002A420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角</w:t>
            </w: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平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分線會交於同一點。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4.說明三角形的三內角的角平分線交於一點，此點就是三角形的內心，且說明三角形的內心到此三邊等距離。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5.說明若以三角形的內心為圓心，到三邊的距離為半徑畫圓，可得到三角形的內切圓。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6.說明任意三角形一定可以在其內部找到一個與三邊均相切的圓，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此圓稱為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三角形的內切圓，圓心稱為三角形的內心，而三角形稱為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此圓的外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切三角形。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7.介紹若三角形的內心與三個頂點連接，可以將原三角形分成三個小三角形，且其面積比等於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三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邊長的比。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3-2三角形的心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第二十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1/6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1/10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環J1 了解生物多樣性及環境承載力的重要性。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1.說明三角形的面積等於內切圓半徑與三角形周長之乘積的一半。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2.說明直角三角形的兩股和等於斜邊長加內切圓半徑的2倍。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3.操作探索三角形的三中線交於一點，此交點稱為三角形的重心。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4.說明重心到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頂點的距離等於此中線長的三分之二倍；重心到一邊中點的距離等於此中線長的三分之一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倍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5.說明重心到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頂點的距離等於重心到其對邊中點距離的2倍。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6.說明三角形的重心到三頂點的連線，將此三角形面積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三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等分。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7.說明三角形的三中線將此三角形分割成六個等面積的小三角形。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3-2三角形的心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7.紙筆測驗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8.報告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9.課堂問答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B06F6" w:rsidRPr="002A4202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第二十一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AB06F6" w:rsidRPr="008367C1" w:rsidRDefault="00AB06F6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1/13~1/17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AB06F6" w:rsidRPr="002A4202" w:rsidRDefault="00AB06F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AB06F6" w:rsidRPr="002A4202" w:rsidRDefault="00AB06F6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品J1 溝通合作與和諧人際關係。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品J8 理性溝通與問題解決。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環J1 了解生物多樣性及環境承載力的重要性。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 三角形的心（第三次段考）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1.說明三角形的重心到三頂點的連線，將此三角形面積</w:t>
            </w:r>
            <w:proofErr w:type="gramStart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三</w:t>
            </w:r>
            <w:proofErr w:type="gramEnd"/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等分。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2.說明三角形的三中線將此三角形分割成六個等面積的小三角形。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3.利用重心的性質，演練直角三角形的重心應用題型。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B06F6" w:rsidRPr="002A4202" w:rsidRDefault="00AB06F6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翰林版國中數學9上教材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　推理證明與三角形的心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 三角形的心（第三次段考）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1.發表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2.小組互動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3.口頭討論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4.平時上課表現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6.學習態度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7.紙筆測驗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8.報告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9.課堂問答</w:t>
            </w:r>
          </w:p>
          <w:p w:rsidR="00AB06F6" w:rsidRPr="002A4202" w:rsidRDefault="00AB06F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10.實測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2A4202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B06F6" w:rsidRPr="002A4202" w:rsidRDefault="00AB06F6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4202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2A42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</w:tbl>
    <w:p w:rsidR="0045405A" w:rsidRDefault="0045405A">
      <w:pPr>
        <w:spacing w:beforeLines="100" w:before="240" w:afterLines="50" w:after="120"/>
        <w:jc w:val="both"/>
        <w:rPr>
          <w:rFonts w:eastAsia="標楷體"/>
          <w:b/>
          <w:color w:val="000000"/>
        </w:rPr>
      </w:pPr>
    </w:p>
    <w:sectPr w:rsidR="0045405A" w:rsidSect="00395512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347" w:rsidRDefault="00252347">
      <w:r>
        <w:separator/>
      </w:r>
    </w:p>
  </w:endnote>
  <w:endnote w:type="continuationSeparator" w:id="0">
    <w:p w:rsidR="00252347" w:rsidRDefault="0025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09" w:rsidRDefault="009D17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09" w:rsidRDefault="009D17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B06F6">
      <w:rPr>
        <w:rStyle w:val="a8"/>
        <w:noProof/>
      </w:rPr>
      <w:t>3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347" w:rsidRDefault="00252347">
      <w:r>
        <w:separator/>
      </w:r>
    </w:p>
  </w:footnote>
  <w:footnote w:type="continuationSeparator" w:id="0">
    <w:p w:rsidR="00252347" w:rsidRDefault="0025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3D46CC6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62C73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82073AC"/>
    <w:multiLevelType w:val="multilevel"/>
    <w:tmpl w:val="1DA0FB8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6"/>
  </w:num>
  <w:num w:numId="5">
    <w:abstractNumId w:val="15"/>
  </w:num>
  <w:num w:numId="6">
    <w:abstractNumId w:val="73"/>
  </w:num>
  <w:num w:numId="7">
    <w:abstractNumId w:val="79"/>
  </w:num>
  <w:num w:numId="8">
    <w:abstractNumId w:val="40"/>
  </w:num>
  <w:num w:numId="9">
    <w:abstractNumId w:val="13"/>
  </w:num>
  <w:num w:numId="10">
    <w:abstractNumId w:val="47"/>
  </w:num>
  <w:num w:numId="11">
    <w:abstractNumId w:val="31"/>
  </w:num>
  <w:num w:numId="12">
    <w:abstractNumId w:val="43"/>
  </w:num>
  <w:num w:numId="13">
    <w:abstractNumId w:val="6"/>
  </w:num>
  <w:num w:numId="14">
    <w:abstractNumId w:val="2"/>
  </w:num>
  <w:num w:numId="15">
    <w:abstractNumId w:val="18"/>
  </w:num>
  <w:num w:numId="16">
    <w:abstractNumId w:val="63"/>
  </w:num>
  <w:num w:numId="17">
    <w:abstractNumId w:val="78"/>
  </w:num>
  <w:num w:numId="18">
    <w:abstractNumId w:val="34"/>
  </w:num>
  <w:num w:numId="19">
    <w:abstractNumId w:val="4"/>
  </w:num>
  <w:num w:numId="20">
    <w:abstractNumId w:val="70"/>
  </w:num>
  <w:num w:numId="21">
    <w:abstractNumId w:val="84"/>
  </w:num>
  <w:num w:numId="22">
    <w:abstractNumId w:val="74"/>
  </w:num>
  <w:num w:numId="23">
    <w:abstractNumId w:val="88"/>
  </w:num>
  <w:num w:numId="24">
    <w:abstractNumId w:val="37"/>
  </w:num>
  <w:num w:numId="25">
    <w:abstractNumId w:val="11"/>
  </w:num>
  <w:num w:numId="26">
    <w:abstractNumId w:val="75"/>
  </w:num>
  <w:num w:numId="27">
    <w:abstractNumId w:val="5"/>
  </w:num>
  <w:num w:numId="28">
    <w:abstractNumId w:val="56"/>
  </w:num>
  <w:num w:numId="29">
    <w:abstractNumId w:val="65"/>
  </w:num>
  <w:num w:numId="30">
    <w:abstractNumId w:val="36"/>
  </w:num>
  <w:num w:numId="31">
    <w:abstractNumId w:val="27"/>
  </w:num>
  <w:num w:numId="32">
    <w:abstractNumId w:val="42"/>
  </w:num>
  <w:num w:numId="33">
    <w:abstractNumId w:val="61"/>
  </w:num>
  <w:num w:numId="34">
    <w:abstractNumId w:val="20"/>
  </w:num>
  <w:num w:numId="35">
    <w:abstractNumId w:val="48"/>
  </w:num>
  <w:num w:numId="36">
    <w:abstractNumId w:val="32"/>
  </w:num>
  <w:num w:numId="37">
    <w:abstractNumId w:val="16"/>
  </w:num>
  <w:num w:numId="38">
    <w:abstractNumId w:val="45"/>
  </w:num>
  <w:num w:numId="39">
    <w:abstractNumId w:val="69"/>
  </w:num>
  <w:num w:numId="40">
    <w:abstractNumId w:val="80"/>
  </w:num>
  <w:num w:numId="41">
    <w:abstractNumId w:val="38"/>
  </w:num>
  <w:num w:numId="42">
    <w:abstractNumId w:val="30"/>
  </w:num>
  <w:num w:numId="43">
    <w:abstractNumId w:val="28"/>
  </w:num>
  <w:num w:numId="44">
    <w:abstractNumId w:val="77"/>
  </w:num>
  <w:num w:numId="45">
    <w:abstractNumId w:val="64"/>
  </w:num>
  <w:num w:numId="46">
    <w:abstractNumId w:val="53"/>
  </w:num>
  <w:num w:numId="47">
    <w:abstractNumId w:val="35"/>
  </w:num>
  <w:num w:numId="48">
    <w:abstractNumId w:val="57"/>
  </w:num>
  <w:num w:numId="49">
    <w:abstractNumId w:val="44"/>
  </w:num>
  <w:num w:numId="50">
    <w:abstractNumId w:val="10"/>
  </w:num>
  <w:num w:numId="51">
    <w:abstractNumId w:val="41"/>
  </w:num>
  <w:num w:numId="52">
    <w:abstractNumId w:val="50"/>
  </w:num>
  <w:num w:numId="53">
    <w:abstractNumId w:val="8"/>
  </w:num>
  <w:num w:numId="54">
    <w:abstractNumId w:val="83"/>
  </w:num>
  <w:num w:numId="55">
    <w:abstractNumId w:val="59"/>
  </w:num>
  <w:num w:numId="56">
    <w:abstractNumId w:val="76"/>
  </w:num>
  <w:num w:numId="57">
    <w:abstractNumId w:val="71"/>
  </w:num>
  <w:num w:numId="58">
    <w:abstractNumId w:val="60"/>
  </w:num>
  <w:num w:numId="59">
    <w:abstractNumId w:val="66"/>
  </w:num>
  <w:num w:numId="60">
    <w:abstractNumId w:val="23"/>
  </w:num>
  <w:num w:numId="61">
    <w:abstractNumId w:val="85"/>
  </w:num>
  <w:num w:numId="62">
    <w:abstractNumId w:val="39"/>
  </w:num>
  <w:num w:numId="63">
    <w:abstractNumId w:val="81"/>
  </w:num>
  <w:num w:numId="64">
    <w:abstractNumId w:val="87"/>
  </w:num>
  <w:num w:numId="65">
    <w:abstractNumId w:val="55"/>
  </w:num>
  <w:num w:numId="66">
    <w:abstractNumId w:val="17"/>
  </w:num>
  <w:num w:numId="67">
    <w:abstractNumId w:val="25"/>
  </w:num>
  <w:num w:numId="68">
    <w:abstractNumId w:val="62"/>
  </w:num>
  <w:num w:numId="69">
    <w:abstractNumId w:val="33"/>
  </w:num>
  <w:num w:numId="70">
    <w:abstractNumId w:val="21"/>
  </w:num>
  <w:num w:numId="71">
    <w:abstractNumId w:val="19"/>
  </w:num>
  <w:num w:numId="72">
    <w:abstractNumId w:val="58"/>
  </w:num>
  <w:num w:numId="73">
    <w:abstractNumId w:val="82"/>
  </w:num>
  <w:num w:numId="74">
    <w:abstractNumId w:val="86"/>
  </w:num>
  <w:num w:numId="75">
    <w:abstractNumId w:val="7"/>
  </w:num>
  <w:num w:numId="76">
    <w:abstractNumId w:val="29"/>
  </w:num>
  <w:num w:numId="77">
    <w:abstractNumId w:val="14"/>
  </w:num>
  <w:num w:numId="78">
    <w:abstractNumId w:val="54"/>
  </w:num>
  <w:num w:numId="79">
    <w:abstractNumId w:val="12"/>
  </w:num>
  <w:num w:numId="80">
    <w:abstractNumId w:val="3"/>
  </w:num>
  <w:num w:numId="81">
    <w:abstractNumId w:val="22"/>
  </w:num>
  <w:num w:numId="82">
    <w:abstractNumId w:val="67"/>
  </w:num>
  <w:num w:numId="83">
    <w:abstractNumId w:val="51"/>
  </w:num>
  <w:num w:numId="84">
    <w:abstractNumId w:val="68"/>
  </w:num>
  <w:num w:numId="85">
    <w:abstractNumId w:val="24"/>
  </w:num>
  <w:num w:numId="86">
    <w:abstractNumId w:val="72"/>
  </w:num>
  <w:num w:numId="87">
    <w:abstractNumId w:val="52"/>
  </w:num>
  <w:num w:numId="88">
    <w:abstractNumId w:val="49"/>
  </w:num>
  <w:num w:numId="89">
    <w:abstractNumId w:val="2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381"/>
    <w:rsid w:val="00006B5E"/>
    <w:rsid w:val="000113E2"/>
    <w:rsid w:val="0001471F"/>
    <w:rsid w:val="00026ED6"/>
    <w:rsid w:val="00053B8E"/>
    <w:rsid w:val="000601ED"/>
    <w:rsid w:val="000628BF"/>
    <w:rsid w:val="00062C6C"/>
    <w:rsid w:val="000671EA"/>
    <w:rsid w:val="00067C81"/>
    <w:rsid w:val="00077FE6"/>
    <w:rsid w:val="00080084"/>
    <w:rsid w:val="0008460A"/>
    <w:rsid w:val="00085EBC"/>
    <w:rsid w:val="00091573"/>
    <w:rsid w:val="0009414E"/>
    <w:rsid w:val="000C49D2"/>
    <w:rsid w:val="000C65C2"/>
    <w:rsid w:val="000D18E8"/>
    <w:rsid w:val="000D5C82"/>
    <w:rsid w:val="000D67F3"/>
    <w:rsid w:val="000E262B"/>
    <w:rsid w:val="000E38D2"/>
    <w:rsid w:val="000E3ABE"/>
    <w:rsid w:val="000E542B"/>
    <w:rsid w:val="000E6CF8"/>
    <w:rsid w:val="000E70D8"/>
    <w:rsid w:val="000E7541"/>
    <w:rsid w:val="000F4E1E"/>
    <w:rsid w:val="000F7F08"/>
    <w:rsid w:val="00115563"/>
    <w:rsid w:val="00137BA7"/>
    <w:rsid w:val="00147286"/>
    <w:rsid w:val="00150C30"/>
    <w:rsid w:val="00151350"/>
    <w:rsid w:val="001577C0"/>
    <w:rsid w:val="001629EA"/>
    <w:rsid w:val="0016764D"/>
    <w:rsid w:val="00172A34"/>
    <w:rsid w:val="001836BC"/>
    <w:rsid w:val="00193E1B"/>
    <w:rsid w:val="001A28A7"/>
    <w:rsid w:val="001B259A"/>
    <w:rsid w:val="001D35C8"/>
    <w:rsid w:val="001E2085"/>
    <w:rsid w:val="001E7F49"/>
    <w:rsid w:val="001F3994"/>
    <w:rsid w:val="001F44AF"/>
    <w:rsid w:val="002118CC"/>
    <w:rsid w:val="00212983"/>
    <w:rsid w:val="0021402F"/>
    <w:rsid w:val="002238D9"/>
    <w:rsid w:val="00224D7B"/>
    <w:rsid w:val="002359D6"/>
    <w:rsid w:val="002479C9"/>
    <w:rsid w:val="00252347"/>
    <w:rsid w:val="002559E6"/>
    <w:rsid w:val="002644A4"/>
    <w:rsid w:val="002645D9"/>
    <w:rsid w:val="0026624E"/>
    <w:rsid w:val="00271CEF"/>
    <w:rsid w:val="002755E3"/>
    <w:rsid w:val="0028203B"/>
    <w:rsid w:val="002A3714"/>
    <w:rsid w:val="002A4202"/>
    <w:rsid w:val="002A6CDC"/>
    <w:rsid w:val="002B088F"/>
    <w:rsid w:val="002C38B8"/>
    <w:rsid w:val="002C4A8B"/>
    <w:rsid w:val="002D0890"/>
    <w:rsid w:val="002D3631"/>
    <w:rsid w:val="002D5A4E"/>
    <w:rsid w:val="002E0B4C"/>
    <w:rsid w:val="00303134"/>
    <w:rsid w:val="00306A1B"/>
    <w:rsid w:val="00320FBA"/>
    <w:rsid w:val="00321B14"/>
    <w:rsid w:val="00322FF4"/>
    <w:rsid w:val="00323715"/>
    <w:rsid w:val="00323FC8"/>
    <w:rsid w:val="00327B0D"/>
    <w:rsid w:val="00334C5A"/>
    <w:rsid w:val="00337D12"/>
    <w:rsid w:val="00344FEE"/>
    <w:rsid w:val="00354407"/>
    <w:rsid w:val="00373F93"/>
    <w:rsid w:val="00375397"/>
    <w:rsid w:val="00377DAA"/>
    <w:rsid w:val="003823EC"/>
    <w:rsid w:val="00395512"/>
    <w:rsid w:val="003A0701"/>
    <w:rsid w:val="003C4328"/>
    <w:rsid w:val="003D6131"/>
    <w:rsid w:val="003D6CF6"/>
    <w:rsid w:val="003E3A01"/>
    <w:rsid w:val="003F3B5A"/>
    <w:rsid w:val="003F70D0"/>
    <w:rsid w:val="00400772"/>
    <w:rsid w:val="00403B53"/>
    <w:rsid w:val="00406C7B"/>
    <w:rsid w:val="00406DE4"/>
    <w:rsid w:val="00407D66"/>
    <w:rsid w:val="00412E3B"/>
    <w:rsid w:val="00413274"/>
    <w:rsid w:val="00421EDC"/>
    <w:rsid w:val="00424322"/>
    <w:rsid w:val="004305A2"/>
    <w:rsid w:val="00432F91"/>
    <w:rsid w:val="00434182"/>
    <w:rsid w:val="00445D0D"/>
    <w:rsid w:val="0045405A"/>
    <w:rsid w:val="00456C2F"/>
    <w:rsid w:val="00462EC3"/>
    <w:rsid w:val="004649F4"/>
    <w:rsid w:val="00470ABD"/>
    <w:rsid w:val="00474122"/>
    <w:rsid w:val="00485D5C"/>
    <w:rsid w:val="00487EB8"/>
    <w:rsid w:val="00497F93"/>
    <w:rsid w:val="004B3B49"/>
    <w:rsid w:val="004C2624"/>
    <w:rsid w:val="004C2F59"/>
    <w:rsid w:val="004C34FF"/>
    <w:rsid w:val="004D3C0E"/>
    <w:rsid w:val="004F5561"/>
    <w:rsid w:val="004F668A"/>
    <w:rsid w:val="004F74F0"/>
    <w:rsid w:val="004F7B8A"/>
    <w:rsid w:val="00521E8B"/>
    <w:rsid w:val="00525A26"/>
    <w:rsid w:val="005321FE"/>
    <w:rsid w:val="0053408F"/>
    <w:rsid w:val="00562F4F"/>
    <w:rsid w:val="005758F3"/>
    <w:rsid w:val="00583397"/>
    <w:rsid w:val="005873F6"/>
    <w:rsid w:val="0059075F"/>
    <w:rsid w:val="005A07CF"/>
    <w:rsid w:val="005D216B"/>
    <w:rsid w:val="005D28D3"/>
    <w:rsid w:val="005D575D"/>
    <w:rsid w:val="005D74C9"/>
    <w:rsid w:val="005D77C2"/>
    <w:rsid w:val="005E042F"/>
    <w:rsid w:val="005F095B"/>
    <w:rsid w:val="005F5E16"/>
    <w:rsid w:val="005F67F0"/>
    <w:rsid w:val="00601371"/>
    <w:rsid w:val="00602335"/>
    <w:rsid w:val="006061D5"/>
    <w:rsid w:val="00613D61"/>
    <w:rsid w:val="00615F2F"/>
    <w:rsid w:val="00630618"/>
    <w:rsid w:val="00630C62"/>
    <w:rsid w:val="00640092"/>
    <w:rsid w:val="00643442"/>
    <w:rsid w:val="006471F5"/>
    <w:rsid w:val="006569F6"/>
    <w:rsid w:val="00657F0A"/>
    <w:rsid w:val="00660F7E"/>
    <w:rsid w:val="0067106D"/>
    <w:rsid w:val="0068793A"/>
    <w:rsid w:val="0069502E"/>
    <w:rsid w:val="006A47DD"/>
    <w:rsid w:val="006B75DE"/>
    <w:rsid w:val="006C0666"/>
    <w:rsid w:val="006D3FA6"/>
    <w:rsid w:val="0070013E"/>
    <w:rsid w:val="00702BA5"/>
    <w:rsid w:val="00704B7D"/>
    <w:rsid w:val="00706EF1"/>
    <w:rsid w:val="0071400A"/>
    <w:rsid w:val="00714A79"/>
    <w:rsid w:val="00722F8E"/>
    <w:rsid w:val="007331A2"/>
    <w:rsid w:val="00733372"/>
    <w:rsid w:val="00734F4A"/>
    <w:rsid w:val="007413A9"/>
    <w:rsid w:val="0074475F"/>
    <w:rsid w:val="007450A1"/>
    <w:rsid w:val="00752000"/>
    <w:rsid w:val="00757F96"/>
    <w:rsid w:val="007654B3"/>
    <w:rsid w:val="007663FB"/>
    <w:rsid w:val="007807F9"/>
    <w:rsid w:val="00782BE9"/>
    <w:rsid w:val="007843E8"/>
    <w:rsid w:val="007911B1"/>
    <w:rsid w:val="007A1ED8"/>
    <w:rsid w:val="007A376B"/>
    <w:rsid w:val="007C74E2"/>
    <w:rsid w:val="007E7902"/>
    <w:rsid w:val="007F30FE"/>
    <w:rsid w:val="00804B5D"/>
    <w:rsid w:val="008221D7"/>
    <w:rsid w:val="00831B97"/>
    <w:rsid w:val="00842D37"/>
    <w:rsid w:val="008439FB"/>
    <w:rsid w:val="00854BFE"/>
    <w:rsid w:val="00857E35"/>
    <w:rsid w:val="00861522"/>
    <w:rsid w:val="0086572E"/>
    <w:rsid w:val="0086782A"/>
    <w:rsid w:val="00867B9D"/>
    <w:rsid w:val="00885578"/>
    <w:rsid w:val="00895190"/>
    <w:rsid w:val="008A193A"/>
    <w:rsid w:val="008B3E86"/>
    <w:rsid w:val="008C14F7"/>
    <w:rsid w:val="008C1FCD"/>
    <w:rsid w:val="008C413C"/>
    <w:rsid w:val="008D5EE7"/>
    <w:rsid w:val="008E0D0D"/>
    <w:rsid w:val="008E2F3D"/>
    <w:rsid w:val="008F7098"/>
    <w:rsid w:val="009019EE"/>
    <w:rsid w:val="009120A8"/>
    <w:rsid w:val="00917CE6"/>
    <w:rsid w:val="009258C5"/>
    <w:rsid w:val="009375ED"/>
    <w:rsid w:val="009549F3"/>
    <w:rsid w:val="00960163"/>
    <w:rsid w:val="00960C9A"/>
    <w:rsid w:val="00960FA1"/>
    <w:rsid w:val="00964538"/>
    <w:rsid w:val="00970A76"/>
    <w:rsid w:val="0097697E"/>
    <w:rsid w:val="009908CA"/>
    <w:rsid w:val="00990ADA"/>
    <w:rsid w:val="009A4BA9"/>
    <w:rsid w:val="009D1709"/>
    <w:rsid w:val="009D38B6"/>
    <w:rsid w:val="009D5519"/>
    <w:rsid w:val="009D554A"/>
    <w:rsid w:val="009F334A"/>
    <w:rsid w:val="00A021D8"/>
    <w:rsid w:val="00A023E2"/>
    <w:rsid w:val="00A04A3C"/>
    <w:rsid w:val="00A055E7"/>
    <w:rsid w:val="00A104D4"/>
    <w:rsid w:val="00A10A1D"/>
    <w:rsid w:val="00A10ED6"/>
    <w:rsid w:val="00A2782C"/>
    <w:rsid w:val="00A300DF"/>
    <w:rsid w:val="00A31700"/>
    <w:rsid w:val="00A40B67"/>
    <w:rsid w:val="00A45110"/>
    <w:rsid w:val="00A46151"/>
    <w:rsid w:val="00A5083F"/>
    <w:rsid w:val="00A67983"/>
    <w:rsid w:val="00A830D7"/>
    <w:rsid w:val="00A83411"/>
    <w:rsid w:val="00A859B9"/>
    <w:rsid w:val="00A926E6"/>
    <w:rsid w:val="00A95A99"/>
    <w:rsid w:val="00A9603D"/>
    <w:rsid w:val="00AA5200"/>
    <w:rsid w:val="00AA72E5"/>
    <w:rsid w:val="00AB06F6"/>
    <w:rsid w:val="00AB1400"/>
    <w:rsid w:val="00AC232E"/>
    <w:rsid w:val="00AC5EAD"/>
    <w:rsid w:val="00AD1A1C"/>
    <w:rsid w:val="00AD37C4"/>
    <w:rsid w:val="00AD7475"/>
    <w:rsid w:val="00AE6B4A"/>
    <w:rsid w:val="00AF1F08"/>
    <w:rsid w:val="00AF453A"/>
    <w:rsid w:val="00AF50FC"/>
    <w:rsid w:val="00B23FCE"/>
    <w:rsid w:val="00B2527F"/>
    <w:rsid w:val="00B2534D"/>
    <w:rsid w:val="00B3356D"/>
    <w:rsid w:val="00B40729"/>
    <w:rsid w:val="00B41819"/>
    <w:rsid w:val="00B41DA8"/>
    <w:rsid w:val="00B4535B"/>
    <w:rsid w:val="00B463AB"/>
    <w:rsid w:val="00B5573B"/>
    <w:rsid w:val="00B56E06"/>
    <w:rsid w:val="00B60D46"/>
    <w:rsid w:val="00B65CA5"/>
    <w:rsid w:val="00B678C7"/>
    <w:rsid w:val="00B67E6B"/>
    <w:rsid w:val="00B70C6B"/>
    <w:rsid w:val="00B8364F"/>
    <w:rsid w:val="00B93C47"/>
    <w:rsid w:val="00B95E0B"/>
    <w:rsid w:val="00B978A9"/>
    <w:rsid w:val="00BA1808"/>
    <w:rsid w:val="00BB0F9C"/>
    <w:rsid w:val="00BB3923"/>
    <w:rsid w:val="00BB6CE8"/>
    <w:rsid w:val="00BC0659"/>
    <w:rsid w:val="00BC4738"/>
    <w:rsid w:val="00BC4BCB"/>
    <w:rsid w:val="00BC5EC5"/>
    <w:rsid w:val="00BC794E"/>
    <w:rsid w:val="00BD3381"/>
    <w:rsid w:val="00BE001A"/>
    <w:rsid w:val="00BE60B3"/>
    <w:rsid w:val="00BE6F44"/>
    <w:rsid w:val="00BE7FDB"/>
    <w:rsid w:val="00BF0A0C"/>
    <w:rsid w:val="00BF7871"/>
    <w:rsid w:val="00C10939"/>
    <w:rsid w:val="00C11D86"/>
    <w:rsid w:val="00C1281A"/>
    <w:rsid w:val="00C24FD1"/>
    <w:rsid w:val="00C26C5D"/>
    <w:rsid w:val="00C26DDA"/>
    <w:rsid w:val="00C3221F"/>
    <w:rsid w:val="00C50588"/>
    <w:rsid w:val="00C51B15"/>
    <w:rsid w:val="00C577E4"/>
    <w:rsid w:val="00C61F4B"/>
    <w:rsid w:val="00C6681D"/>
    <w:rsid w:val="00C7143E"/>
    <w:rsid w:val="00C730C1"/>
    <w:rsid w:val="00C776A1"/>
    <w:rsid w:val="00C77A31"/>
    <w:rsid w:val="00C86CB3"/>
    <w:rsid w:val="00C91889"/>
    <w:rsid w:val="00CA5360"/>
    <w:rsid w:val="00CA730E"/>
    <w:rsid w:val="00CC5435"/>
    <w:rsid w:val="00CD26CB"/>
    <w:rsid w:val="00CE263C"/>
    <w:rsid w:val="00CF2ECD"/>
    <w:rsid w:val="00CF3E2E"/>
    <w:rsid w:val="00D21D84"/>
    <w:rsid w:val="00D21E93"/>
    <w:rsid w:val="00D2502F"/>
    <w:rsid w:val="00D310CB"/>
    <w:rsid w:val="00D379EB"/>
    <w:rsid w:val="00D45D98"/>
    <w:rsid w:val="00D50B17"/>
    <w:rsid w:val="00D70EFD"/>
    <w:rsid w:val="00D86F0D"/>
    <w:rsid w:val="00D90824"/>
    <w:rsid w:val="00D959BF"/>
    <w:rsid w:val="00D97D76"/>
    <w:rsid w:val="00DB0A32"/>
    <w:rsid w:val="00DB13AA"/>
    <w:rsid w:val="00DB2C4D"/>
    <w:rsid w:val="00DB5F13"/>
    <w:rsid w:val="00DC0420"/>
    <w:rsid w:val="00DC2B1B"/>
    <w:rsid w:val="00DD00A5"/>
    <w:rsid w:val="00DF0DD6"/>
    <w:rsid w:val="00DF281B"/>
    <w:rsid w:val="00DF60C2"/>
    <w:rsid w:val="00DF61AD"/>
    <w:rsid w:val="00E071E6"/>
    <w:rsid w:val="00E125A7"/>
    <w:rsid w:val="00E322D5"/>
    <w:rsid w:val="00E37725"/>
    <w:rsid w:val="00E43EA0"/>
    <w:rsid w:val="00E44A8C"/>
    <w:rsid w:val="00E51294"/>
    <w:rsid w:val="00E5602B"/>
    <w:rsid w:val="00E614A2"/>
    <w:rsid w:val="00E71D49"/>
    <w:rsid w:val="00E7335B"/>
    <w:rsid w:val="00E829AF"/>
    <w:rsid w:val="00E82A79"/>
    <w:rsid w:val="00E84401"/>
    <w:rsid w:val="00EA74C4"/>
    <w:rsid w:val="00EC1B05"/>
    <w:rsid w:val="00EC3A2D"/>
    <w:rsid w:val="00ED3002"/>
    <w:rsid w:val="00ED70EC"/>
    <w:rsid w:val="00F24240"/>
    <w:rsid w:val="00F243A3"/>
    <w:rsid w:val="00F32714"/>
    <w:rsid w:val="00F32D8A"/>
    <w:rsid w:val="00F3405A"/>
    <w:rsid w:val="00F50C51"/>
    <w:rsid w:val="00F541FD"/>
    <w:rsid w:val="00F56257"/>
    <w:rsid w:val="00F60513"/>
    <w:rsid w:val="00F7443F"/>
    <w:rsid w:val="00F7507D"/>
    <w:rsid w:val="00F75167"/>
    <w:rsid w:val="00F85422"/>
    <w:rsid w:val="00F95087"/>
    <w:rsid w:val="00FB355B"/>
    <w:rsid w:val="00FB73AF"/>
    <w:rsid w:val="00FC3BBD"/>
    <w:rsid w:val="00FD042B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DE8BA"/>
  <w15:docId w15:val="{127EEA4E-5BD3-4034-8DF4-8B064A9E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styleId="a8">
    <w:name w:val="page number"/>
    <w:basedOn w:val="a1"/>
  </w:style>
  <w:style w:type="paragraph" w:styleId="21">
    <w:name w:val="Body Text 2"/>
    <w:basedOn w:val="a0"/>
    <w:pPr>
      <w:spacing w:after="120" w:line="480" w:lineRule="auto"/>
    </w:pPr>
  </w:style>
  <w:style w:type="character" w:customStyle="1" w:styleId="22">
    <w:name w:val="本文 2 字元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pPr>
      <w:ind w:firstLineChars="200" w:firstLine="560"/>
    </w:pPr>
    <w:rPr>
      <w:rFonts w:eastAsia="標楷體" w:cs="Times New Roman"/>
      <w:sz w:val="28"/>
      <w:lang w:val="x-none" w:eastAsia="x-none"/>
    </w:rPr>
  </w:style>
  <w:style w:type="paragraph" w:customStyle="1" w:styleId="10">
    <w:name w:val="樣式1"/>
    <w:basedOn w:val="a9"/>
    <w:autoRedefine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pPr>
      <w:jc w:val="center"/>
    </w:pPr>
    <w:rPr>
      <w:rFonts w:cs="Times New Roman"/>
      <w:lang w:val="x-none" w:eastAsia="x-none"/>
    </w:rPr>
  </w:style>
  <w:style w:type="paragraph" w:styleId="Web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pPr>
      <w:spacing w:after="120"/>
    </w:pPr>
  </w:style>
  <w:style w:type="paragraph" w:styleId="af">
    <w:name w:val="Balloon Text"/>
    <w:basedOn w:val="a0"/>
    <w:semiHidden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  <w:lang w:val="x-none" w:eastAsia="x-none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  <w:lang w:val="x-none" w:eastAsia="x-none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lang w:val="x-none" w:eastAsia="x-none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  <w:lang w:val="x-none" w:eastAsia="x-none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  <w:lang w:val="x-none" w:eastAsia="x-none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  <w:lang w:val="x-none" w:eastAsia="x-none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  <w:lang w:val="x-none" w:eastAsia="x-none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basedOn w:val="a0"/>
    <w:link w:val="afd"/>
    <w:uiPriority w:val="99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fd">
    <w:name w:val="純文字 字元"/>
    <w:link w:val="afc"/>
    <w:uiPriority w:val="99"/>
    <w:rsid w:val="00A830D7"/>
    <w:rPr>
      <w:rFonts w:ascii="細明體" w:eastAsia="細明體" w:hAnsi="Courier New"/>
      <w:sz w:val="24"/>
      <w:lang w:val="x-none" w:eastAsia="x-none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  <w:lang w:val="x-none" w:eastAsia="x-none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  <w:lang w:val="x-none" w:eastAsia="x-none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7006-C193-4552-8C4E-3E9A1C05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1703</Words>
  <Characters>9712</Characters>
  <Application>Microsoft Office Word</Application>
  <DocSecurity>0</DocSecurity>
  <Lines>80</Lines>
  <Paragraphs>22</Paragraphs>
  <ScaleCrop>false</ScaleCrop>
  <Company>臺北縣政府</Company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B85MP33</cp:lastModifiedBy>
  <cp:revision>12</cp:revision>
  <cp:lastPrinted>2019-01-07T07:40:00Z</cp:lastPrinted>
  <dcterms:created xsi:type="dcterms:W3CDTF">2019-10-24T06:26:00Z</dcterms:created>
  <dcterms:modified xsi:type="dcterms:W3CDTF">2024-07-08T07:55:00Z</dcterms:modified>
</cp:coreProperties>
</file>