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3E" w:rsidRDefault="00AC183E" w:rsidP="00AC183E">
      <w:pPr>
        <w:ind w:firstLine="0"/>
        <w:jc w:val="center"/>
        <w:rPr>
          <w:rFonts w:ascii="新細明體" w:eastAsia="標楷體" w:hAnsi="新細明體" w:cs="新細明體"/>
          <w:b/>
          <w:sz w:val="32"/>
          <w:szCs w:val="32"/>
        </w:rPr>
      </w:pPr>
      <w:r>
        <w:rPr>
          <w:rFonts w:ascii="標楷體" w:eastAsia="標楷體" w:hAnsi="標楷體" w:cs="標楷體" w:hint="eastAsia"/>
          <w:b/>
          <w:sz w:val="32"/>
          <w:szCs w:val="32"/>
        </w:rPr>
        <w:t>苗栗縣通霄國民中學11</w:t>
      </w:r>
      <w:r w:rsidR="00D42369">
        <w:rPr>
          <w:rFonts w:ascii="標楷體" w:eastAsia="標楷體" w:hAnsi="標楷體" w:cs="標楷體" w:hint="eastAsia"/>
          <w:b/>
          <w:sz w:val="32"/>
          <w:szCs w:val="32"/>
        </w:rPr>
        <w:t>3</w:t>
      </w:r>
      <w:r>
        <w:rPr>
          <w:rFonts w:ascii="標楷體" w:eastAsia="標楷體" w:hAnsi="標楷體" w:cs="標楷體" w:hint="eastAsia"/>
          <w:b/>
          <w:sz w:val="32"/>
          <w:szCs w:val="32"/>
        </w:rPr>
        <w:t>學年度第二學期八</w:t>
      </w:r>
      <w:bookmarkStart w:id="0" w:name="_GoBack"/>
      <w:bookmarkEnd w:id="0"/>
      <w:r>
        <w:rPr>
          <w:rFonts w:ascii="標楷體" w:eastAsia="標楷體" w:hAnsi="標楷體" w:cs="標楷體" w:hint="eastAsia"/>
          <w:b/>
          <w:sz w:val="32"/>
          <w:szCs w:val="32"/>
        </w:rPr>
        <w:t>年級自然科學領域課程計畫</w:t>
      </w:r>
    </w:p>
    <w:p w:rsidR="001D6E5A" w:rsidRPr="00AC183E" w:rsidRDefault="0008296B" w:rsidP="00DC68B9">
      <w:pPr>
        <w:ind w:firstLine="0"/>
        <w:jc w:val="center"/>
        <w:rPr>
          <w:rFonts w:ascii="新細明體" w:eastAsia="標楷體" w:hAnsi="新細明體" w:cs="新細明體"/>
          <w:b/>
          <w:sz w:val="28"/>
          <w:szCs w:val="24"/>
        </w:rPr>
      </w:pPr>
    </w:p>
    <w:p w:rsidR="00DC68B9" w:rsidRDefault="002E20DD" w:rsidP="00BF48E9">
      <w:pPr>
        <w:snapToGrid w:val="0"/>
        <w:ind w:firstLine="0"/>
        <w:jc w:val="left"/>
        <w:rPr>
          <w:rFonts w:eastAsia="標楷體"/>
          <w:sz w:val="28"/>
          <w:szCs w:val="28"/>
        </w:rPr>
      </w:pPr>
      <w:r>
        <w:rPr>
          <w:rFonts w:ascii="標楷體" w:eastAsia="標楷體" w:hAnsi="標楷體" w:cs="標楷體"/>
          <w:sz w:val="28"/>
          <w:szCs w:val="28"/>
        </w:rPr>
        <w:t>一、本領域每週學習節數（3）節，銜接或補強節數（ ）節，本學期共（60）節。</w:t>
      </w:r>
    </w:p>
    <w:p w:rsidR="00DC68B9" w:rsidRPr="00DA193A" w:rsidRDefault="002E20DD" w:rsidP="00BF48E9">
      <w:pPr>
        <w:snapToGrid w:val="0"/>
        <w:ind w:firstLine="0"/>
        <w:jc w:val="left"/>
        <w:rPr>
          <w:rFonts w:ascii="標楷體" w:eastAsia="標楷體" w:hAnsi="標楷體"/>
          <w:sz w:val="28"/>
        </w:rPr>
      </w:pPr>
      <w:r>
        <w:rPr>
          <w:rFonts w:ascii="標楷體" w:eastAsia="標楷體" w:hAnsi="標楷體" w:cs="標楷體"/>
          <w:sz w:val="28"/>
          <w:szCs w:val="28"/>
        </w:rPr>
        <w:t>二、本學期學習目標：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9"/>
      </w:tblGrid>
      <w:tr w:rsidR="00DC68B9" w:rsidRPr="00661273" w:rsidTr="000901C6">
        <w:tc>
          <w:tcPr>
            <w:tcW w:w="7829" w:type="dxa"/>
            <w:shd w:val="clear" w:color="auto" w:fill="auto"/>
          </w:tcPr>
          <w:p w:rsidR="00DC68B9" w:rsidRPr="00DC68B9" w:rsidRDefault="002E20DD"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rsidTr="000901C6">
        <w:tc>
          <w:tcPr>
            <w:tcW w:w="7829" w:type="dxa"/>
            <w:shd w:val="clear" w:color="auto" w:fill="auto"/>
          </w:tcPr>
          <w:p w:rsidR="00577E29" w:rsidRDefault="002E20DD" w:rsidP="0092600D">
            <w:pPr>
              <w:widowControl w:val="0"/>
              <w:snapToGrid w:val="0"/>
              <w:ind w:firstLine="0"/>
              <w:rPr>
                <w:rFonts w:ascii="標楷體" w:eastAsia="標楷體" w:hAnsi="標楷體"/>
                <w:sz w:val="24"/>
                <w:szCs w:val="24"/>
              </w:rPr>
            </w:pPr>
            <w:r w:rsidRPr="00577E29">
              <w:rPr>
                <w:rFonts w:ascii="標楷體" w:eastAsia="標楷體" w:hAnsi="標楷體" w:cs="標楷體"/>
                <w:sz w:val="24"/>
                <w:szCs w:val="24"/>
              </w:rPr>
              <w:t>第四冊</w:t>
            </w:r>
          </w:p>
          <w:p w:rsidR="0092600D" w:rsidRPr="00580BB6" w:rsidRDefault="002E20DD" w:rsidP="0092600D">
            <w:pPr>
              <w:widowControl w:val="0"/>
              <w:snapToGrid w:val="0"/>
              <w:ind w:firstLine="0"/>
              <w:rPr>
                <w:rFonts w:ascii="標楷體" w:eastAsia="標楷體" w:hAnsi="標楷體"/>
                <w:sz w:val="24"/>
                <w:szCs w:val="24"/>
              </w:rPr>
            </w:pPr>
            <w:r w:rsidRPr="00580BB6">
              <w:rPr>
                <w:rFonts w:ascii="標楷體" w:eastAsia="標楷體" w:hAnsi="標楷體" w:cs="標楷體"/>
                <w:sz w:val="24"/>
                <w:szCs w:val="24"/>
              </w:rPr>
              <w:t>1.</w:t>
            </w:r>
            <w:r>
              <w:rPr>
                <w:rFonts w:ascii="標楷體" w:eastAsia="標楷體" w:hAnsi="標楷體" w:cs="標楷體"/>
                <w:sz w:val="24"/>
                <w:szCs w:val="24"/>
              </w:rPr>
              <w:t>了</w:t>
            </w:r>
            <w:r w:rsidRPr="00580BB6">
              <w:rPr>
                <w:rFonts w:ascii="標楷體" w:eastAsia="標楷體" w:hAnsi="標楷體" w:cs="標楷體"/>
                <w:sz w:val="24"/>
                <w:szCs w:val="24"/>
              </w:rPr>
              <w:t>解化學反應的內涵與其重要相關學說。</w:t>
            </w:r>
          </w:p>
          <w:p w:rsidR="0092600D" w:rsidRPr="00580BB6" w:rsidRDefault="002E20DD" w:rsidP="0092600D">
            <w:pPr>
              <w:widowControl w:val="0"/>
              <w:snapToGrid w:val="0"/>
              <w:ind w:firstLine="0"/>
              <w:rPr>
                <w:rFonts w:ascii="標楷體" w:eastAsia="標楷體" w:hAnsi="標楷體"/>
                <w:sz w:val="24"/>
                <w:szCs w:val="24"/>
              </w:rPr>
            </w:pPr>
            <w:r w:rsidRPr="00580BB6">
              <w:rPr>
                <w:rFonts w:ascii="標楷體" w:eastAsia="標楷體" w:hAnsi="標楷體" w:cs="標楷體"/>
                <w:sz w:val="24"/>
                <w:szCs w:val="24"/>
              </w:rPr>
              <w:t>2.認識氧化與還原反應及應用。</w:t>
            </w:r>
          </w:p>
          <w:p w:rsidR="0092600D" w:rsidRPr="00580BB6" w:rsidRDefault="002E20DD" w:rsidP="0092600D">
            <w:pPr>
              <w:widowControl w:val="0"/>
              <w:snapToGrid w:val="0"/>
              <w:ind w:firstLine="0"/>
              <w:rPr>
                <w:rFonts w:ascii="標楷體" w:eastAsia="標楷體" w:hAnsi="標楷體"/>
                <w:sz w:val="24"/>
                <w:szCs w:val="24"/>
              </w:rPr>
            </w:pPr>
            <w:r w:rsidRPr="00580BB6">
              <w:rPr>
                <w:rFonts w:ascii="標楷體" w:eastAsia="標楷體" w:hAnsi="標楷體" w:cs="標楷體"/>
                <w:sz w:val="24"/>
                <w:szCs w:val="24"/>
              </w:rPr>
              <w:t>3.知道</w:t>
            </w:r>
            <w:r>
              <w:rPr>
                <w:rFonts w:ascii="標楷體" w:eastAsia="標楷體" w:hAnsi="標楷體" w:cs="標楷體"/>
                <w:sz w:val="24"/>
                <w:szCs w:val="24"/>
              </w:rPr>
              <w:t>常見</w:t>
            </w:r>
            <w:r w:rsidRPr="00580BB6">
              <w:rPr>
                <w:rFonts w:ascii="標楷體" w:eastAsia="標楷體" w:hAnsi="標楷體" w:cs="標楷體"/>
                <w:sz w:val="24"/>
                <w:szCs w:val="24"/>
              </w:rPr>
              <w:t>酸</w:t>
            </w:r>
            <w:r>
              <w:rPr>
                <w:rFonts w:ascii="標楷體" w:eastAsia="標楷體" w:hAnsi="標楷體" w:cs="標楷體"/>
                <w:sz w:val="24"/>
                <w:szCs w:val="24"/>
              </w:rPr>
              <w:t>、</w:t>
            </w:r>
            <w:r w:rsidRPr="00580BB6">
              <w:rPr>
                <w:rFonts w:ascii="標楷體" w:eastAsia="標楷體" w:hAnsi="標楷體" w:cs="標楷體"/>
                <w:sz w:val="24"/>
                <w:szCs w:val="24"/>
              </w:rPr>
              <w:t>鹼</w:t>
            </w:r>
            <w:r>
              <w:rPr>
                <w:rFonts w:ascii="標楷體" w:eastAsia="標楷體" w:hAnsi="標楷體" w:cs="標楷體"/>
                <w:sz w:val="24"/>
                <w:szCs w:val="24"/>
              </w:rPr>
              <w:t>性物質與</w:t>
            </w:r>
            <w:r w:rsidRPr="00580BB6">
              <w:rPr>
                <w:rFonts w:ascii="標楷體" w:eastAsia="標楷體" w:hAnsi="標楷體" w:cs="標楷體"/>
                <w:sz w:val="24"/>
                <w:szCs w:val="24"/>
              </w:rPr>
              <w:t>鹽</w:t>
            </w:r>
            <w:r>
              <w:rPr>
                <w:rFonts w:ascii="標楷體" w:eastAsia="標楷體" w:hAnsi="標楷體" w:cs="標楷體"/>
                <w:sz w:val="24"/>
                <w:szCs w:val="24"/>
              </w:rPr>
              <w:t>類</w:t>
            </w:r>
            <w:r w:rsidRPr="00580BB6">
              <w:rPr>
                <w:rFonts w:ascii="標楷體" w:eastAsia="標楷體" w:hAnsi="標楷體" w:cs="標楷體"/>
                <w:sz w:val="24"/>
                <w:szCs w:val="24"/>
              </w:rPr>
              <w:t>的性質及其在生活中的應用。</w:t>
            </w:r>
          </w:p>
          <w:p w:rsidR="0092600D" w:rsidRPr="00580BB6" w:rsidRDefault="002E20DD" w:rsidP="0092600D">
            <w:pPr>
              <w:widowControl w:val="0"/>
              <w:snapToGrid w:val="0"/>
              <w:ind w:firstLine="0"/>
              <w:rPr>
                <w:rFonts w:ascii="標楷體" w:eastAsia="標楷體" w:hAnsi="標楷體"/>
                <w:sz w:val="24"/>
                <w:szCs w:val="24"/>
              </w:rPr>
            </w:pPr>
            <w:r w:rsidRPr="00580BB6">
              <w:rPr>
                <w:rFonts w:ascii="標楷體" w:eastAsia="標楷體" w:hAnsi="標楷體" w:cs="標楷體"/>
                <w:sz w:val="24"/>
                <w:szCs w:val="24"/>
              </w:rPr>
              <w:t>4.學習反應速率與平衡。</w:t>
            </w:r>
          </w:p>
          <w:p w:rsidR="0092600D" w:rsidRPr="00580BB6" w:rsidRDefault="002E20DD" w:rsidP="0092600D">
            <w:pPr>
              <w:widowControl w:val="0"/>
              <w:snapToGrid w:val="0"/>
              <w:ind w:firstLine="0"/>
              <w:rPr>
                <w:rFonts w:ascii="標楷體" w:eastAsia="標楷體" w:hAnsi="標楷體"/>
                <w:sz w:val="24"/>
                <w:szCs w:val="24"/>
              </w:rPr>
            </w:pPr>
            <w:r w:rsidRPr="00580BB6">
              <w:rPr>
                <w:rFonts w:ascii="標楷體" w:eastAsia="標楷體" w:hAnsi="標楷體" w:cs="標楷體"/>
                <w:sz w:val="24"/>
                <w:szCs w:val="24"/>
              </w:rPr>
              <w:t>5.知道什麼是有機化合物以及認識生活中常見的有機化合物。</w:t>
            </w:r>
          </w:p>
          <w:p w:rsidR="0092600D" w:rsidRDefault="002E20DD" w:rsidP="0092600D">
            <w:pPr>
              <w:widowControl w:val="0"/>
              <w:snapToGrid w:val="0"/>
              <w:ind w:firstLine="0"/>
              <w:rPr>
                <w:rFonts w:ascii="標楷體" w:eastAsia="標楷體" w:hAnsi="標楷體"/>
                <w:sz w:val="24"/>
                <w:szCs w:val="24"/>
              </w:rPr>
            </w:pPr>
            <w:r w:rsidRPr="00580BB6">
              <w:rPr>
                <w:rFonts w:ascii="標楷體" w:eastAsia="標楷體" w:hAnsi="標楷體" w:cs="標楷體"/>
                <w:sz w:val="24"/>
                <w:szCs w:val="24"/>
              </w:rPr>
              <w:t>6.探討自然界中，各種力的作用與現象。</w:t>
            </w:r>
          </w:p>
        </w:tc>
      </w:tr>
      <w:tr w:rsidR="00DC68B9" w:rsidRPr="00661273" w:rsidTr="000901C6">
        <w:tc>
          <w:tcPr>
            <w:tcW w:w="7829" w:type="dxa"/>
            <w:shd w:val="clear" w:color="auto" w:fill="auto"/>
          </w:tcPr>
          <w:p w:rsidR="00DC68B9" w:rsidRPr="00DC68B9" w:rsidRDefault="002E20DD"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本冊架構</w:t>
            </w:r>
          </w:p>
        </w:tc>
      </w:tr>
      <w:tr w:rsidR="00DC68B9" w:rsidRPr="00661273" w:rsidTr="000901C6">
        <w:tc>
          <w:tcPr>
            <w:tcW w:w="7829" w:type="dxa"/>
            <w:shd w:val="clear" w:color="auto" w:fill="auto"/>
          </w:tcPr>
          <w:p w:rsidR="005D7FE8" w:rsidRDefault="002E20DD" w:rsidP="005D7FE8">
            <w:pPr>
              <w:widowControl w:val="0"/>
              <w:snapToGrid w:val="0"/>
              <w:ind w:firstLine="0"/>
              <w:rPr>
                <w:rFonts w:ascii="標楷體" w:eastAsia="標楷體" w:hAnsi="標楷體"/>
                <w:sz w:val="24"/>
                <w:szCs w:val="24"/>
              </w:rPr>
            </w:pPr>
            <w:r w:rsidRPr="00577E29">
              <w:rPr>
                <w:rFonts w:ascii="標楷體" w:eastAsia="標楷體" w:hAnsi="標楷體" w:cs="標楷體"/>
                <w:sz w:val="24"/>
                <w:szCs w:val="24"/>
              </w:rPr>
              <w:t>第四冊</w:t>
            </w:r>
          </w:p>
          <w:p w:rsidR="00663DB5" w:rsidRPr="00663DB5" w:rsidRDefault="002E20DD" w:rsidP="00663DB5">
            <w:pPr>
              <w:widowControl w:val="0"/>
              <w:snapToGrid w:val="0"/>
              <w:ind w:firstLine="0"/>
              <w:rPr>
                <w:rFonts w:ascii="標楷體" w:eastAsia="標楷體" w:hAnsi="標楷體"/>
                <w:sz w:val="24"/>
                <w:szCs w:val="24"/>
              </w:rPr>
            </w:pPr>
            <w:r w:rsidRPr="00483051">
              <w:rPr>
                <w:rFonts w:ascii="標楷體" w:eastAsia="標楷體" w:hAnsi="標楷體" w:cs="標楷體"/>
                <w:noProof/>
                <w:sz w:val="24"/>
                <w:szCs w:val="24"/>
              </w:rPr>
              <w:lastRenderedPageBreak/>
              <w:drawing>
                <wp:inline distT="0" distB="0" distL="0" distR="0">
                  <wp:extent cx="1514274" cy="3110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274" cy="3110400"/>
                          </a:xfrm>
                          <a:prstGeom prst="rect">
                            <a:avLst/>
                          </a:prstGeom>
                        </pic:spPr>
                      </pic:pic>
                    </a:graphicData>
                  </a:graphic>
                </wp:inline>
              </w:drawing>
            </w:r>
          </w:p>
        </w:tc>
      </w:tr>
    </w:tbl>
    <w:p w:rsidR="00DC68B9" w:rsidRPr="00AF5D81" w:rsidRDefault="0008296B" w:rsidP="00DC68B9">
      <w:pPr>
        <w:snapToGrid w:val="0"/>
        <w:ind w:left="567"/>
        <w:rPr>
          <w:rFonts w:ascii="標楷體" w:eastAsia="標楷體" w:hAnsi="標楷體"/>
          <w:szCs w:val="28"/>
        </w:rPr>
      </w:pPr>
    </w:p>
    <w:p w:rsidR="00DC68B9" w:rsidRPr="00BF48E9" w:rsidRDefault="002E20DD"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2E20D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教學期程</w:t>
            </w:r>
          </w:p>
        </w:tc>
        <w:tc>
          <w:tcPr>
            <w:tcW w:w="4111" w:type="dxa"/>
            <w:gridSpan w:val="2"/>
            <w:vAlign w:val="center"/>
          </w:tcPr>
          <w:p w:rsidR="00DC68B9" w:rsidRPr="00DC68B9" w:rsidRDefault="002E20DD"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2E20DD"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2E20D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2E20D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2E20D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2E20DD"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t>一</w:t>
            </w:r>
          </w:p>
          <w:p w:rsidR="005F4A56" w:rsidRPr="005F4A56" w:rsidRDefault="002E20DD" w:rsidP="005F4A56">
            <w:pPr>
              <w:ind w:firstLine="0"/>
              <w:jc w:val="left"/>
              <w:rPr>
                <w:rFonts w:ascii="標楷體" w:eastAsia="標楷體" w:hAnsi="標楷體"/>
              </w:rPr>
            </w:pPr>
            <w:r>
              <w:rPr>
                <w:rFonts w:ascii="標楷體" w:eastAsia="標楷體" w:hAnsi="標楷體" w:cs="標楷體"/>
              </w:rPr>
              <w:t>2/12-2/16</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w:t>
            </w:r>
            <w:r>
              <w:rPr>
                <w:rFonts w:eastAsia="標楷體"/>
                <w:color w:val="auto"/>
                <w:sz w:val="20"/>
                <w:szCs w:val="20"/>
              </w:rPr>
              <w:lastRenderedPageBreak/>
              <w:t>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 xml:space="preserve">科E4 </w:t>
            </w:r>
            <w:r w:rsidRPr="00D07FE9">
              <w:rPr>
                <w:rFonts w:ascii="標楷體" w:eastAsia="標楷體" w:hAnsi="標楷體" w:cs="標楷體"/>
              </w:rPr>
              <w:t>體會動手實作的樂趣，並養成正向的科技態度。</w:t>
            </w:r>
          </w:p>
        </w:tc>
        <w:tc>
          <w:tcPr>
            <w:tcW w:w="1418" w:type="dxa"/>
            <w:tcBorders>
              <w:bottom w:val="single" w:sz="4" w:space="0" w:color="auto"/>
            </w:tcBorders>
          </w:tcPr>
          <w:p w:rsidR="005F4A56" w:rsidRPr="00D07FE9" w:rsidRDefault="002E20DD" w:rsidP="00687123">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一</w:t>
            </w:r>
            <w:r w:rsidRPr="00D07FE9">
              <w:rPr>
                <w:rFonts w:ascii="標楷體" w:eastAsia="標楷體" w:hAnsi="標楷體" w:cs="標楷體"/>
              </w:rPr>
              <w:t>章化學反應</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1‧1質量守恆</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提問：物質發生化學反應時，質量會改變嗎？</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利用木材燃燒、石灰水檢驗二氧化碳等介紹化學反應常見的現象。</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思考化學反應的特色。</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說明科學除了觀察現象外，還需要進行測量了解物質變化的關係。</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化學反應進行時除了肉眼可見的物質外，是否尚有未觀察到物質或能量？</w:t>
            </w:r>
          </w:p>
          <w:p w:rsidR="005F4A56" w:rsidRPr="00D07FE9" w:rsidRDefault="002E20DD" w:rsidP="00D07FE9">
            <w:pPr>
              <w:ind w:firstLine="0"/>
              <w:jc w:val="left"/>
              <w:rPr>
                <w:rFonts w:ascii="標楷體" w:eastAsia="標楷體" w:hAnsi="標楷體"/>
              </w:rPr>
            </w:pPr>
            <w:r>
              <w:rPr>
                <w:rFonts w:ascii="標楷體" w:eastAsia="標楷體" w:hAnsi="標楷體" w:cs="標楷體"/>
              </w:rPr>
              <w:lastRenderedPageBreak/>
              <w:t>6.</w:t>
            </w:r>
            <w:r w:rsidRPr="00D07FE9">
              <w:rPr>
                <w:rFonts w:ascii="標楷體" w:eastAsia="標楷體" w:hAnsi="標楷體" w:cs="標楷體"/>
              </w:rPr>
              <w:t>藉由質量守恆的實驗探討物質發生化學反應前、後，物質總質量的變化。</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探討若在密閉容器中，化學反應前、後物質的總質量不會改變，但如果不是在密閉容器，化學反應後物質的總質量則會減少。</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探討鋼絲絨在空氣中燃燒的反應。</w:t>
            </w:r>
          </w:p>
          <w:p w:rsidR="005F4A56" w:rsidRPr="00385492"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大理石與鹽酸反應、鋼絲絨燃燒實驗，前者有二氧化碳的產生，後者有氧氣參與結合，二氧化碳和氧氣都是氣體，因為氣體在開放容器中無法秤量其質量，所以都必須在密閉容器中進行實驗，才可證明化學反應前、後的總質量不會改變。而氯化鈣水溶液與碳酸鈉水溶液的反應，其反應物或生成物都沒有氣體，所以可在開放容器中進行實驗。</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lastRenderedPageBreak/>
              <w:t>2</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實驗所需器材及藥品。</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道耳頓相關資料。</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鋼絲絨、鑷子、上皿天平與酒精燈。</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二</w:t>
            </w:r>
          </w:p>
          <w:p w:rsidR="005F4A56" w:rsidRPr="005F4A56" w:rsidRDefault="002E20DD" w:rsidP="005F4A56">
            <w:pPr>
              <w:ind w:firstLine="0"/>
              <w:jc w:val="left"/>
              <w:rPr>
                <w:rFonts w:ascii="標楷體" w:eastAsia="標楷體" w:hAnsi="標楷體"/>
              </w:rPr>
            </w:pPr>
            <w:r>
              <w:rPr>
                <w:rFonts w:ascii="標楷體" w:eastAsia="標楷體" w:hAnsi="標楷體" w:cs="標楷體"/>
              </w:rPr>
              <w:t>2/19-2/23</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w:t>
            </w:r>
            <w:r w:rsidRPr="00D07FE9">
              <w:rPr>
                <w:rFonts w:eastAsia="標楷體"/>
                <w:color w:val="auto"/>
                <w:sz w:val="20"/>
                <w:szCs w:val="20"/>
              </w:rPr>
              <w:t>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 xml:space="preserve">科E4 </w:t>
            </w:r>
            <w:r w:rsidRPr="00D07FE9">
              <w:rPr>
                <w:rFonts w:ascii="標楷體" w:eastAsia="標楷體" w:hAnsi="標楷體" w:cs="標楷體"/>
              </w:rPr>
              <w:t>體會動手實作的樂趣，並養成正向的科技態度。</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一</w:t>
            </w:r>
            <w:r w:rsidRPr="00D07FE9">
              <w:rPr>
                <w:rFonts w:ascii="標楷體" w:eastAsia="標楷體" w:hAnsi="標楷體" w:cs="標楷體"/>
              </w:rPr>
              <w:t>章化學反應</w:t>
            </w:r>
          </w:p>
          <w:p w:rsidR="005F4A56" w:rsidRPr="00D136AD" w:rsidRDefault="002E20DD" w:rsidP="00D07FE9">
            <w:pPr>
              <w:ind w:firstLine="0"/>
              <w:jc w:val="left"/>
              <w:rPr>
                <w:rFonts w:ascii="標楷體" w:eastAsia="標楷體" w:hAnsi="標楷體"/>
              </w:rPr>
            </w:pPr>
            <w:r w:rsidRPr="00D07FE9">
              <w:rPr>
                <w:rFonts w:ascii="標楷體" w:eastAsia="標楷體" w:hAnsi="標楷體" w:cs="標楷體"/>
              </w:rPr>
              <w:t>1‧1質量守恆</w:t>
            </w:r>
            <w:r>
              <w:rPr>
                <w:rFonts w:ascii="標楷體" w:eastAsia="標楷體" w:hAnsi="標楷體" w:cs="標楷體"/>
              </w:rPr>
              <w:t>、</w:t>
            </w:r>
            <w:r w:rsidRPr="00D07FE9">
              <w:rPr>
                <w:rFonts w:ascii="標楷體" w:eastAsia="標楷體" w:hAnsi="標楷體" w:cs="標楷體"/>
              </w:rPr>
              <w:t>1．2化學反應的微觀世界</w:t>
            </w:r>
          </w:p>
        </w:tc>
        <w:tc>
          <w:tcPr>
            <w:tcW w:w="3260" w:type="dxa"/>
            <w:tcBorders>
              <w:bottom w:val="single" w:sz="4" w:space="0" w:color="auto"/>
            </w:tcBorders>
          </w:tcPr>
          <w:p w:rsidR="005F4A56" w:rsidRPr="00D07FE9" w:rsidRDefault="002E20DD" w:rsidP="00D136AD">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說明「質量守恆定律」的含義。</w:t>
            </w:r>
          </w:p>
          <w:p w:rsidR="005F4A56" w:rsidRDefault="002E20DD" w:rsidP="00D136AD">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可利用排列組合好的積木或原子模型，將其任意拆解，再組合成其他新物質，說明化學變化後雖產生新物質，但原子種類及數目不變，說明質量守恆定律。教師須制定清楚組合的規則，不能讓學生任意組合，因為不同的原子其鍵結數、鍵結角度皆不相同，任意組合易造成學生的迷思概念。</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以「自然暖身操」為例引入，引導學生如何快速清點大量的零錢。</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說明因為原子的質量非常小，其重量非一般肉眼或簡單的測量儀器可以看見或測量，所以通常取一定數量的原子來比較質量，比較的結果稱為原子量。</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以其他的原子與碳-12的質量比較值，推論出其他原子的原子量。</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以二氧化碳等分子為例，演示分子量的求法。</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以準備好的米粒或綠豆，請學生想想如何計量它們的數目，再引入以莫耳計量的概念。</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複習物質的原子量及分子量，向學生說明當取一莫耳的粒子數目來稱重時，所得的質量值會等於物質的原子量或分子量的數值。然後說明一莫耳其實代表一個很大的數目，此數目約為6×10</w:t>
            </w:r>
            <w:r w:rsidRPr="00D07FE9">
              <w:rPr>
                <w:rFonts w:ascii="標楷體" w:eastAsia="標楷體" w:hAnsi="標楷體" w:cs="標楷體"/>
                <w:sz w:val="16"/>
                <w:szCs w:val="16"/>
                <w:vertAlign w:val="superscript"/>
              </w:rPr>
              <w:t>23</w:t>
            </w:r>
            <w:r w:rsidRPr="00D07FE9">
              <w:rPr>
                <w:rFonts w:ascii="標楷體" w:eastAsia="標楷體" w:hAnsi="標楷體" w:cs="標楷體"/>
              </w:rPr>
              <w:t>。</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回顧元素符號與分子式的意義，引</w:t>
            </w:r>
            <w:r w:rsidRPr="00D07FE9">
              <w:rPr>
                <w:rFonts w:ascii="標楷體" w:eastAsia="標楷體" w:hAnsi="標楷體" w:cs="標楷體"/>
              </w:rPr>
              <w:lastRenderedPageBreak/>
              <w:t>導學生思考化學反應也需要適當的表示法。</w:t>
            </w:r>
          </w:p>
          <w:p w:rsidR="005F4A56" w:rsidRPr="00D07FE9" w:rsidRDefault="002E20DD" w:rsidP="00526F3A">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說明化學反應式是以化學式、加號（＋）及箭號（→）等符號組合的式子，用來表示實際發生的化學反應。以氫分子與氧分子燃燒生成水分子為例，說明化學反應式的符號意義與書寫順序。</w:t>
            </w:r>
          </w:p>
          <w:p w:rsidR="005F4A56" w:rsidRPr="00D07FE9" w:rsidRDefault="002E20DD" w:rsidP="00385492">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說明平衡化學反應式的原理是根據「反應前、後原子種類與數目不變」及「質量守恆定律」。</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原子與分子模型圖。</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紙筆評量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實作評量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5F4A56" w:rsidRPr="005F4A56" w:rsidRDefault="002E20DD" w:rsidP="005F4A56">
            <w:pPr>
              <w:ind w:firstLine="0"/>
              <w:jc w:val="left"/>
              <w:rPr>
                <w:rFonts w:ascii="標楷體" w:eastAsia="標楷體" w:hAnsi="標楷體"/>
              </w:rPr>
            </w:pPr>
            <w:r>
              <w:rPr>
                <w:rFonts w:ascii="標楷體" w:eastAsia="標楷體" w:hAnsi="標楷體" w:cs="標楷體"/>
              </w:rPr>
              <w:t>2/26-3/01</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w:t>
            </w:r>
            <w:r>
              <w:rPr>
                <w:rFonts w:eastAsia="標楷體"/>
                <w:color w:val="auto"/>
                <w:sz w:val="20"/>
                <w:szCs w:val="20"/>
              </w:rPr>
              <w:lastRenderedPageBreak/>
              <w:t>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w:t>
            </w:r>
            <w:r w:rsidRPr="00D07FE9">
              <w:rPr>
                <w:rFonts w:eastAsia="標楷體"/>
                <w:color w:val="auto"/>
                <w:sz w:val="20"/>
                <w:szCs w:val="20"/>
              </w:rPr>
              <w:t>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w:t>
            </w:r>
            <w:r>
              <w:rPr>
                <w:rFonts w:eastAsia="標楷體"/>
                <w:color w:val="auto"/>
                <w:sz w:val="20"/>
                <w:szCs w:val="20"/>
              </w:rPr>
              <w:lastRenderedPageBreak/>
              <w:t>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 xml:space="preserve">科E4 </w:t>
            </w:r>
            <w:r w:rsidRPr="00D07FE9">
              <w:rPr>
                <w:rFonts w:ascii="標楷體" w:eastAsia="標楷體" w:hAnsi="標楷體" w:cs="標楷體"/>
              </w:rPr>
              <w:t>體會動手實作的樂趣，並養成正向的科技態度。</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一</w:t>
            </w:r>
            <w:r w:rsidRPr="00D07FE9">
              <w:rPr>
                <w:rFonts w:ascii="標楷體" w:eastAsia="標楷體" w:hAnsi="標楷體" w:cs="標楷體"/>
              </w:rPr>
              <w:t>章化學反應</w:t>
            </w:r>
            <w:r>
              <w:rPr>
                <w:rFonts w:ascii="標楷體" w:eastAsia="標楷體" w:hAnsi="標楷體" w:cs="標楷體"/>
              </w:rPr>
              <w:t>、</w:t>
            </w:r>
            <w:r w:rsidRPr="00D07FE9">
              <w:rPr>
                <w:rFonts w:ascii="標楷體" w:eastAsia="標楷體" w:hAnsi="標楷體" w:cs="標楷體"/>
              </w:rPr>
              <w:t>第</w:t>
            </w:r>
            <w:r>
              <w:rPr>
                <w:rFonts w:ascii="標楷體" w:eastAsia="標楷體" w:hAnsi="標楷體" w:cs="標楷體"/>
              </w:rPr>
              <w:t>二</w:t>
            </w:r>
            <w:r w:rsidRPr="00D07FE9">
              <w:rPr>
                <w:rFonts w:ascii="標楷體" w:eastAsia="標楷體" w:hAnsi="標楷體" w:cs="標楷體"/>
              </w:rPr>
              <w:t>章氧化與還原</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1．2化學反應的微觀世界</w:t>
            </w:r>
            <w:r>
              <w:rPr>
                <w:rFonts w:ascii="標楷體" w:eastAsia="標楷體" w:hAnsi="標楷體" w:cs="標楷體"/>
              </w:rPr>
              <w:t>、</w:t>
            </w:r>
            <w:r w:rsidRPr="00D07FE9">
              <w:rPr>
                <w:rFonts w:ascii="標楷體" w:eastAsia="標楷體" w:hAnsi="標楷體" w:cs="標楷體"/>
              </w:rPr>
              <w:t>2．1氧化反應</w:t>
            </w:r>
          </w:p>
        </w:tc>
        <w:tc>
          <w:tcPr>
            <w:tcW w:w="3260" w:type="dxa"/>
            <w:tcBorders>
              <w:bottom w:val="single" w:sz="4" w:space="0" w:color="auto"/>
            </w:tcBorders>
          </w:tcPr>
          <w:p w:rsidR="005F4A56" w:rsidRPr="00D07FE9" w:rsidRDefault="002E20DD" w:rsidP="00385492">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說明氫與氧燃燒的化學反應式平衡過程。可用不同顏色與大小的圓形磁鐵代表氫原子和氧原子，在黑板上示範反應時的組合與排列。</w:t>
            </w:r>
          </w:p>
          <w:p w:rsidR="005F4A56" w:rsidRPr="00D07FE9" w:rsidRDefault="002E20DD" w:rsidP="00385492">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說明平衡後的化學反應式，各係數所表示的意義。再舉雙氧水製氧為例子：2H</w:t>
            </w:r>
            <w:r w:rsidRPr="00D07FE9">
              <w:rPr>
                <w:rFonts w:ascii="標楷體" w:eastAsia="標楷體" w:hAnsi="標楷體" w:cs="標楷體"/>
                <w:sz w:val="16"/>
                <w:szCs w:val="16"/>
                <w:vertAlign w:val="subscript"/>
              </w:rPr>
              <w:t>2</w:t>
            </w:r>
            <w:r w:rsidRPr="00D07FE9">
              <w:rPr>
                <w:rFonts w:ascii="標楷體" w:eastAsia="標楷體" w:hAnsi="標楷體" w:cs="標楷體"/>
              </w:rPr>
              <w:t>O</w:t>
            </w:r>
            <w:r w:rsidRPr="00D07FE9">
              <w:rPr>
                <w:rFonts w:ascii="標楷體" w:eastAsia="標楷體" w:hAnsi="標楷體" w:cs="標楷體"/>
                <w:sz w:val="16"/>
                <w:szCs w:val="16"/>
                <w:vertAlign w:val="subscript"/>
              </w:rPr>
              <w:t>2</w:t>
            </w:r>
            <w:r w:rsidRPr="00D07FE9">
              <w:rPr>
                <w:rFonts w:ascii="標楷體" w:eastAsia="標楷體" w:hAnsi="標楷體" w:cs="標楷體"/>
              </w:rPr>
              <w:t>→2H</w:t>
            </w:r>
            <w:r w:rsidRPr="00D07FE9">
              <w:rPr>
                <w:rFonts w:ascii="標楷體" w:eastAsia="標楷體" w:hAnsi="標楷體" w:cs="標楷體"/>
                <w:sz w:val="16"/>
                <w:szCs w:val="16"/>
                <w:vertAlign w:val="subscript"/>
              </w:rPr>
              <w:t>2</w:t>
            </w:r>
            <w:r w:rsidRPr="00D07FE9">
              <w:rPr>
                <w:rFonts w:ascii="標楷體" w:eastAsia="標楷體" w:hAnsi="標楷體" w:cs="標楷體"/>
              </w:rPr>
              <w:t>O＋O</w:t>
            </w:r>
            <w:r w:rsidRPr="00D07FE9">
              <w:rPr>
                <w:rFonts w:ascii="標楷體" w:eastAsia="標楷體" w:hAnsi="標楷體" w:cs="標楷體"/>
                <w:sz w:val="16"/>
                <w:szCs w:val="16"/>
                <w:vertAlign w:val="subscript"/>
              </w:rPr>
              <w:t>2</w:t>
            </w:r>
            <w:r w:rsidRPr="00D07FE9">
              <w:rPr>
                <w:rFonts w:ascii="標楷體" w:eastAsia="標楷體" w:hAnsi="標楷體" w:cs="標楷體"/>
              </w:rPr>
              <w:t>，說明化學反應式書寫時的注意事項。</w:t>
            </w:r>
          </w:p>
          <w:p w:rsidR="005F4A56" w:rsidRPr="00D07FE9" w:rsidRDefault="002E20DD" w:rsidP="00385492">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舉例說明化學反應式中的係數意義：兩片吐司麵包和一個荷包蛋，剛好製成一份煎蛋三明治，三者之間的數量關係為2：1：1。(1)如果有三片吐司麵包和一個荷包蛋，只能做出一份煎蛋三明治，將剩下一片吐司麵包。(2)兩片吐司麵包和兩個荷包蛋也只能做出一份煎蛋三明治，剩下一個荷包蛋。(3)四片吐司麵包和兩個荷包蛋才能做出兩份煎蛋三明治。</w:t>
            </w:r>
          </w:p>
          <w:p w:rsidR="005F4A56" w:rsidRPr="00D07FE9" w:rsidRDefault="002E20DD" w:rsidP="00385492">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說明反應物的量會影響到生成物，如果反應物太多，無法反應完會剩下</w:t>
            </w:r>
            <w:r w:rsidRPr="00D07FE9">
              <w:rPr>
                <w:rFonts w:ascii="標楷體" w:eastAsia="標楷體" w:hAnsi="標楷體" w:cs="標楷體"/>
              </w:rPr>
              <w:lastRenderedPageBreak/>
              <w:t>來。</w:t>
            </w:r>
          </w:p>
          <w:p w:rsidR="005F4A56" w:rsidRPr="00D07FE9" w:rsidRDefault="002E20DD" w:rsidP="00385492">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舉例碳燃燒生成二氧化碳的化學反應式，說明反應物質量與生成物質量的關係，再以例子說明質量守恆定律。</w:t>
            </w:r>
          </w:p>
          <w:p w:rsidR="005F4A56" w:rsidRDefault="002E20DD" w:rsidP="00385492">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連結「自然暖身操」，使學生了解微觀粒子中「質量」與「數目」的關係。</w:t>
            </w:r>
          </w:p>
          <w:p w:rsidR="005F4A56" w:rsidRPr="00D07FE9" w:rsidRDefault="002E20DD" w:rsidP="00385492">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以「自然暖身操」為例引入，提問：脫氧劑的功能是什麼呢？為什麼會發熱？</w:t>
            </w:r>
          </w:p>
          <w:p w:rsidR="005F4A56" w:rsidRPr="00D07FE9" w:rsidRDefault="002E20DD" w:rsidP="00385492">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以燃燒匙盛裝鈉金屬加熱燃燒，觀察鈉的氧化反應，並說明鈉的氧化反應式，配合示範實驗講解反應時的現象以及產物名稱。利用紅、藍色石蕊試紙檢測並說明氧化鈉溶於水後的酸鹼性。提問學生鈉燃燒反應中，鈉的氧化反應產物—氧化鈉，及其溶於水後的性質。</w:t>
            </w:r>
          </w:p>
          <w:p w:rsidR="005F4A56" w:rsidRPr="00D07FE9" w:rsidRDefault="002E20DD" w:rsidP="00385492">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以燃燒匙盛裝硫粉加熱燃燒，觀察硫的氧化反應，並說明硫的氧化反應式，配合示範實驗講解反應時的現象以及產物名稱。利用紅、藍石蕊試紙檢測並說明二氧化硫溶於水後的酸鹼性。提問學生硫的氧化反應式，及燃燒後的產物—二氧化硫，和其溶於水後的性質。</w:t>
            </w:r>
          </w:p>
          <w:p w:rsidR="005F4A56" w:rsidRPr="00385492" w:rsidRDefault="002E20DD" w:rsidP="00385492">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說明金屬氧化物與非金屬氧化物的意義，並分別舉例說明金屬氧化物的共通性與非金屬氧化物的共通性。請學生舉例金屬氧化物及非金屬氧化</w:t>
            </w:r>
            <w:r w:rsidRPr="00D07FE9">
              <w:rPr>
                <w:rFonts w:ascii="標楷體" w:eastAsia="標楷體" w:hAnsi="標楷體" w:cs="標楷體"/>
              </w:rPr>
              <w:lastRenderedPageBreak/>
              <w:t>物的物質，以及兩者的共通性。</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原子與分子模型圖。</w:t>
            </w:r>
          </w:p>
          <w:p w:rsidR="005F4A56"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實驗所需器材與藥品：燃燒匙、酒精燈、小燒杯、廣口瓶、玻璃片、小刀、石蕊試紙、鈉金屬、硫粉。</w:t>
            </w:r>
          </w:p>
        </w:tc>
        <w:tc>
          <w:tcPr>
            <w:tcW w:w="1630" w:type="dxa"/>
            <w:tcBorders>
              <w:bottom w:val="single" w:sz="4" w:space="0" w:color="auto"/>
            </w:tcBorders>
          </w:tcPr>
          <w:p w:rsidR="005F4A56" w:rsidRPr="00D07FE9" w:rsidRDefault="002E20DD" w:rsidP="000E771C">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0E771C">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紙筆評量</w:t>
            </w:r>
          </w:p>
          <w:p w:rsidR="005F4A56"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實作評量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四</w:t>
            </w:r>
          </w:p>
          <w:p w:rsidR="005F4A56" w:rsidRPr="005F4A56" w:rsidRDefault="002E20DD" w:rsidP="005F4A56">
            <w:pPr>
              <w:ind w:firstLine="0"/>
              <w:jc w:val="left"/>
              <w:rPr>
                <w:rFonts w:ascii="標楷體" w:eastAsia="標楷體" w:hAnsi="標楷體"/>
              </w:rPr>
            </w:pPr>
            <w:r>
              <w:rPr>
                <w:rFonts w:ascii="標楷體" w:eastAsia="標楷體" w:hAnsi="標楷體" w:cs="標楷體"/>
              </w:rPr>
              <w:t>3/04-3/08</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w:t>
            </w:r>
            <w:r>
              <w:rPr>
                <w:rFonts w:eastAsia="標楷體"/>
                <w:color w:val="auto"/>
                <w:sz w:val="20"/>
                <w:szCs w:val="20"/>
              </w:rPr>
              <w:lastRenderedPageBreak/>
              <w:t>養相關倫理與分辨資訊之可信程度及進行各種有計畫的觀察，以獲得有助於探究和問題解決的資訊。</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【環境教育】</w:t>
            </w:r>
          </w:p>
          <w:p w:rsidR="007E290A" w:rsidRDefault="002E20DD">
            <w:pPr>
              <w:ind w:firstLine="0"/>
              <w:jc w:val="left"/>
              <w:rPr>
                <w:rFonts w:ascii="標楷體" w:eastAsia="標楷體" w:hAnsi="標楷體" w:cs="標楷體"/>
              </w:rPr>
            </w:pPr>
            <w:r>
              <w:rPr>
                <w:rFonts w:ascii="標楷體" w:eastAsia="標楷體" w:hAnsi="標楷體" w:cs="標楷體"/>
              </w:rPr>
              <w:t>環J7 透過「碳循環」，了解化石燃料與溫室氣體、全球暖化、及氣候變遷的關係。</w:t>
            </w:r>
          </w:p>
          <w:p w:rsidR="007E290A" w:rsidRDefault="002E20DD">
            <w:pPr>
              <w:ind w:firstLine="0"/>
              <w:jc w:val="left"/>
              <w:rPr>
                <w:rFonts w:ascii="標楷體" w:eastAsia="標楷體" w:hAnsi="標楷體" w:cs="標楷體"/>
              </w:rPr>
            </w:pPr>
            <w:r>
              <w:rPr>
                <w:rFonts w:ascii="標楷體" w:eastAsia="標楷體" w:hAnsi="標楷體" w:cs="標楷體"/>
              </w:rPr>
              <w:t>環J14 了解能量流動及物質循環與生態系統運作的關係。</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二</w:t>
            </w:r>
            <w:r w:rsidRPr="00D07FE9">
              <w:rPr>
                <w:rFonts w:ascii="標楷體" w:eastAsia="標楷體" w:hAnsi="標楷體" w:cs="標楷體"/>
              </w:rPr>
              <w:t>章氧化與還原</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2．1氧化反應</w:t>
            </w:r>
          </w:p>
        </w:tc>
        <w:tc>
          <w:tcPr>
            <w:tcW w:w="3260" w:type="dxa"/>
            <w:tcBorders>
              <w:bottom w:val="single" w:sz="4" w:space="0" w:color="auto"/>
            </w:tcBorders>
          </w:tcPr>
          <w:p w:rsidR="005F4A56" w:rsidRPr="00D07FE9" w:rsidRDefault="002E20DD" w:rsidP="00102E78">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向學生說明元素對氧活性大小的意義。</w:t>
            </w:r>
          </w:p>
          <w:p w:rsidR="005F4A56" w:rsidRDefault="002E20DD" w:rsidP="00102E78">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講述鈉、鐵等活性較大的金屬，其氧化反應的現象；而活性小的白金、黃金，為何可以耐久不變質。</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進行</w:t>
            </w:r>
            <w:r>
              <w:rPr>
                <w:rFonts w:ascii="標楷體" w:eastAsia="標楷體" w:hAnsi="標楷體" w:cs="標楷體"/>
              </w:rPr>
              <w:t>實驗</w:t>
            </w:r>
            <w:r w:rsidRPr="00D07FE9">
              <w:rPr>
                <w:rFonts w:ascii="標楷體" w:eastAsia="標楷體" w:hAnsi="標楷體" w:cs="標楷體"/>
              </w:rPr>
              <w:t>步驟1的操作，學生前來領取鎂帶時，提醒學生燃燒鎂帶前需注意的地方。實驗後可提問學生，鎂帶燃燒及燃燒產物等現象的觀察。</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步驟3學生拿燃燒匙前來領取鋅粉，提醒鋅粉的使用量約半刮勺即可，因過量的鋅粉，在加熱後以針撥開外層的氧化物時，容易掉落損壞桌面。鋅粉燃燒時的火焰不易觀察，可關閉燈光以利觀察到黃綠色火焰。實驗後提問觀察鋅粉燃燒的現象時，用針撥開外層的氧化物，內部鋅粉又燃燒起來的原因。</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進行步驟5的操作，學生拿燃燒匙前來領取銅粉，應提醒學生銅粉的取量約半刮勺即可。實驗後可提問學生，銅粉加熱是否可燃燒？銅粉加熱後有何變化？</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回顧實驗活動鎂、鋅、銅加熱時的變化、產物名稱及現象，由燃燒的難</w:t>
            </w:r>
            <w:r w:rsidRPr="00D07FE9">
              <w:rPr>
                <w:rFonts w:ascii="標楷體" w:eastAsia="標楷體" w:hAnsi="標楷體" w:cs="標楷體"/>
              </w:rPr>
              <w:lastRenderedPageBreak/>
              <w:t>易程度推論鎂、鋅、銅對氧的活性大小。可提問學生，比較鎂、鋅、銅燃燒的難易程度與活性大小。</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說明元素對氧活性大小的意義，並透過實驗結果，說明燃燒的難易程度代表物質對氧活性大小的差異。</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連結「自然暖身操」提問，讓學生了解脫氧劑的原理。</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實驗所需器材與藥品：燃燒匙、酒精燈、小燒杯、廣口瓶、玻璃片、小刀、石蕊試紙、鈉金屬、硫粉。</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紙筆評量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實作評量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五</w:t>
            </w:r>
          </w:p>
          <w:p w:rsidR="005F4A56" w:rsidRPr="005F4A56" w:rsidRDefault="002E20DD" w:rsidP="005F4A56">
            <w:pPr>
              <w:ind w:firstLine="0"/>
              <w:jc w:val="left"/>
              <w:rPr>
                <w:rFonts w:ascii="標楷體" w:eastAsia="標楷體" w:hAnsi="標楷體"/>
              </w:rPr>
            </w:pPr>
            <w:r>
              <w:rPr>
                <w:rFonts w:ascii="標楷體" w:eastAsia="標楷體" w:hAnsi="標楷體" w:cs="標楷體"/>
              </w:rPr>
              <w:t>3/11-3/15</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w:t>
            </w:r>
            <w:r>
              <w:rPr>
                <w:rFonts w:eastAsia="標楷體"/>
                <w:color w:val="auto"/>
                <w:sz w:val="20"/>
                <w:szCs w:val="20"/>
              </w:rPr>
              <w:lastRenderedPageBreak/>
              <w:t>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【環境教育】</w:t>
            </w:r>
          </w:p>
          <w:p w:rsidR="007E290A" w:rsidRDefault="002E20DD">
            <w:pPr>
              <w:ind w:firstLine="0"/>
              <w:jc w:val="left"/>
              <w:rPr>
                <w:rFonts w:ascii="標楷體" w:eastAsia="標楷體" w:hAnsi="標楷體" w:cs="標楷體"/>
              </w:rPr>
            </w:pPr>
            <w:r>
              <w:rPr>
                <w:rFonts w:ascii="標楷體" w:eastAsia="標楷體" w:hAnsi="標楷體" w:cs="標楷體"/>
              </w:rPr>
              <w:t>環J7 透過「碳循環」，了解化石燃料與溫室氣體、全球暖化、及氣候變遷的關係。</w:t>
            </w:r>
          </w:p>
          <w:p w:rsidR="007E290A" w:rsidRDefault="002E20DD">
            <w:pPr>
              <w:ind w:firstLine="0"/>
              <w:jc w:val="left"/>
              <w:rPr>
                <w:rFonts w:ascii="標楷體" w:eastAsia="標楷體" w:hAnsi="標楷體" w:cs="標楷體"/>
              </w:rPr>
            </w:pPr>
            <w:r>
              <w:rPr>
                <w:rFonts w:ascii="標楷體" w:eastAsia="標楷體" w:hAnsi="標楷體" w:cs="標楷體"/>
              </w:rPr>
              <w:t>環J14 了解能量流動及物質循環與生態系統運作的關係。</w:t>
            </w:r>
          </w:p>
          <w:p w:rsidR="007E290A" w:rsidRDefault="002E20DD">
            <w:pPr>
              <w:ind w:firstLine="0"/>
              <w:jc w:val="left"/>
              <w:rPr>
                <w:rFonts w:ascii="標楷體" w:eastAsia="標楷體" w:hAnsi="標楷體" w:cs="標楷體"/>
              </w:rPr>
            </w:pPr>
            <w:r>
              <w:rPr>
                <w:rFonts w:ascii="標楷體" w:eastAsia="標楷體" w:hAnsi="標楷體" w:cs="標楷體"/>
              </w:rPr>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p w:rsidR="007E290A" w:rsidRDefault="002E20DD">
            <w:pPr>
              <w:ind w:firstLine="0"/>
              <w:jc w:val="left"/>
              <w:rPr>
                <w:rFonts w:ascii="標楷體" w:eastAsia="標楷體" w:hAnsi="標楷體" w:cs="標楷體"/>
              </w:rPr>
            </w:pPr>
            <w:r>
              <w:rPr>
                <w:rFonts w:ascii="標楷體" w:eastAsia="標楷體" w:hAnsi="標楷體" w:cs="標楷體"/>
              </w:rPr>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tc>
        <w:tc>
          <w:tcPr>
            <w:tcW w:w="1418" w:type="dxa"/>
            <w:tcBorders>
              <w:bottom w:val="single" w:sz="4" w:space="0" w:color="auto"/>
            </w:tcBorders>
          </w:tcPr>
          <w:p w:rsidR="005F4A56" w:rsidRPr="00D07FE9" w:rsidRDefault="002E20DD" w:rsidP="00102E78">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二</w:t>
            </w:r>
            <w:r w:rsidRPr="00D07FE9">
              <w:rPr>
                <w:rFonts w:ascii="標楷體" w:eastAsia="標楷體" w:hAnsi="標楷體" w:cs="標楷體"/>
              </w:rPr>
              <w:t>章氧化與還原</w:t>
            </w:r>
          </w:p>
          <w:p w:rsidR="005F4A56" w:rsidRPr="00D07FE9" w:rsidRDefault="002E20DD" w:rsidP="00102E78">
            <w:pPr>
              <w:ind w:firstLine="0"/>
              <w:jc w:val="left"/>
              <w:rPr>
                <w:rFonts w:ascii="標楷體" w:eastAsia="標楷體" w:hAnsi="標楷體"/>
              </w:rPr>
            </w:pPr>
            <w:r w:rsidRPr="00D07FE9">
              <w:rPr>
                <w:rFonts w:ascii="標楷體" w:eastAsia="標楷體" w:hAnsi="標楷體" w:cs="標楷體"/>
              </w:rPr>
              <w:t>2．2氧化與還原反應</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討論金屬火災中不同的處理方法，思考原因。</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講述鎂帶在二氧化碳中燃燒的現象，可試著寫出鎂在二氧化碳中燃燒的反應式，並以鎂在二氧化碳中燃燒的反應式，說明鎂對氧的活性大於碳。</w:t>
            </w:r>
          </w:p>
          <w:p w:rsidR="005F4A56" w:rsidRPr="00D07FE9" w:rsidRDefault="002E20DD" w:rsidP="00CB390D">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觀察例題圖片，並說出碳粉和氧化銅反應後有何現象？同時寫出碳和氧化銅共熱時的反應式。利用鎂和二氧化碳或是碳和氧化銅的反應式，說明氧化反應、還原反應的意義。</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活性大的元素能從氧化物中，把活性小的元素取代出來；而活性小的元素不能從氧化物中，把活性大的元素取代出來。</w:t>
            </w:r>
          </w:p>
          <w:p w:rsidR="005F4A56" w:rsidRDefault="002E20DD" w:rsidP="00856464">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說明生活中大多數金屬例如鐵和鉛等，多以化合物的狀態存在礦石中。從礦石中提煉金屬元素的過程稱作冶煉，冶煉是把礦石中的金屬還原出來。</w:t>
            </w:r>
          </w:p>
          <w:p w:rsidR="005F4A56" w:rsidRDefault="002E20DD" w:rsidP="00856464">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以光合作用、燃燒等概念說明氧化還原反應廣泛存在生活中</w:t>
            </w:r>
            <w:r>
              <w:rPr>
                <w:rFonts w:ascii="標楷體" w:eastAsia="標楷體" w:hAnsi="標楷體" w:cs="標楷體"/>
              </w:rPr>
              <w:t>。</w:t>
            </w:r>
          </w:p>
          <w:p w:rsidR="005F4A56" w:rsidRPr="004D3C96" w:rsidRDefault="002E20DD" w:rsidP="00856464">
            <w:pPr>
              <w:ind w:firstLine="0"/>
              <w:jc w:val="left"/>
              <w:rPr>
                <w:rFonts w:ascii="標楷體" w:eastAsia="標楷體" w:hAnsi="標楷體"/>
              </w:rPr>
            </w:pPr>
            <w:r>
              <w:rPr>
                <w:rFonts w:ascii="標楷體" w:eastAsia="標楷體" w:hAnsi="標楷體" w:cs="標楷體"/>
              </w:rPr>
              <w:lastRenderedPageBreak/>
              <w:t>7.</w:t>
            </w:r>
            <w:r w:rsidRPr="00D07FE9">
              <w:rPr>
                <w:rFonts w:ascii="標楷體" w:eastAsia="標楷體" w:hAnsi="標楷體" w:cs="標楷體"/>
              </w:rPr>
              <w:t>講解以二氧化硫漂白紙漿時，可特別說明二氧化硫可殺菌，但因具有毒性，長期食用對身體有害，特別是有過敏體質的人可能會氣喘、腸胃炎或腹瀉，因此需注意使用劑量以及避免採購過度漂白的食品與餐具。而食物在烹飪前可以清水反覆沖洗並浸泡30分鐘，以除去一些可溶於水的毒性物質。</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EE281A" w:rsidRDefault="002E20DD" w:rsidP="00EE281A">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實驗器材與藥品。</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六</w:t>
            </w:r>
          </w:p>
          <w:p w:rsidR="005F4A56" w:rsidRPr="005F4A56" w:rsidRDefault="002E20DD" w:rsidP="005F4A56">
            <w:pPr>
              <w:ind w:firstLine="0"/>
              <w:jc w:val="left"/>
              <w:rPr>
                <w:rFonts w:ascii="標楷體" w:eastAsia="標楷體" w:hAnsi="標楷體"/>
              </w:rPr>
            </w:pPr>
            <w:r>
              <w:rPr>
                <w:rFonts w:ascii="標楷體" w:eastAsia="標楷體" w:hAnsi="標楷體" w:cs="標楷體"/>
              </w:rPr>
              <w:t>3/18-3/22</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w:t>
            </w:r>
            <w:r>
              <w:rPr>
                <w:rFonts w:eastAsia="標楷體"/>
                <w:color w:val="auto"/>
                <w:sz w:val="20"/>
                <w:szCs w:val="20"/>
              </w:rPr>
              <w:lastRenderedPageBreak/>
              <w:t>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w:t>
            </w:r>
            <w:r w:rsidRPr="00D07FE9">
              <w:rPr>
                <w:rFonts w:eastAsia="標楷體"/>
                <w:color w:val="auto"/>
                <w:sz w:val="20"/>
                <w:szCs w:val="20"/>
              </w:rPr>
              <w:t>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w:t>
            </w:r>
            <w:r>
              <w:rPr>
                <w:rFonts w:eastAsia="標楷體"/>
                <w:color w:val="auto"/>
                <w:sz w:val="20"/>
                <w:szCs w:val="20"/>
              </w:rPr>
              <w:lastRenderedPageBreak/>
              <w:t>各種有計畫的觀察，以獲得有助於探究和問題解決的資訊。</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【環境教育】</w:t>
            </w:r>
          </w:p>
          <w:p w:rsidR="007E290A" w:rsidRDefault="002E20DD">
            <w:pPr>
              <w:ind w:firstLine="0"/>
              <w:jc w:val="left"/>
              <w:rPr>
                <w:rFonts w:ascii="標楷體" w:eastAsia="標楷體" w:hAnsi="標楷體" w:cs="標楷體"/>
              </w:rPr>
            </w:pPr>
            <w:r>
              <w:rPr>
                <w:rFonts w:ascii="標楷體" w:eastAsia="標楷體" w:hAnsi="標楷體" w:cs="標楷體"/>
              </w:rPr>
              <w:t>環J7 透過「碳循環」，了解化石燃料與溫室氣體、全球暖化、及氣候變遷的關係。</w:t>
            </w:r>
          </w:p>
          <w:p w:rsidR="007E290A" w:rsidRDefault="002E20DD">
            <w:pPr>
              <w:ind w:firstLine="0"/>
              <w:jc w:val="left"/>
              <w:rPr>
                <w:rFonts w:ascii="標楷體" w:eastAsia="標楷體" w:hAnsi="標楷體" w:cs="標楷體"/>
              </w:rPr>
            </w:pPr>
            <w:r>
              <w:rPr>
                <w:rFonts w:ascii="標楷體" w:eastAsia="標楷體" w:hAnsi="標楷體" w:cs="標楷體"/>
              </w:rPr>
              <w:t>環J14 了解能量流動及物質循環與生態系統運作的關係。</w:t>
            </w:r>
          </w:p>
          <w:p w:rsidR="007E290A" w:rsidRDefault="002E20DD">
            <w:pPr>
              <w:ind w:firstLine="0"/>
              <w:jc w:val="left"/>
              <w:rPr>
                <w:rFonts w:ascii="標楷體" w:eastAsia="標楷體" w:hAnsi="標楷體" w:cs="標楷體"/>
              </w:rPr>
            </w:pPr>
            <w:r>
              <w:rPr>
                <w:rFonts w:ascii="標楷體" w:eastAsia="標楷體" w:hAnsi="標楷體" w:cs="標楷體"/>
              </w:rPr>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w:t>
            </w:r>
            <w:r w:rsidRPr="00D07FE9">
              <w:rPr>
                <w:rFonts w:ascii="標楷體" w:eastAsia="標楷體" w:hAnsi="標楷體" w:cs="標楷體"/>
              </w:rPr>
              <w:lastRenderedPageBreak/>
              <w:t>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p w:rsidR="007E290A" w:rsidRDefault="002E20DD">
            <w:pPr>
              <w:ind w:firstLine="0"/>
              <w:jc w:val="left"/>
              <w:rPr>
                <w:rFonts w:ascii="標楷體" w:eastAsia="標楷體" w:hAnsi="標楷體" w:cs="標楷體"/>
              </w:rPr>
            </w:pPr>
            <w:r>
              <w:rPr>
                <w:rFonts w:ascii="標楷體" w:eastAsia="標楷體" w:hAnsi="標楷體" w:cs="標楷體"/>
              </w:rPr>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第</w:t>
            </w:r>
            <w:r>
              <w:rPr>
                <w:rFonts w:ascii="標楷體" w:eastAsia="標楷體" w:hAnsi="標楷體" w:cs="標楷體"/>
              </w:rPr>
              <w:t>二</w:t>
            </w:r>
            <w:r w:rsidRPr="00D07FE9">
              <w:rPr>
                <w:rFonts w:ascii="標楷體" w:eastAsia="標楷體" w:hAnsi="標楷體" w:cs="標楷體"/>
              </w:rPr>
              <w:t>章氧化與還原</w:t>
            </w:r>
            <w:r>
              <w:rPr>
                <w:rFonts w:ascii="標楷體" w:eastAsia="標楷體" w:hAnsi="標楷體" w:cs="標楷體"/>
              </w:rPr>
              <w:t>、</w:t>
            </w: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w:t>
            </w:r>
            <w:r>
              <w:rPr>
                <w:rFonts w:ascii="標楷體" w:eastAsia="標楷體" w:hAnsi="標楷體" w:cs="標楷體"/>
              </w:rPr>
              <w:t>及</w:t>
            </w:r>
            <w:r w:rsidRPr="00D07FE9">
              <w:rPr>
                <w:rFonts w:ascii="標楷體" w:eastAsia="標楷體" w:hAnsi="標楷體" w:cs="標楷體"/>
              </w:rPr>
              <w:t>酸鹼反應</w:t>
            </w:r>
          </w:p>
          <w:p w:rsidR="005F4A56" w:rsidRPr="00D07FE9" w:rsidRDefault="002E20DD" w:rsidP="00856464">
            <w:pPr>
              <w:ind w:firstLine="0"/>
              <w:jc w:val="left"/>
              <w:rPr>
                <w:rFonts w:ascii="標楷體" w:eastAsia="標楷體" w:hAnsi="標楷體"/>
              </w:rPr>
            </w:pPr>
            <w:r w:rsidRPr="00D07FE9">
              <w:rPr>
                <w:rFonts w:ascii="標楷體" w:eastAsia="標楷體" w:hAnsi="標楷體" w:cs="標楷體"/>
              </w:rPr>
              <w:t>2．2氧化與還原反應</w:t>
            </w:r>
            <w:r>
              <w:rPr>
                <w:rFonts w:ascii="標楷體" w:eastAsia="標楷體" w:hAnsi="標楷體" w:cs="標楷體"/>
              </w:rPr>
              <w:t>、</w:t>
            </w:r>
            <w:r w:rsidRPr="00D07FE9">
              <w:rPr>
                <w:rFonts w:ascii="標楷體" w:eastAsia="標楷體" w:hAnsi="標楷體" w:cs="標楷體"/>
              </w:rPr>
              <w:t>3．1認識電解質</w:t>
            </w:r>
          </w:p>
        </w:tc>
        <w:tc>
          <w:tcPr>
            <w:tcW w:w="3260" w:type="dxa"/>
            <w:tcBorders>
              <w:bottom w:val="single" w:sz="4" w:space="0" w:color="auto"/>
            </w:tcBorders>
          </w:tcPr>
          <w:p w:rsidR="005F4A56" w:rsidRPr="00D07FE9" w:rsidRDefault="002E20DD" w:rsidP="00856464">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可搭配探究科學大小事「蘋果不變黃」，探索生活中的氧化還原實例。</w:t>
            </w:r>
          </w:p>
          <w:p w:rsidR="005F4A56" w:rsidRDefault="002E20DD" w:rsidP="00856464">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連結「自然暖身操」提問，了解根據金屬的活性，需採用不同的滅火方式，可進一步搜尋鋰金屬火災的滅火策略。</w:t>
            </w:r>
          </w:p>
          <w:p w:rsidR="005F4A56" w:rsidRPr="00D07FE9" w:rsidRDefault="002E20DD" w:rsidP="00856464">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引導學生將電池組、LED燈、導線與石墨棒連接起來，準備進行實驗，其中電池的數量應配合選用的LED燈額定電壓。</w:t>
            </w:r>
          </w:p>
          <w:p w:rsidR="005F4A56" w:rsidRPr="00D07FE9" w:rsidRDefault="002E20DD" w:rsidP="00856464">
            <w:pPr>
              <w:ind w:firstLine="0"/>
              <w:jc w:val="left"/>
              <w:rPr>
                <w:rFonts w:ascii="標楷體" w:eastAsia="標楷體" w:hAnsi="標楷體"/>
              </w:rPr>
            </w:pPr>
            <w:r>
              <w:rPr>
                <w:rFonts w:ascii="標楷體" w:eastAsia="標楷體" w:hAnsi="標楷體" w:cs="標楷體"/>
              </w:rPr>
              <w:lastRenderedPageBreak/>
              <w:t>4.</w:t>
            </w:r>
            <w:r w:rsidRPr="00D07FE9">
              <w:rPr>
                <w:rFonts w:ascii="標楷體" w:eastAsia="標楷體" w:hAnsi="標楷體" w:cs="標楷體"/>
              </w:rPr>
              <w:t>說明LED燈是否發亮所代表的意義。更換測試溶液時先以蒸餾水沖洗石墨棒，並提問以蒸餾水沖洗電極的目的。</w:t>
            </w:r>
          </w:p>
          <w:p w:rsidR="005F4A56" w:rsidRPr="00D07FE9" w:rsidRDefault="002E20DD" w:rsidP="00856464">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說明石蕊試紙檢測物質酸鹼性的方法與顏色變化的意義。</w:t>
            </w:r>
          </w:p>
          <w:p w:rsidR="005F4A56" w:rsidRPr="00D07FE9" w:rsidRDefault="002E20DD" w:rsidP="00856464">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利用實驗活動的觀察，引導學生對電解質與非電解質下定義。</w:t>
            </w:r>
          </w:p>
          <w:p w:rsidR="005F4A56" w:rsidRDefault="002E20DD" w:rsidP="00856464">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說明電解質涵蓋了酸性、中性與鹼性溶液。</w:t>
            </w:r>
          </w:p>
          <w:p w:rsidR="005F4A56" w:rsidRPr="00D07FE9" w:rsidRDefault="002E20DD" w:rsidP="00856464">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列舉生活中常見水溶液，說明大部分含有電解質。說明例題與評量學生是否了解何謂電解質及其水溶液的性質。</w:t>
            </w:r>
          </w:p>
          <w:p w:rsidR="005F4A56" w:rsidRPr="00D07FE9" w:rsidRDefault="002E20DD" w:rsidP="008675E9">
            <w:pPr>
              <w:ind w:firstLine="0"/>
              <w:jc w:val="left"/>
              <w:rPr>
                <w:rFonts w:ascii="標楷體" w:eastAsia="標楷體" w:hAnsi="標楷體"/>
              </w:rPr>
            </w:pPr>
            <w:r>
              <w:rPr>
                <w:rFonts w:ascii="標楷體" w:eastAsia="標楷體" w:hAnsi="標楷體" w:cs="標楷體"/>
              </w:rPr>
              <w:t>9.介紹電離說的起源，</w:t>
            </w:r>
            <w:r w:rsidRPr="00D07FE9">
              <w:rPr>
                <w:rFonts w:ascii="標楷體" w:eastAsia="標楷體" w:hAnsi="標楷體" w:cs="標楷體"/>
              </w:rPr>
              <w:t>並與道耳頓原子說內容比較。複習原子的結構理論，並提問原子呈電中性的原因。</w:t>
            </w:r>
          </w:p>
          <w:p w:rsidR="005F4A56" w:rsidRPr="00D07FE9" w:rsidRDefault="002E20DD" w:rsidP="00F373B7">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以示意圖說明鈉離子的形成原因及鈉離子的表示符號，再以示意圖說明氯離子的形成原因及氯離子的表示符號。以金屬鈉和食鹽水中鈉離子的性質差異，說明相同元素的原子和離子，其化學性質可能差異很大。</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EE281A">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實驗器材與藥品。</w:t>
            </w:r>
          </w:p>
          <w:p w:rsidR="005F4A56" w:rsidRPr="00D07FE9" w:rsidRDefault="002E20DD" w:rsidP="00EE281A">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生活中常見的酸鹼物質（如肥皂、果汁、汽水、清潔劑）。</w:t>
            </w:r>
          </w:p>
          <w:p w:rsidR="005F4A56" w:rsidRPr="000E771C" w:rsidRDefault="002E20DD" w:rsidP="000E771C">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阿瑞尼斯相關介紹資料。</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七</w:t>
            </w:r>
          </w:p>
          <w:p w:rsidR="005F4A56" w:rsidRPr="005F4A56" w:rsidRDefault="002E20DD" w:rsidP="005F4A56">
            <w:pPr>
              <w:ind w:firstLine="0"/>
              <w:jc w:val="left"/>
              <w:rPr>
                <w:rFonts w:ascii="標楷體" w:eastAsia="標楷體" w:hAnsi="標楷體"/>
              </w:rPr>
            </w:pPr>
            <w:r>
              <w:rPr>
                <w:rFonts w:ascii="標楷體" w:eastAsia="標楷體" w:hAnsi="標楷體" w:cs="標楷體"/>
              </w:rPr>
              <w:t>3/25-3/29</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w:t>
            </w:r>
            <w:r>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w:t>
            </w:r>
            <w:r w:rsidRPr="00D07FE9">
              <w:rPr>
                <w:rFonts w:eastAsia="標楷體"/>
                <w:color w:val="auto"/>
                <w:sz w:val="20"/>
                <w:szCs w:val="20"/>
              </w:rPr>
              <w:t>境、書刊及網路媒體中，培養相關倫理與分辨資訊之可信程度及進行各種有計畫的觀察，以獲得有助於探究和問題解決的資訊。</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p w:rsidR="007E290A" w:rsidRDefault="002E20DD">
            <w:pPr>
              <w:ind w:firstLine="0"/>
              <w:jc w:val="left"/>
              <w:rPr>
                <w:rFonts w:ascii="標楷體" w:eastAsia="標楷體" w:hAnsi="標楷體" w:cs="標楷體"/>
              </w:rPr>
            </w:pPr>
            <w:r>
              <w:rPr>
                <w:rFonts w:ascii="標楷體" w:eastAsia="標楷體" w:hAnsi="標楷體" w:cs="標楷體"/>
              </w:rPr>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w:t>
            </w:r>
            <w:r>
              <w:rPr>
                <w:rFonts w:ascii="標楷體" w:eastAsia="標楷體" w:hAnsi="標楷體" w:cs="標楷體"/>
              </w:rPr>
              <w:t>及</w:t>
            </w:r>
            <w:r w:rsidRPr="00D07FE9">
              <w:rPr>
                <w:rFonts w:ascii="標楷體" w:eastAsia="標楷體" w:hAnsi="標楷體" w:cs="標楷體"/>
              </w:rPr>
              <w:t>酸鹼反應</w:t>
            </w:r>
          </w:p>
          <w:p w:rsidR="005F4A56" w:rsidRDefault="002E20DD" w:rsidP="00D07FE9">
            <w:pPr>
              <w:ind w:firstLine="0"/>
              <w:jc w:val="left"/>
              <w:rPr>
                <w:rFonts w:ascii="標楷體" w:eastAsia="標楷體" w:hAnsi="標楷體"/>
              </w:rPr>
            </w:pPr>
            <w:r w:rsidRPr="00D07FE9">
              <w:rPr>
                <w:rFonts w:ascii="標楷體" w:eastAsia="標楷體" w:hAnsi="標楷體" w:cs="標楷體"/>
              </w:rPr>
              <w:t>3．1認識電解質</w:t>
            </w:r>
            <w:r>
              <w:rPr>
                <w:rFonts w:ascii="標楷體" w:eastAsia="標楷體" w:hAnsi="標楷體" w:cs="標楷體"/>
              </w:rPr>
              <w:t>、</w:t>
            </w:r>
            <w:r w:rsidRPr="00D07FE9">
              <w:rPr>
                <w:rFonts w:ascii="標楷體" w:eastAsia="標楷體" w:hAnsi="標楷體" w:cs="標楷體"/>
              </w:rPr>
              <w:t>3．2常見的酸、鹼性物質</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【第一次評量週】</w:t>
            </w:r>
          </w:p>
        </w:tc>
        <w:tc>
          <w:tcPr>
            <w:tcW w:w="3260" w:type="dxa"/>
            <w:tcBorders>
              <w:bottom w:val="single" w:sz="4" w:space="0" w:color="auto"/>
            </w:tcBorders>
          </w:tcPr>
          <w:p w:rsidR="005F4A56" w:rsidRPr="00D07FE9" w:rsidRDefault="002E20DD" w:rsidP="00D311B4">
            <w:pPr>
              <w:ind w:firstLine="0"/>
              <w:jc w:val="left"/>
              <w:rPr>
                <w:rFonts w:ascii="標楷體" w:eastAsia="標楷體" w:hAnsi="標楷體"/>
              </w:rPr>
            </w:pPr>
            <w:r>
              <w:rPr>
                <w:rFonts w:ascii="標楷體" w:eastAsia="標楷體" w:hAnsi="標楷體" w:cs="標楷體"/>
              </w:rPr>
              <w:t>1.說明電解質在水中解離導電的情形，讓</w:t>
            </w:r>
            <w:r w:rsidRPr="00D07FE9">
              <w:rPr>
                <w:rFonts w:ascii="標楷體" w:eastAsia="標楷體" w:hAnsi="標楷體" w:cs="標楷體"/>
              </w:rPr>
              <w:t>學生</w:t>
            </w:r>
            <w:r>
              <w:rPr>
                <w:rFonts w:ascii="標楷體" w:eastAsia="標楷體" w:hAnsi="標楷體" w:cs="標楷體"/>
              </w:rPr>
              <w:t>了解</w:t>
            </w:r>
            <w:r w:rsidRPr="00D07FE9">
              <w:rPr>
                <w:rFonts w:ascii="標楷體" w:eastAsia="標楷體" w:hAnsi="標楷體" w:cs="標楷體"/>
              </w:rPr>
              <w:t>電解質水溶液呈電中性的原因</w:t>
            </w:r>
            <w:r>
              <w:rPr>
                <w:rFonts w:ascii="標楷體" w:eastAsia="標楷體" w:hAnsi="標楷體" w:cs="標楷體"/>
              </w:rPr>
              <w:t>，並藉此</w:t>
            </w:r>
            <w:r w:rsidRPr="00D07FE9">
              <w:rPr>
                <w:rFonts w:ascii="標楷體" w:eastAsia="標楷體" w:hAnsi="標楷體" w:cs="標楷體"/>
              </w:rPr>
              <w:t>說明電解質水溶液會導電的原因。</w:t>
            </w:r>
          </w:p>
          <w:p w:rsidR="005F4A56" w:rsidRPr="00D07FE9" w:rsidRDefault="002E20DD" w:rsidP="00D311B4">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連結「自然暖身操」提問，複習電解質的定義，並請學生搜尋人體中的養分哪些是電解質？哪些是非電解質？</w:t>
            </w:r>
          </w:p>
          <w:p w:rsidR="005F4A56" w:rsidRPr="00D07FE9" w:rsidRDefault="002E20DD" w:rsidP="00D311B4">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以「自然暖身操」為例引入，提問：為什麼用含鹽酸的清潔劑要戴手套？為什麼大理石檯面不能碰到酸性溶液？</w:t>
            </w:r>
          </w:p>
          <w:p w:rsidR="005F4A56" w:rsidRPr="00D07FE9" w:rsidRDefault="002E20DD" w:rsidP="00D311B4">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示範如何用點燃的火柴</w:t>
            </w:r>
            <w:r>
              <w:rPr>
                <w:rFonts w:ascii="標楷體" w:eastAsia="標楷體" w:hAnsi="標楷體" w:cs="標楷體"/>
              </w:rPr>
              <w:t>檢驗氣體，</w:t>
            </w:r>
            <w:r w:rsidRPr="00D07FE9">
              <w:rPr>
                <w:rFonts w:ascii="標楷體" w:eastAsia="標楷體" w:hAnsi="標楷體" w:cs="標楷體"/>
              </w:rPr>
              <w:t>並提問能否說出哪些溶液使大理石產生氣體。</w:t>
            </w:r>
          </w:p>
          <w:p w:rsidR="005F4A56" w:rsidRDefault="002E20DD" w:rsidP="00D311B4">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示範氣體的收集法，以及如何用點燃火柴檢驗氣體是否可燃。並提問哪些溶液使鎂帶產生氣體。</w:t>
            </w:r>
          </w:p>
          <w:p w:rsidR="005F4A56" w:rsidRPr="00D07FE9" w:rsidRDefault="002E20DD" w:rsidP="00F373B7">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就曾經學習關於酸的知識發言酸性溶液具有哪些共同性質，再適時修正。</w:t>
            </w:r>
          </w:p>
          <w:p w:rsidR="005F4A56" w:rsidRPr="00D07FE9" w:rsidRDefault="002E20DD" w:rsidP="00F373B7">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講解實驗室常用的酸性物質名稱及其特性，並歸納酸性物質的共通性質。</w:t>
            </w:r>
          </w:p>
          <w:p w:rsidR="005F4A56" w:rsidRPr="00D07FE9" w:rsidRDefault="002E20DD" w:rsidP="00F373B7">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在黑板寫出HCl、CH</w:t>
            </w:r>
            <w:r w:rsidRPr="00D07FE9">
              <w:rPr>
                <w:rFonts w:ascii="標楷體" w:eastAsia="標楷體" w:hAnsi="標楷體" w:cs="標楷體"/>
                <w:sz w:val="16"/>
                <w:szCs w:val="16"/>
                <w:vertAlign w:val="subscript"/>
              </w:rPr>
              <w:t>3</w:t>
            </w:r>
            <w:r w:rsidRPr="00D07FE9">
              <w:rPr>
                <w:rFonts w:ascii="標楷體" w:eastAsia="標楷體" w:hAnsi="標楷體" w:cs="標楷體"/>
              </w:rPr>
              <w:t>COOH等酸性</w:t>
            </w:r>
            <w:r w:rsidRPr="00D07FE9">
              <w:rPr>
                <w:rFonts w:ascii="標楷體" w:eastAsia="標楷體" w:hAnsi="標楷體" w:cs="標楷體"/>
              </w:rPr>
              <w:lastRenderedPageBreak/>
              <w:t>物質在水中的解離反應式，並說明酸會解離出相同的氫離子（H</w:t>
            </w:r>
            <w:r w:rsidRPr="00D07FE9">
              <w:rPr>
                <w:rFonts w:ascii="標楷體" w:eastAsia="標楷體" w:hAnsi="標楷體" w:cs="標楷體"/>
                <w:sz w:val="16"/>
                <w:szCs w:val="16"/>
                <w:vertAlign w:val="superscript"/>
              </w:rPr>
              <w:t>＋</w:t>
            </w:r>
            <w:r w:rsidRPr="00D07FE9">
              <w:rPr>
                <w:rFonts w:ascii="標楷體" w:eastAsia="標楷體" w:hAnsi="標楷體" w:cs="標楷體"/>
              </w:rPr>
              <w:t>），再請學生上臺書寫指定的解離反應式。</w:t>
            </w:r>
          </w:p>
          <w:p w:rsidR="005F4A56" w:rsidRPr="00D07FE9" w:rsidRDefault="002E20DD" w:rsidP="00F373B7">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講述以大理石建造的雕像與古蹟，常被酸雨侵蝕的原因。</w:t>
            </w:r>
          </w:p>
          <w:p w:rsidR="005F4A56" w:rsidRPr="00D07FE9" w:rsidRDefault="002E20DD" w:rsidP="00F30F88">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演示濃硫酸具有脫水性的示範實驗，以強化學生記憶並提高學習興趣。</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阿瑞尼斯相關介紹資料。</w:t>
            </w:r>
          </w:p>
          <w:p w:rsidR="005F4A56" w:rsidRPr="00EE281A"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實驗器材與藥品。</w:t>
            </w:r>
          </w:p>
          <w:p w:rsidR="005F4A56" w:rsidRPr="00EE281A" w:rsidRDefault="002E20DD" w:rsidP="00EE281A">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石蕊試紙、酚酞指示劑。</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八</w:t>
            </w:r>
          </w:p>
          <w:p w:rsidR="005F4A56" w:rsidRPr="005F4A56" w:rsidRDefault="002E20DD" w:rsidP="005F4A56">
            <w:pPr>
              <w:ind w:firstLine="0"/>
              <w:jc w:val="left"/>
              <w:rPr>
                <w:rFonts w:ascii="標楷體" w:eastAsia="標楷體" w:hAnsi="標楷體"/>
              </w:rPr>
            </w:pPr>
            <w:r>
              <w:rPr>
                <w:rFonts w:ascii="標楷體" w:eastAsia="標楷體" w:hAnsi="標楷體" w:cs="標楷體"/>
              </w:rPr>
              <w:t>4/01-4/05</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w:t>
            </w:r>
            <w:r>
              <w:rPr>
                <w:rFonts w:eastAsia="標楷體"/>
                <w:color w:val="auto"/>
                <w:sz w:val="20"/>
                <w:szCs w:val="20"/>
              </w:rPr>
              <w:lastRenderedPageBreak/>
              <w:t>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w:t>
            </w:r>
            <w:r>
              <w:rPr>
                <w:rFonts w:eastAsia="標楷體"/>
                <w:color w:val="auto"/>
                <w:sz w:val="20"/>
                <w:szCs w:val="20"/>
              </w:rPr>
              <w:lastRenderedPageBreak/>
              <w:t>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w:t>
            </w:r>
            <w:r w:rsidRPr="00D07FE9">
              <w:rPr>
                <w:rFonts w:eastAsia="標楷體"/>
                <w:color w:val="auto"/>
                <w:sz w:val="20"/>
                <w:szCs w:val="20"/>
              </w:rPr>
              <w:t>知識與問題解決的能力。</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p w:rsidR="007E290A" w:rsidRDefault="002E20DD">
            <w:pPr>
              <w:ind w:firstLine="0"/>
              <w:jc w:val="left"/>
              <w:rPr>
                <w:rFonts w:ascii="標楷體" w:eastAsia="標楷體" w:hAnsi="標楷體" w:cs="標楷體"/>
              </w:rPr>
            </w:pPr>
            <w:r>
              <w:rPr>
                <w:rFonts w:ascii="標楷體" w:eastAsia="標楷體" w:hAnsi="標楷體" w:cs="標楷體"/>
              </w:rPr>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w:t>
            </w:r>
            <w:r>
              <w:rPr>
                <w:rFonts w:ascii="標楷體" w:eastAsia="標楷體" w:hAnsi="標楷體" w:cs="標楷體"/>
              </w:rPr>
              <w:t>及</w:t>
            </w:r>
            <w:r w:rsidRPr="00D07FE9">
              <w:rPr>
                <w:rFonts w:ascii="標楷體" w:eastAsia="標楷體" w:hAnsi="標楷體" w:cs="標楷體"/>
              </w:rPr>
              <w:t>酸鹼反應</w:t>
            </w:r>
          </w:p>
          <w:p w:rsidR="005F4A56" w:rsidRPr="00D07FE9" w:rsidRDefault="002E20DD" w:rsidP="000A7B62">
            <w:pPr>
              <w:ind w:firstLine="0"/>
              <w:jc w:val="left"/>
              <w:rPr>
                <w:rFonts w:ascii="標楷體" w:eastAsia="標楷體" w:hAnsi="標楷體"/>
              </w:rPr>
            </w:pPr>
            <w:r w:rsidRPr="00D07FE9">
              <w:rPr>
                <w:rFonts w:ascii="標楷體" w:eastAsia="標楷體" w:hAnsi="標楷體" w:cs="標楷體"/>
              </w:rPr>
              <w:t>3．2常見的酸、鹼性物質、3．3酸鹼的濃度</w:t>
            </w:r>
          </w:p>
        </w:tc>
        <w:tc>
          <w:tcPr>
            <w:tcW w:w="3260" w:type="dxa"/>
            <w:tcBorders>
              <w:bottom w:val="single" w:sz="4" w:space="0" w:color="auto"/>
            </w:tcBorders>
          </w:tcPr>
          <w:p w:rsidR="005F4A56" w:rsidRDefault="002E20DD" w:rsidP="000A7B62">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鼓勵學生舉手發言鹼性溶液具有哪些共同性質，再適時修正或補充說明。</w:t>
            </w:r>
          </w:p>
          <w:p w:rsidR="005F4A56" w:rsidRPr="00D07FE9" w:rsidRDefault="002E20DD" w:rsidP="000A7B62">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在黑板寫出NaOH、NH</w:t>
            </w:r>
            <w:r w:rsidRPr="00D07FE9">
              <w:rPr>
                <w:rFonts w:ascii="標楷體" w:eastAsia="標楷體" w:hAnsi="標楷體" w:cs="標楷體"/>
                <w:sz w:val="16"/>
                <w:szCs w:val="16"/>
                <w:vertAlign w:val="subscript"/>
              </w:rPr>
              <w:t>3</w:t>
            </w:r>
            <w:r w:rsidRPr="00D07FE9">
              <w:rPr>
                <w:rFonts w:ascii="標楷體" w:eastAsia="標楷體" w:hAnsi="標楷體" w:cs="標楷體"/>
              </w:rPr>
              <w:t>等鹼性物質在水中的解離反應式，並說明鹼性物質在水中會解離出相同的氫氧根離子（OH</w:t>
            </w:r>
            <w:r w:rsidRPr="00D07FE9">
              <w:rPr>
                <w:rFonts w:ascii="標楷體" w:eastAsia="標楷體" w:hAnsi="標楷體" w:cs="標楷體"/>
                <w:sz w:val="16"/>
                <w:szCs w:val="16"/>
                <w:vertAlign w:val="superscript"/>
              </w:rPr>
              <w:t>－</w:t>
            </w:r>
            <w:r w:rsidRPr="00D07FE9">
              <w:rPr>
                <w:rFonts w:ascii="標楷體" w:eastAsia="標楷體" w:hAnsi="標楷體" w:cs="標楷體"/>
              </w:rPr>
              <w:t>），再請學生上臺書寫指定的解離反應式。</w:t>
            </w:r>
          </w:p>
          <w:p w:rsidR="005F4A56" w:rsidRPr="00D07FE9" w:rsidRDefault="002E20DD" w:rsidP="000A7B62">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可讓學生討論發言說明常見的鹼性物質及其性質，適時予以修正或補充說明。</w:t>
            </w:r>
          </w:p>
          <w:p w:rsidR="005F4A56" w:rsidRPr="00D07FE9" w:rsidRDefault="002E20DD" w:rsidP="000A7B62">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講解例題，評量學生是否能應用酸</w:t>
            </w:r>
            <w:r w:rsidRPr="00D07FE9">
              <w:rPr>
                <w:rFonts w:ascii="標楷體" w:eastAsia="標楷體" w:hAnsi="標楷體" w:cs="標楷體"/>
              </w:rPr>
              <w:lastRenderedPageBreak/>
              <w:t>性物質及鹼性物質的特性，分辨出不同的物質。</w:t>
            </w:r>
          </w:p>
          <w:p w:rsidR="005F4A56" w:rsidRDefault="002E20DD" w:rsidP="000A7B62">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連結「自然暖身操」提問，複習酸性物質的特性。</w:t>
            </w:r>
          </w:p>
          <w:p w:rsidR="005F4A56" w:rsidRPr="00D07FE9" w:rsidRDefault="002E20DD" w:rsidP="000A7B62">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以「自然暖身操」為例引入，提問：為什麼同樣是醋，加水前酸得難以入口，加水後卻變得溫和可口？</w:t>
            </w:r>
          </w:p>
          <w:p w:rsidR="005F4A56" w:rsidRPr="00D07FE9" w:rsidRDefault="002E20DD" w:rsidP="008975A8">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說明莫耳濃度的意義。</w:t>
            </w:r>
          </w:p>
          <w:p w:rsidR="005F4A56" w:rsidRPr="00D07FE9" w:rsidRDefault="002E20DD" w:rsidP="008975A8">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以白球表示H</w:t>
            </w:r>
            <w:r w:rsidRPr="00D07FE9">
              <w:rPr>
                <w:rFonts w:ascii="標楷體" w:eastAsia="標楷體" w:hAnsi="標楷體" w:cs="標楷體"/>
                <w:sz w:val="16"/>
                <w:szCs w:val="16"/>
                <w:vertAlign w:val="superscript"/>
              </w:rPr>
              <w:t>＋</w:t>
            </w:r>
            <w:r w:rsidRPr="00D07FE9">
              <w:rPr>
                <w:rFonts w:ascii="標楷體" w:eastAsia="標楷體" w:hAnsi="標楷體" w:cs="標楷體"/>
              </w:rPr>
              <w:t>，藍球表示OH</w:t>
            </w:r>
            <w:r w:rsidRPr="00D07FE9">
              <w:rPr>
                <w:rFonts w:ascii="標楷體" w:eastAsia="標楷體" w:hAnsi="標楷體" w:cs="標楷體"/>
                <w:sz w:val="16"/>
                <w:szCs w:val="16"/>
                <w:vertAlign w:val="superscript"/>
              </w:rPr>
              <w:t>－</w:t>
            </w:r>
            <w:r w:rsidRPr="00D07FE9">
              <w:rPr>
                <w:rFonts w:ascii="標楷體" w:eastAsia="標楷體" w:hAnsi="標楷體" w:cs="標楷體"/>
              </w:rPr>
              <w:t>，說明純水解離出的H</w:t>
            </w:r>
            <w:r w:rsidRPr="00D07FE9">
              <w:rPr>
                <w:rFonts w:ascii="標楷體" w:eastAsia="標楷體" w:hAnsi="標楷體" w:cs="標楷體"/>
                <w:sz w:val="16"/>
                <w:szCs w:val="16"/>
                <w:vertAlign w:val="superscript"/>
              </w:rPr>
              <w:t>＋</w:t>
            </w:r>
            <w:r w:rsidRPr="00D07FE9">
              <w:rPr>
                <w:rFonts w:ascii="標楷體" w:eastAsia="標楷體" w:hAnsi="標楷體" w:cs="標楷體"/>
              </w:rPr>
              <w:t>及OH</w:t>
            </w:r>
            <w:r w:rsidRPr="00D07FE9">
              <w:rPr>
                <w:rFonts w:ascii="標楷體" w:eastAsia="標楷體" w:hAnsi="標楷體" w:cs="標楷體"/>
                <w:sz w:val="16"/>
                <w:szCs w:val="16"/>
                <w:vertAlign w:val="superscript"/>
              </w:rPr>
              <w:t>－</w:t>
            </w:r>
            <w:r w:rsidRPr="00D07FE9">
              <w:rPr>
                <w:rFonts w:ascii="標楷體" w:eastAsia="標楷體" w:hAnsi="標楷體" w:cs="標楷體"/>
              </w:rPr>
              <w:t>濃度相同。</w:t>
            </w:r>
          </w:p>
          <w:p w:rsidR="005F4A56" w:rsidRPr="00D07FE9" w:rsidRDefault="002E20DD" w:rsidP="008975A8">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說明酸性、中性及鹼性溶液的差異在於[H</w:t>
            </w:r>
            <w:r w:rsidRPr="00D07FE9">
              <w:rPr>
                <w:rFonts w:ascii="標楷體" w:eastAsia="標楷體" w:hAnsi="標楷體" w:cs="標楷體"/>
                <w:sz w:val="16"/>
                <w:szCs w:val="16"/>
                <w:vertAlign w:val="superscript"/>
              </w:rPr>
              <w:t>＋</w:t>
            </w:r>
            <w:r w:rsidRPr="00D07FE9">
              <w:rPr>
                <w:rFonts w:ascii="標楷體" w:eastAsia="標楷體" w:hAnsi="標楷體" w:cs="標楷體"/>
              </w:rPr>
              <w:t>]及[OH</w:t>
            </w:r>
            <w:r w:rsidRPr="00D07FE9">
              <w:rPr>
                <w:rFonts w:ascii="標楷體" w:eastAsia="標楷體" w:hAnsi="標楷體" w:cs="標楷體"/>
                <w:sz w:val="16"/>
                <w:szCs w:val="16"/>
                <w:vertAlign w:val="superscript"/>
              </w:rPr>
              <w:t>－</w:t>
            </w:r>
            <w:r w:rsidRPr="00D07FE9">
              <w:rPr>
                <w:rFonts w:ascii="標楷體" w:eastAsia="標楷體" w:hAnsi="標楷體" w:cs="標楷體"/>
              </w:rPr>
              <w:t>]大小。</w:t>
            </w:r>
          </w:p>
          <w:p w:rsidR="005F4A56" w:rsidRPr="00D07FE9" w:rsidRDefault="002E20DD" w:rsidP="008975A8">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說明可以用pH值來表示水溶液的酸鹼性。pH值越小，表示氫離子濃度越大，且表示溶液在常溫時的酸性較強。提問學生在常溫時，不同pH值的溶液，何者酸性較強？何者鹼性較強？</w:t>
            </w:r>
          </w:p>
          <w:p w:rsidR="005F4A56" w:rsidRPr="00D07FE9" w:rsidRDefault="002E20DD" w:rsidP="008975A8">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可額外補充說明pH值表示溶液的氫離子濃度，例如[H</w:t>
            </w:r>
            <w:r w:rsidRPr="00D07FE9">
              <w:rPr>
                <w:rFonts w:ascii="標楷體" w:eastAsia="標楷體" w:hAnsi="標楷體" w:cs="標楷體"/>
                <w:sz w:val="16"/>
                <w:szCs w:val="16"/>
                <w:vertAlign w:val="superscript"/>
              </w:rPr>
              <w:t>＋</w:t>
            </w:r>
            <w:r w:rsidRPr="00D07FE9">
              <w:rPr>
                <w:rFonts w:ascii="標楷體" w:eastAsia="標楷體" w:hAnsi="標楷體" w:cs="標楷體"/>
              </w:rPr>
              <w:t>]＝0. 1、0. 01、0. 001、10</w:t>
            </w:r>
            <w:r w:rsidRPr="00D07FE9">
              <w:rPr>
                <w:rFonts w:ascii="標楷體" w:eastAsia="標楷體" w:hAnsi="標楷體" w:cs="標楷體"/>
                <w:sz w:val="16"/>
                <w:szCs w:val="16"/>
                <w:vertAlign w:val="superscript"/>
              </w:rPr>
              <w:t>－4</w:t>
            </w:r>
            <w:r w:rsidRPr="00D07FE9">
              <w:rPr>
                <w:rFonts w:ascii="標楷體" w:eastAsia="標楷體" w:hAnsi="標楷體" w:cs="標楷體"/>
              </w:rPr>
              <w:t>及10</w:t>
            </w:r>
            <w:r w:rsidRPr="00D07FE9">
              <w:rPr>
                <w:rFonts w:ascii="標楷體" w:eastAsia="標楷體" w:hAnsi="標楷體" w:cs="標楷體"/>
                <w:sz w:val="16"/>
                <w:szCs w:val="16"/>
                <w:vertAlign w:val="superscript"/>
              </w:rPr>
              <w:t>－5</w:t>
            </w:r>
            <w:r w:rsidRPr="00D07FE9">
              <w:rPr>
                <w:rFonts w:ascii="標楷體" w:eastAsia="標楷體" w:hAnsi="標楷體" w:cs="標楷體"/>
              </w:rPr>
              <w:t>M時，pH值與[H</w:t>
            </w:r>
            <w:r w:rsidRPr="00D07FE9">
              <w:rPr>
                <w:rFonts w:ascii="標楷體" w:eastAsia="標楷體" w:hAnsi="標楷體" w:cs="標楷體"/>
                <w:sz w:val="16"/>
                <w:szCs w:val="16"/>
                <w:vertAlign w:val="superscript"/>
              </w:rPr>
              <w:t>＋</w:t>
            </w:r>
            <w:r w:rsidRPr="00D07FE9">
              <w:rPr>
                <w:rFonts w:ascii="標楷體" w:eastAsia="標楷體" w:hAnsi="標楷體" w:cs="標楷體"/>
              </w:rPr>
              <w:t>]的關係。</w:t>
            </w:r>
          </w:p>
          <w:p w:rsidR="005F4A56" w:rsidRPr="00D07FE9" w:rsidRDefault="002E20DD" w:rsidP="008975A8">
            <w:pPr>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製備好紫甘藍或紅鳳菜汁液，分別滴入食醋、純水、小蘇打中，觀察液體顏色的變化。</w:t>
            </w:r>
          </w:p>
          <w:p w:rsidR="005F4A56" w:rsidRDefault="002E20DD" w:rsidP="00F30F88">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以紅色及藍色石蕊與酚酞試紙或指示劑檢驗食醋、純水和小蘇打，觀察液體顏色的變化。也可配製0.1M鹽酸及0.1M氫氧化鈉溶液來檢驗，使顏色變化更明顯。</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8975A8">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石蕊試紙、酚酞指示劑。</w:t>
            </w:r>
          </w:p>
          <w:p w:rsidR="005F4A56" w:rsidRPr="00D07FE9" w:rsidRDefault="002E20DD" w:rsidP="008975A8">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廣用試紙或指示劑。</w:t>
            </w:r>
          </w:p>
          <w:p w:rsidR="005F4A56"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實驗器材與藥品。</w:t>
            </w:r>
          </w:p>
        </w:tc>
        <w:tc>
          <w:tcPr>
            <w:tcW w:w="1630" w:type="dxa"/>
            <w:tcBorders>
              <w:bottom w:val="single" w:sz="4" w:space="0" w:color="auto"/>
            </w:tcBorders>
          </w:tcPr>
          <w:p w:rsidR="005F4A56" w:rsidRPr="00D07FE9" w:rsidRDefault="002E20DD" w:rsidP="008975A8">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8975A8">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九</w:t>
            </w:r>
          </w:p>
          <w:p w:rsidR="005F4A56" w:rsidRPr="005F4A56" w:rsidRDefault="002E20DD" w:rsidP="005F4A56">
            <w:pPr>
              <w:ind w:firstLine="0"/>
              <w:jc w:val="left"/>
              <w:rPr>
                <w:rFonts w:ascii="標楷體" w:eastAsia="標楷體" w:hAnsi="標楷體"/>
              </w:rPr>
            </w:pPr>
            <w:r>
              <w:rPr>
                <w:rFonts w:ascii="標楷體" w:eastAsia="標楷體" w:hAnsi="標楷體" w:cs="標楷體"/>
              </w:rPr>
              <w:t>4/08-4/12</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w:t>
            </w:r>
            <w:r>
              <w:rPr>
                <w:rFonts w:eastAsia="標楷體"/>
                <w:color w:val="auto"/>
                <w:sz w:val="20"/>
                <w:szCs w:val="20"/>
              </w:rPr>
              <w:lastRenderedPageBreak/>
              <w:t>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p w:rsidR="007E290A" w:rsidRDefault="002E20DD">
            <w:pPr>
              <w:ind w:firstLine="0"/>
              <w:jc w:val="left"/>
              <w:rPr>
                <w:rFonts w:ascii="標楷體" w:eastAsia="標楷體" w:hAnsi="標楷體" w:cs="標楷體"/>
              </w:rPr>
            </w:pPr>
            <w:r>
              <w:rPr>
                <w:rFonts w:ascii="標楷體" w:eastAsia="標楷體" w:hAnsi="標楷體" w:cs="標楷體"/>
              </w:rPr>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w:t>
            </w:r>
            <w:r>
              <w:rPr>
                <w:rFonts w:ascii="標楷體" w:eastAsia="標楷體" w:hAnsi="標楷體" w:cs="標楷體"/>
              </w:rPr>
              <w:t>及</w:t>
            </w:r>
            <w:r w:rsidRPr="00D07FE9">
              <w:rPr>
                <w:rFonts w:ascii="標楷體" w:eastAsia="標楷體" w:hAnsi="標楷體" w:cs="標楷體"/>
              </w:rPr>
              <w:t>酸鹼反應</w:t>
            </w:r>
          </w:p>
          <w:p w:rsidR="005F4A56" w:rsidRPr="00D311B4" w:rsidRDefault="002E20DD" w:rsidP="00D311B4">
            <w:pPr>
              <w:ind w:firstLine="0"/>
              <w:jc w:val="left"/>
              <w:rPr>
                <w:rFonts w:ascii="標楷體" w:eastAsia="標楷體" w:hAnsi="標楷體"/>
              </w:rPr>
            </w:pPr>
            <w:r w:rsidRPr="00D07FE9">
              <w:rPr>
                <w:rFonts w:ascii="標楷體" w:eastAsia="標楷體" w:hAnsi="標楷體" w:cs="標楷體"/>
              </w:rPr>
              <w:t>3．3酸鹼的濃度、3．4酸鹼中和</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1.講解廣用試紙可以檢測物質的酸鹼性，其顏色變化由酸性→中性→鹼性，依序為紅→橙→黃→綠→藍→靛→紫，與彩虹的顏色順序相同。</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以廣用試紙檢驗食醋、純水和小蘇打，觀察液體顏色的變化，再比對色碼表，讀出其pH值。</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介紹生活中常見的物質，知道常見物質包括酸性、中性和鹼性，人體中也有不同的酸鹼性。</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以pH計檢驗食醋、純水和小蘇打的pH值。</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連結「自然暖身操」提問，讓學生知道酸鹼物質的濃度越高，水溶液表現出的性質就越明顯。</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以「自然暖身操」為例引入，提問：若被螞蟻叮咬，抹肥皂水能減緩腫痛的原理是什麼呢？</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操作實驗前，叮嚀學生本實驗的安全規則，若皮膚不慎接觸酸、鹼性物質時，須先用大量清水沖洗。</w:t>
            </w:r>
          </w:p>
          <w:p w:rsidR="005F4A56" w:rsidRPr="00D07FE9" w:rsidRDefault="002E20DD" w:rsidP="006757A3">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說明實驗的操作，並叮嚀學生觀察混合液溫度的變化。</w:t>
            </w:r>
            <w:r>
              <w:rPr>
                <w:rFonts w:ascii="標楷體" w:eastAsia="標楷體" w:hAnsi="標楷體" w:cs="標楷體"/>
              </w:rPr>
              <w:t>提問學生</w:t>
            </w:r>
            <w:r w:rsidRPr="00D07FE9">
              <w:rPr>
                <w:rFonts w:ascii="標楷體" w:eastAsia="標楷體" w:hAnsi="標楷體" w:cs="標楷體"/>
              </w:rPr>
              <w:t>鹽酸與</w:t>
            </w:r>
            <w:r w:rsidRPr="00D07FE9">
              <w:rPr>
                <w:rFonts w:ascii="標楷體" w:eastAsia="標楷體" w:hAnsi="標楷體" w:cs="標楷體"/>
              </w:rPr>
              <w:lastRenderedPageBreak/>
              <w:t>氫氧化鈉水溶液混合時，混合液溫度的變化。</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引導思考溶液蒸發後的殘餘物質可能為何。</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說明酸性溶液與鹼性溶液的反應是放熱反應，反應過程中溶液的pH值變大，表示溶液中氫離子濃度變小。</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講解酸性溶液與鹼性溶液的化學反應稱為中和反應。</w:t>
            </w:r>
          </w:p>
          <w:p w:rsidR="005F4A56" w:rsidRPr="00D07FE9" w:rsidRDefault="002E20DD" w:rsidP="00D07FE9">
            <w:pPr>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說明鹽酸與氫氧化鈉水溶液反應時，鹽酸中的H</w:t>
            </w:r>
            <w:r w:rsidRPr="00D07FE9">
              <w:rPr>
                <w:rFonts w:ascii="標楷體" w:eastAsia="標楷體" w:hAnsi="標楷體" w:cs="標楷體"/>
                <w:sz w:val="16"/>
                <w:szCs w:val="16"/>
                <w:vertAlign w:val="superscript"/>
              </w:rPr>
              <w:t>＋</w:t>
            </w:r>
            <w:r w:rsidRPr="00D07FE9">
              <w:rPr>
                <w:rFonts w:ascii="標楷體" w:eastAsia="標楷體" w:hAnsi="標楷體" w:cs="標楷體"/>
              </w:rPr>
              <w:t>會與OH</w:t>
            </w:r>
            <w:r w:rsidRPr="00D07FE9">
              <w:rPr>
                <w:rFonts w:ascii="標楷體" w:eastAsia="標楷體" w:hAnsi="標楷體" w:cs="標楷體"/>
                <w:sz w:val="16"/>
                <w:szCs w:val="16"/>
                <w:vertAlign w:val="superscript"/>
              </w:rPr>
              <w:t>－</w:t>
            </w:r>
            <w:r w:rsidRPr="00D07FE9">
              <w:rPr>
                <w:rFonts w:ascii="標楷體" w:eastAsia="標楷體" w:hAnsi="標楷體" w:cs="標楷體"/>
              </w:rPr>
              <w:t>結合成水，並說明鹽酸中加入氫氧化鈉溶液，H</w:t>
            </w:r>
            <w:r w:rsidRPr="00D07FE9">
              <w:rPr>
                <w:rFonts w:ascii="標楷體" w:eastAsia="標楷體" w:hAnsi="標楷體" w:cs="標楷體"/>
                <w:sz w:val="16"/>
                <w:szCs w:val="16"/>
                <w:vertAlign w:val="superscript"/>
              </w:rPr>
              <w:t>＋</w:t>
            </w:r>
            <w:r w:rsidRPr="00D07FE9">
              <w:rPr>
                <w:rFonts w:ascii="標楷體" w:eastAsia="標楷體" w:hAnsi="標楷體" w:cs="標楷體"/>
              </w:rPr>
              <w:t>與OH</w:t>
            </w:r>
            <w:r w:rsidRPr="00D07FE9">
              <w:rPr>
                <w:rFonts w:ascii="標楷體" w:eastAsia="標楷體" w:hAnsi="標楷體" w:cs="標楷體"/>
                <w:sz w:val="16"/>
                <w:szCs w:val="16"/>
                <w:vertAlign w:val="superscript"/>
              </w:rPr>
              <w:t>－</w:t>
            </w:r>
            <w:r w:rsidRPr="00D07FE9">
              <w:rPr>
                <w:rFonts w:ascii="標楷體" w:eastAsia="標楷體" w:hAnsi="標楷體" w:cs="標楷體"/>
              </w:rPr>
              <w:t>的濃度變化。</w:t>
            </w:r>
          </w:p>
          <w:p w:rsidR="005F4A56" w:rsidRPr="00D07FE9" w:rsidRDefault="002E20DD" w:rsidP="00D07FE9">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提問學生鹽酸與氫氧化鈉反應，蒸乾後的晶體是什麼物質。</w:t>
            </w:r>
          </w:p>
          <w:p w:rsidR="005F4A56" w:rsidRPr="00D07FE9" w:rsidRDefault="002E20DD" w:rsidP="00D07FE9">
            <w:pPr>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鹽酸與氫氧化鈉水溶液混合時，溶液中只有H</w:t>
            </w:r>
            <w:r w:rsidRPr="00D07FE9">
              <w:rPr>
                <w:rFonts w:ascii="標楷體" w:eastAsia="標楷體" w:hAnsi="標楷體" w:cs="標楷體"/>
                <w:sz w:val="16"/>
                <w:szCs w:val="16"/>
                <w:vertAlign w:val="superscript"/>
              </w:rPr>
              <w:t>＋</w:t>
            </w:r>
            <w:r w:rsidRPr="00D07FE9">
              <w:rPr>
                <w:rFonts w:ascii="標楷體" w:eastAsia="標楷體" w:hAnsi="標楷體" w:cs="標楷體"/>
              </w:rPr>
              <w:t>與OH</w:t>
            </w:r>
            <w:r w:rsidRPr="00D07FE9">
              <w:rPr>
                <w:rFonts w:ascii="標楷體" w:eastAsia="標楷體" w:hAnsi="標楷體" w:cs="標楷體"/>
                <w:sz w:val="16"/>
                <w:szCs w:val="16"/>
                <w:vertAlign w:val="superscript"/>
              </w:rPr>
              <w:t>－</w:t>
            </w:r>
            <w:r w:rsidRPr="00D07FE9">
              <w:rPr>
                <w:rFonts w:ascii="標楷體" w:eastAsia="標楷體" w:hAnsi="標楷體" w:cs="標楷體"/>
              </w:rPr>
              <w:t>反應生成水，而氯離子和鈉離子仍然溶於水中，沒有發生反應。</w:t>
            </w:r>
          </w:p>
          <w:p w:rsidR="005F4A56" w:rsidRPr="00D07FE9" w:rsidRDefault="002E20DD" w:rsidP="00D07FE9">
            <w:pPr>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說明酸鹼中和反應後會產生水和鹽類。</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石蕊試紙、酚酞指示劑。</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廣用試紙或指示劑。</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實驗器材與藥品。</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w:t>
            </w:r>
          </w:p>
          <w:p w:rsidR="005F4A56" w:rsidRPr="005F4A56" w:rsidRDefault="002E20DD" w:rsidP="005F4A56">
            <w:pPr>
              <w:ind w:firstLine="0"/>
              <w:jc w:val="left"/>
              <w:rPr>
                <w:rFonts w:ascii="標楷體" w:eastAsia="標楷體" w:hAnsi="標楷體"/>
              </w:rPr>
            </w:pPr>
            <w:r>
              <w:rPr>
                <w:rFonts w:ascii="標楷體" w:eastAsia="標楷體" w:hAnsi="標楷體" w:cs="標楷體"/>
              </w:rPr>
              <w:t>4/15-4/19</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w:t>
            </w:r>
            <w:r>
              <w:rPr>
                <w:rFonts w:eastAsia="標楷體"/>
                <w:color w:val="auto"/>
                <w:sz w:val="20"/>
                <w:szCs w:val="20"/>
              </w:rPr>
              <w:lastRenderedPageBreak/>
              <w:t>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p w:rsidR="007E290A" w:rsidRDefault="002E20DD">
            <w:pPr>
              <w:ind w:firstLine="0"/>
              <w:jc w:val="left"/>
              <w:rPr>
                <w:rFonts w:ascii="標楷體" w:eastAsia="標楷體" w:hAnsi="標楷體" w:cs="標楷體"/>
              </w:rPr>
            </w:pPr>
            <w:r>
              <w:rPr>
                <w:rFonts w:ascii="標楷體" w:eastAsia="標楷體" w:hAnsi="標楷體" w:cs="標楷體"/>
              </w:rPr>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p w:rsidR="007E290A" w:rsidRDefault="002E20DD">
            <w:pPr>
              <w:ind w:firstLine="0"/>
              <w:jc w:val="left"/>
              <w:rPr>
                <w:rFonts w:ascii="標楷體" w:eastAsia="標楷體" w:hAnsi="標楷體" w:cs="標楷體"/>
              </w:rPr>
            </w:pPr>
            <w:r>
              <w:rPr>
                <w:rFonts w:ascii="標楷體" w:eastAsia="標楷體" w:hAnsi="標楷體" w:cs="標楷體"/>
              </w:rPr>
              <w:t>【生涯規劃教育】</w:t>
            </w:r>
          </w:p>
          <w:p w:rsidR="007E290A" w:rsidRDefault="002E20DD">
            <w:pPr>
              <w:ind w:firstLine="0"/>
              <w:jc w:val="left"/>
              <w:rPr>
                <w:rFonts w:ascii="標楷體" w:eastAsia="標楷體" w:hAnsi="標楷體" w:cs="標楷體"/>
              </w:rPr>
            </w:pPr>
            <w:r>
              <w:rPr>
                <w:rFonts w:ascii="標楷體" w:eastAsia="標楷體" w:hAnsi="標楷體" w:cs="標楷體"/>
              </w:rPr>
              <w:t>涯J8 工作/教育環境的類型與現況。</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w:t>
            </w:r>
            <w:r>
              <w:rPr>
                <w:rFonts w:ascii="標楷體" w:eastAsia="標楷體" w:hAnsi="標楷體" w:cs="標楷體"/>
              </w:rPr>
              <w:t>及</w:t>
            </w:r>
            <w:r w:rsidRPr="00D07FE9">
              <w:rPr>
                <w:rFonts w:ascii="標楷體" w:eastAsia="標楷體" w:hAnsi="標楷體" w:cs="標楷體"/>
              </w:rPr>
              <w:t>酸鹼反應、第</w:t>
            </w:r>
            <w:r>
              <w:rPr>
                <w:rFonts w:ascii="標楷體" w:eastAsia="標楷體" w:hAnsi="標楷體" w:cs="標楷體"/>
              </w:rPr>
              <w:t>四</w:t>
            </w:r>
            <w:r w:rsidRPr="00D07FE9">
              <w:rPr>
                <w:rFonts w:ascii="標楷體" w:eastAsia="標楷體" w:hAnsi="標楷體" w:cs="標楷體"/>
              </w:rPr>
              <w:t>章反應速率與平衡</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3．4酸鹼中和、4．1反應速率</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建立以下概念：發生中和反應時，共同產物是水；酸或鹼的種類改變時，會產生不同種類的鹽。</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探討生活中的酸鹼中和，並且討論其作用與影響。</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說明自然界中易溶於水和難溶於水的鹽類，有何不同的現象，並提問學生海水中的鹽分由來。</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講授鹽類的溶解程度不盡相同，水中反應所產生的鹽，如果是易溶於水，則不會出現沉澱現象，如果鹽難溶於水，則會出現沉澱現象，並舉例說明。</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介紹常見鹽類的性質與用途，說出碳酸鈉與碳酸氫鈉的性質。</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可搭配探究科學大小事「發福的糖」，進一步了解小蘇打粉的應用。</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發泡錠的溶解時，產生的泡泡為什麼有時很多、有時很少？再由節日的煙火、廚房鐵製用品的生鏽引起興趣，再引入反應速率快慢的情形。</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評量學生是否知道化學反應速率有快慢之分以及是否能舉例。</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化學反應的快慢可以用反應速率來表示，而反應速率可藉由觀察反應物或生成物的變化量得知。</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以鐵在空氣中容易生鏽，金久置不會生鏽為例，說明性質會影響反應速率的快慢。</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提問學生「</w:t>
            </w:r>
            <w:r>
              <w:rPr>
                <w:rFonts w:ascii="標楷體" w:eastAsia="標楷體" w:hAnsi="標楷體" w:cs="標楷體"/>
              </w:rPr>
              <w:t>示範</w:t>
            </w:r>
            <w:r w:rsidRPr="00D07FE9">
              <w:rPr>
                <w:rFonts w:ascii="標楷體" w:eastAsia="標楷體" w:hAnsi="標楷體" w:cs="標楷體"/>
              </w:rPr>
              <w:t>實驗的結果要如何解釋呢？」經過討論後，再以粒子</w:t>
            </w:r>
            <w:r w:rsidRPr="00D07FE9">
              <w:rPr>
                <w:rFonts w:ascii="標楷體" w:eastAsia="標楷體" w:hAnsi="標楷體" w:cs="標楷體"/>
              </w:rPr>
              <w:lastRenderedPageBreak/>
              <w:t>碰撞的觀點說明濃度與反應速率的關係。</w:t>
            </w:r>
          </w:p>
          <w:p w:rsidR="005F4A56" w:rsidRPr="00D07FE9" w:rsidRDefault="002E20DD" w:rsidP="00D07FE9">
            <w:pPr>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為什麼烤肉時吹風會讓使木炭燃燒更旺盛？引導學生思考濃度對反應速率的影響以及日常生活的應用。</w:t>
            </w:r>
          </w:p>
          <w:p w:rsidR="005F4A56" w:rsidRPr="00D07FE9" w:rsidRDefault="002E20DD" w:rsidP="00D07FE9">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.提示學生可嘗試用前面的粒子碰撞的觀點說明</w:t>
            </w:r>
            <w:r>
              <w:rPr>
                <w:rFonts w:ascii="標楷體" w:eastAsia="標楷體" w:hAnsi="標楷體" w:cs="標楷體"/>
              </w:rPr>
              <w:t>示範實驗</w:t>
            </w:r>
            <w:r w:rsidRPr="00D07FE9">
              <w:rPr>
                <w:rFonts w:ascii="標楷體" w:eastAsia="標楷體" w:hAnsi="標楷體" w:cs="標楷體"/>
              </w:rPr>
              <w:t>，老師再以說明表面積與反應速率的關係。</w:t>
            </w:r>
          </w:p>
          <w:p w:rsidR="005F4A56" w:rsidRPr="00D07FE9" w:rsidRDefault="002E20DD" w:rsidP="00D07FE9">
            <w:pPr>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w:t>
            </w:r>
            <w:r>
              <w:rPr>
                <w:rFonts w:ascii="標楷體" w:eastAsia="標楷體" w:hAnsi="標楷體" w:cs="標楷體"/>
              </w:rPr>
              <w:t>利用</w:t>
            </w:r>
            <w:r w:rsidRPr="00D07FE9">
              <w:rPr>
                <w:rFonts w:ascii="標楷體" w:eastAsia="標楷體" w:hAnsi="標楷體" w:cs="標楷體"/>
              </w:rPr>
              <w:t>動腦時間，讓學生參考</w:t>
            </w:r>
            <w:r>
              <w:rPr>
                <w:rFonts w:ascii="標楷體" w:eastAsia="標楷體" w:hAnsi="標楷體" w:cs="標楷體"/>
              </w:rPr>
              <w:t>課本圖</w:t>
            </w:r>
            <w:r w:rsidRPr="00D07FE9">
              <w:rPr>
                <w:rFonts w:ascii="標楷體" w:eastAsia="標楷體" w:hAnsi="標楷體" w:cs="標楷體"/>
              </w:rPr>
              <w:t>繪出以塊狀大理石和粉末狀大理石繪出大理石顆粒越小，反應速率越快的原因。此外，也請學生回顧本冊實驗2．1，想一想如果鎂帶換成鎂粉會有差異嗎？為什麼鎂用鎂帶，但鋅和銅都是用粉，卻不影響排序呢？</w:t>
            </w:r>
          </w:p>
          <w:p w:rsidR="005F4A56" w:rsidRPr="00D07FE9" w:rsidRDefault="002E20DD" w:rsidP="00D07FE9">
            <w:pPr>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以火媒棒等例子引導思考表面積對反應速率的影響以及生活應用。</w:t>
            </w:r>
          </w:p>
          <w:p w:rsidR="005F4A56" w:rsidRPr="00D07FE9" w:rsidRDefault="002E20DD" w:rsidP="00D07FE9">
            <w:pPr>
              <w:ind w:firstLine="0"/>
              <w:jc w:val="left"/>
              <w:rPr>
                <w:rFonts w:ascii="標楷體" w:eastAsia="標楷體" w:hAnsi="標楷體"/>
              </w:rPr>
            </w:pPr>
            <w:r>
              <w:rPr>
                <w:rFonts w:ascii="標楷體" w:eastAsia="標楷體" w:hAnsi="標楷體" w:cs="標楷體"/>
              </w:rPr>
              <w:t>16.</w:t>
            </w:r>
            <w:r w:rsidRPr="00D07FE9">
              <w:rPr>
                <w:rFonts w:ascii="標楷體" w:eastAsia="標楷體" w:hAnsi="標楷體" w:cs="標楷體"/>
              </w:rPr>
              <w:t>進行反應速率實驗。讓學生先預測溫度越高，反應速率是越快還是越慢或是沒有影響？</w:t>
            </w:r>
          </w:p>
          <w:p w:rsidR="005F4A56" w:rsidRPr="00D07FE9" w:rsidRDefault="002E20DD" w:rsidP="004D2F04">
            <w:pPr>
              <w:ind w:firstLine="0"/>
              <w:jc w:val="left"/>
              <w:rPr>
                <w:rFonts w:ascii="標楷體" w:eastAsia="標楷體" w:hAnsi="標楷體"/>
              </w:rPr>
            </w:pPr>
            <w:r>
              <w:rPr>
                <w:rFonts w:ascii="標楷體" w:eastAsia="標楷體" w:hAnsi="標楷體" w:cs="標楷體"/>
              </w:rPr>
              <w:t>17.</w:t>
            </w:r>
            <w:r w:rsidRPr="00D07FE9">
              <w:rPr>
                <w:rFonts w:ascii="標楷體" w:eastAsia="標楷體" w:hAnsi="標楷體" w:cs="標楷體"/>
              </w:rPr>
              <w:t>請在通風良好處並配戴口罩進行。引導</w:t>
            </w:r>
            <w:r>
              <w:rPr>
                <w:rFonts w:ascii="標楷體" w:eastAsia="標楷體" w:hAnsi="標楷體" w:cs="標楷體"/>
              </w:rPr>
              <w:t>學生</w:t>
            </w:r>
            <w:r w:rsidRPr="00D07FE9">
              <w:rPr>
                <w:rFonts w:ascii="標楷體" w:eastAsia="標楷體" w:hAnsi="標楷體" w:cs="標楷體"/>
              </w:rPr>
              <w:t>理解實驗設計，每次黃色硫沉澱遮住十字，就代表生成一定的量，因此所需時間越短者，反應速率越快。歸納引導出溫度越高，反應速率越快的概念。</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各種花及水果皮等實品及萃取出的汁液。</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石蕊試紙、酚酞指示劑。</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廣用試紙或指示劑。</w:t>
            </w:r>
          </w:p>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4. pH計。</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5.</w:t>
            </w:r>
            <w:r w:rsidRPr="00D07FE9">
              <w:rPr>
                <w:rFonts w:ascii="標楷體" w:eastAsia="標楷體" w:hAnsi="標楷體" w:cs="標楷體"/>
              </w:rPr>
              <w:t>實驗器材與藥品。</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6.</w:t>
            </w:r>
            <w:r w:rsidRPr="00D07FE9">
              <w:rPr>
                <w:rFonts w:ascii="標楷體" w:eastAsia="標楷體" w:hAnsi="標楷體" w:cs="標楷體"/>
              </w:rPr>
              <w:t>示範實驗所需器材：試管、灰石、小鐵錘、鹽酸。</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十一</w:t>
            </w:r>
          </w:p>
          <w:p w:rsidR="005F4A56" w:rsidRPr="005F4A56" w:rsidRDefault="002E20DD" w:rsidP="005F4A56">
            <w:pPr>
              <w:ind w:firstLine="0"/>
              <w:jc w:val="left"/>
              <w:rPr>
                <w:rFonts w:ascii="標楷體" w:eastAsia="標楷體" w:hAnsi="標楷體"/>
              </w:rPr>
            </w:pPr>
            <w:r>
              <w:rPr>
                <w:rFonts w:ascii="標楷體" w:eastAsia="標楷體" w:hAnsi="標楷體" w:cs="標楷體"/>
              </w:rPr>
              <w:t>4/22-4/26</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w:t>
            </w:r>
            <w:r w:rsidRPr="00D07FE9">
              <w:rPr>
                <w:rFonts w:eastAsia="標楷體"/>
                <w:color w:val="auto"/>
                <w:sz w:val="20"/>
                <w:szCs w:val="20"/>
              </w:rPr>
              <w:t>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w:t>
            </w:r>
            <w:r>
              <w:rPr>
                <w:rFonts w:eastAsia="標楷體"/>
                <w:color w:val="auto"/>
                <w:sz w:val="20"/>
                <w:szCs w:val="20"/>
              </w:rPr>
              <w:lastRenderedPageBreak/>
              <w:t>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p w:rsidR="007E290A" w:rsidRDefault="002E20DD">
            <w:pPr>
              <w:ind w:firstLine="0"/>
              <w:jc w:val="left"/>
              <w:rPr>
                <w:rFonts w:ascii="標楷體" w:eastAsia="標楷體" w:hAnsi="標楷體" w:cs="標楷體"/>
              </w:rPr>
            </w:pPr>
            <w:r>
              <w:rPr>
                <w:rFonts w:ascii="標楷體" w:eastAsia="標楷體" w:hAnsi="標楷體" w:cs="標楷體"/>
              </w:rPr>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四</w:t>
            </w:r>
            <w:r w:rsidRPr="00D07FE9">
              <w:rPr>
                <w:rFonts w:ascii="標楷體" w:eastAsia="標楷體" w:hAnsi="標楷體" w:cs="標楷體"/>
              </w:rPr>
              <w:t>章反應速率與平衡</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4．1反應速率、4．2可逆反應與平衡</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以國小及上學期學過的氧氣製備實驗為例，並搭配課本圖，讓學生理解加入紅蘿蔔或二氧化錳等物質，產生氧氣的速率較快，並進一步探討紅蘿蔔及二氧化錳在實驗中扮演的角色。</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說明催化劑的定義，並說明催化劑在化學反應式中的寫法。</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介紹生物</w:t>
            </w:r>
            <w:r>
              <w:rPr>
                <w:rFonts w:ascii="標楷體" w:eastAsia="標楷體" w:hAnsi="標楷體" w:cs="標楷體"/>
              </w:rPr>
              <w:t>體內的催化劑—酵素，連結七年級生物課程所學。再提問「雙氧水碰觸到受傷的傷口，產生有氧氣的泡沫</w:t>
            </w:r>
            <w:r w:rsidRPr="00D07FE9">
              <w:rPr>
                <w:rFonts w:ascii="標楷體" w:eastAsia="標楷體" w:hAnsi="標楷體" w:cs="標楷體"/>
              </w:rPr>
              <w:t>(參考知識快遞的例子)</w:t>
            </w:r>
            <w:r>
              <w:rPr>
                <w:rFonts w:ascii="標楷體" w:eastAsia="標楷體" w:hAnsi="標楷體" w:cs="標楷體"/>
              </w:rPr>
              <w:t>」</w:t>
            </w:r>
            <w:r w:rsidRPr="00D07FE9">
              <w:rPr>
                <w:rFonts w:ascii="標楷體" w:eastAsia="標楷體" w:hAnsi="標楷體" w:cs="標楷體"/>
              </w:rPr>
              <w:t>加深學生對於催化作用的生活連結。</w:t>
            </w:r>
          </w:p>
          <w:p w:rsidR="005F4A56" w:rsidRPr="00D07FE9" w:rsidRDefault="002E20DD" w:rsidP="00D07FE9">
            <w:pPr>
              <w:ind w:firstLine="0"/>
              <w:jc w:val="left"/>
              <w:rPr>
                <w:rFonts w:ascii="標楷體" w:eastAsia="標楷體" w:hAnsi="標楷體"/>
              </w:rPr>
            </w:pPr>
            <w:r>
              <w:rPr>
                <w:rFonts w:ascii="標楷體" w:eastAsia="標楷體" w:hAnsi="標楷體" w:cs="標楷體"/>
              </w:rPr>
              <w:t>4.最後再引入催化劑在日常生活中的應用，例如</w:t>
            </w:r>
            <w:r w:rsidRPr="00D07FE9">
              <w:rPr>
                <w:rFonts w:ascii="標楷體" w:eastAsia="標楷體" w:hAnsi="標楷體" w:cs="標楷體"/>
              </w:rPr>
              <w:t>觸媒轉換器、哈柏法製氨。</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呼應「自然暖身操」提問，了解溫度會影響發泡錠的反應速率，可由產生的氣泡和溶解的狀況觀察到。</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以「自然暖身操」為例引入，讓學生想想看為什麼兩杯水的水量會不同？進一步引導學生思考何謂動態平衡。</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說明動態平衡需在密閉系統中進行，以巨觀來看，不產生變化，但微觀上，粒子仍繼續進行運動，在物理變化或化學反應中都可能發生。</w:t>
            </w:r>
          </w:p>
          <w:p w:rsidR="005F4A56" w:rsidRPr="00D07FE9" w:rsidRDefault="002E20DD" w:rsidP="002764AF">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舉例說明可逆反應的意義，例如無水硫酸銅遇到水會變色是可逆的</w:t>
            </w:r>
            <w:r>
              <w:rPr>
                <w:rFonts w:ascii="標楷體" w:eastAsia="標楷體" w:hAnsi="標楷體" w:cs="標楷體"/>
              </w:rPr>
              <w:t>，並</w:t>
            </w:r>
            <w:r w:rsidRPr="00D07FE9">
              <w:rPr>
                <w:rFonts w:ascii="標楷體" w:eastAsia="標楷體" w:hAnsi="標楷體" w:cs="標楷體"/>
              </w:rPr>
              <w:t>說明可逆反應的表示法。</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舉例說明有些化學反應為可逆反應；有些化學反應則為不可逆反應。</w:t>
            </w:r>
            <w:r w:rsidRPr="00D07FE9">
              <w:rPr>
                <w:rFonts w:ascii="標楷體" w:eastAsia="標楷體" w:hAnsi="標楷體" w:cs="標楷體"/>
              </w:rPr>
              <w:lastRenderedPageBreak/>
              <w:t>說明可逆反應與不可逆反應的意義。</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以硫酸銅含水與否的顏色變化，說明反應平衡是一種動態平衡。</w:t>
            </w:r>
          </w:p>
          <w:p w:rsidR="005F4A56" w:rsidRPr="00D07FE9" w:rsidRDefault="002E20DD" w:rsidP="00D07FE9">
            <w:pPr>
              <w:ind w:firstLine="0"/>
              <w:jc w:val="left"/>
              <w:rPr>
                <w:rFonts w:ascii="標楷體" w:eastAsia="標楷體" w:hAnsi="標楷體"/>
              </w:rPr>
            </w:pPr>
            <w:r>
              <w:rPr>
                <w:rFonts w:ascii="標楷體" w:eastAsia="標楷體" w:hAnsi="標楷體" w:cs="標楷體"/>
              </w:rPr>
              <w:t>12.說明</w:t>
            </w:r>
            <w:r w:rsidRPr="00D07FE9">
              <w:rPr>
                <w:rFonts w:ascii="標楷體" w:eastAsia="標楷體" w:hAnsi="標楷體" w:cs="標楷體"/>
              </w:rPr>
              <w:t>在化學平衡中，若改變反應物或生成物的濃度、溫度和壓力等，會使平衡向正反應或逆反應的方向進行，直到正、逆反應速率相等時，又會達到新的平衡。</w:t>
            </w:r>
          </w:p>
          <w:p w:rsidR="005F4A56" w:rsidRPr="00C215C4" w:rsidRDefault="002E20DD" w:rsidP="00C215C4">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說明鉻酸鉀溶液在酸、鹼性溶液中的顏色變化。評量學生是否知道鉻酸根離子與二鉻酸根離子顏色的不同。</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實驗器材與藥品。</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示範實驗所需器材：試管、灰石、小鐵錘、鹽酸。</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示範實驗所需器材：雙氧水40mL、100mL燒杯2個、二氧化錳。</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十二</w:t>
            </w:r>
          </w:p>
          <w:p w:rsidR="005F4A56" w:rsidRPr="005F4A56" w:rsidRDefault="002E20DD" w:rsidP="005F4A56">
            <w:pPr>
              <w:ind w:firstLine="0"/>
              <w:jc w:val="left"/>
              <w:rPr>
                <w:rFonts w:ascii="標楷體" w:eastAsia="標楷體" w:hAnsi="標楷體"/>
              </w:rPr>
            </w:pPr>
            <w:r>
              <w:rPr>
                <w:rFonts w:ascii="標楷體" w:eastAsia="標楷體" w:hAnsi="標楷體" w:cs="標楷體"/>
              </w:rPr>
              <w:t>4/29-5/03</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w:t>
            </w:r>
            <w:r w:rsidRPr="00D07FE9">
              <w:rPr>
                <w:rFonts w:eastAsia="標楷體"/>
                <w:color w:val="auto"/>
                <w:sz w:val="20"/>
                <w:szCs w:val="20"/>
              </w:rPr>
              <w:t>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w:t>
            </w:r>
            <w:r>
              <w:rPr>
                <w:rFonts w:eastAsia="標楷體"/>
                <w:color w:val="auto"/>
                <w:sz w:val="20"/>
                <w:szCs w:val="20"/>
              </w:rPr>
              <w:lastRenderedPageBreak/>
              <w:t>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w:t>
            </w:r>
            <w:r>
              <w:rPr>
                <w:rFonts w:eastAsia="標楷體"/>
                <w:color w:val="auto"/>
                <w:sz w:val="20"/>
                <w:szCs w:val="20"/>
              </w:rPr>
              <w:lastRenderedPageBreak/>
              <w:t>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w:t>
            </w:r>
            <w:r w:rsidRPr="00D07FE9">
              <w:rPr>
                <w:rFonts w:ascii="標楷體" w:eastAsia="標楷體" w:hAnsi="標楷體" w:cs="標楷體"/>
              </w:rPr>
              <w:t>義。</w:t>
            </w:r>
          </w:p>
          <w:p w:rsidR="007E290A" w:rsidRDefault="002E20DD">
            <w:pPr>
              <w:ind w:firstLine="0"/>
              <w:jc w:val="left"/>
              <w:rPr>
                <w:rFonts w:ascii="標楷體" w:eastAsia="標楷體" w:hAnsi="標楷體" w:cs="標楷體"/>
              </w:rPr>
            </w:pPr>
            <w:r>
              <w:rPr>
                <w:rFonts w:ascii="標楷體" w:eastAsia="標楷體" w:hAnsi="標楷體" w:cs="標楷體"/>
              </w:rPr>
              <w:t>安J2 判斷常見的事故傷害。</w:t>
            </w:r>
          </w:p>
          <w:p w:rsidR="007E290A" w:rsidRDefault="002E20DD">
            <w:pPr>
              <w:ind w:firstLine="0"/>
              <w:jc w:val="left"/>
              <w:rPr>
                <w:rFonts w:ascii="標楷體" w:eastAsia="標楷體" w:hAnsi="標楷體" w:cs="標楷體"/>
              </w:rPr>
            </w:pPr>
            <w:r>
              <w:rPr>
                <w:rFonts w:ascii="標楷體" w:eastAsia="標楷體" w:hAnsi="標楷體" w:cs="標楷體"/>
              </w:rPr>
              <w:t>安J3 了解日常生活容易發生事故的原因。</w:t>
            </w:r>
          </w:p>
          <w:p w:rsidR="007E290A" w:rsidRDefault="002E20DD">
            <w:pPr>
              <w:ind w:firstLine="0"/>
              <w:jc w:val="left"/>
              <w:rPr>
                <w:rFonts w:ascii="標楷體" w:eastAsia="標楷體" w:hAnsi="標楷體" w:cs="標楷體"/>
              </w:rPr>
            </w:pPr>
            <w:r>
              <w:rPr>
                <w:rFonts w:ascii="標楷體" w:eastAsia="標楷體" w:hAnsi="標楷體" w:cs="標楷體"/>
              </w:rPr>
              <w:lastRenderedPageBreak/>
              <w:t>安J4 探討日常生活發生事故的影響因素。</w:t>
            </w:r>
          </w:p>
          <w:p w:rsidR="007E290A" w:rsidRDefault="002E20DD">
            <w:pPr>
              <w:ind w:firstLine="0"/>
              <w:jc w:val="left"/>
              <w:rPr>
                <w:rFonts w:ascii="標楷體" w:eastAsia="標楷體" w:hAnsi="標楷體" w:cs="標楷體"/>
              </w:rPr>
            </w:pPr>
            <w:r>
              <w:rPr>
                <w:rFonts w:ascii="標楷體" w:eastAsia="標楷體" w:hAnsi="標楷體" w:cs="標楷體"/>
              </w:rPr>
              <w:t>【能源教育】</w:t>
            </w:r>
          </w:p>
          <w:p w:rsidR="007E290A" w:rsidRDefault="002E20DD">
            <w:pPr>
              <w:ind w:firstLine="0"/>
              <w:jc w:val="left"/>
              <w:rPr>
                <w:rFonts w:ascii="標楷體" w:eastAsia="標楷體" w:hAnsi="標楷體" w:cs="標楷體"/>
              </w:rPr>
            </w:pPr>
            <w:r>
              <w:rPr>
                <w:rFonts w:ascii="標楷體" w:eastAsia="標楷體" w:hAnsi="標楷體" w:cs="標楷體"/>
              </w:rPr>
              <w:t>能J3 了解各式能源應用及創能、儲能與節能的原理。</w:t>
            </w:r>
          </w:p>
          <w:p w:rsidR="007E290A" w:rsidRDefault="002E20DD">
            <w:pPr>
              <w:ind w:firstLine="0"/>
              <w:jc w:val="left"/>
              <w:rPr>
                <w:rFonts w:ascii="標楷體" w:eastAsia="標楷體" w:hAnsi="標楷體" w:cs="標楷體"/>
              </w:rPr>
            </w:pPr>
            <w:r>
              <w:rPr>
                <w:rFonts w:ascii="標楷體" w:eastAsia="標楷體" w:hAnsi="標楷體" w:cs="標楷體"/>
              </w:rPr>
              <w:t>能J4 了解各種能量形式的轉換。</w:t>
            </w:r>
          </w:p>
          <w:p w:rsidR="007E290A" w:rsidRDefault="002E20DD">
            <w:pPr>
              <w:ind w:firstLine="0"/>
              <w:jc w:val="left"/>
              <w:rPr>
                <w:rFonts w:ascii="標楷體" w:eastAsia="標楷體" w:hAnsi="標楷體" w:cs="標楷體"/>
              </w:rPr>
            </w:pPr>
            <w:r>
              <w:rPr>
                <w:rFonts w:ascii="標楷體" w:eastAsia="標楷體" w:hAnsi="標楷體" w:cs="標楷體"/>
              </w:rPr>
              <w:t>【環境教育】</w:t>
            </w:r>
          </w:p>
          <w:p w:rsidR="007E290A" w:rsidRDefault="002E20DD">
            <w:pPr>
              <w:ind w:firstLine="0"/>
              <w:jc w:val="left"/>
              <w:rPr>
                <w:rFonts w:ascii="標楷體" w:eastAsia="標楷體" w:hAnsi="標楷體" w:cs="標楷體"/>
              </w:rPr>
            </w:pPr>
            <w:r>
              <w:rPr>
                <w:rFonts w:ascii="標楷體" w:eastAsia="標楷體" w:hAnsi="標楷體" w:cs="標楷體"/>
              </w:rPr>
              <w:t>環J14 了解能量流動及物質循環與生態系統運作的關係。</w:t>
            </w:r>
          </w:p>
          <w:p w:rsidR="007E290A" w:rsidRDefault="002E20DD">
            <w:pPr>
              <w:ind w:firstLine="0"/>
              <w:jc w:val="left"/>
              <w:rPr>
                <w:rFonts w:ascii="標楷體" w:eastAsia="標楷體" w:hAnsi="標楷體" w:cs="標楷體"/>
              </w:rPr>
            </w:pPr>
            <w:r>
              <w:rPr>
                <w:rFonts w:ascii="標楷體" w:eastAsia="標楷體" w:hAnsi="標楷體" w:cs="標楷體"/>
              </w:rPr>
              <w:t>【國際教育】</w:t>
            </w:r>
          </w:p>
          <w:p w:rsidR="007E290A" w:rsidRDefault="002E20DD">
            <w:pPr>
              <w:ind w:firstLine="0"/>
              <w:jc w:val="left"/>
              <w:rPr>
                <w:rFonts w:ascii="標楷體" w:eastAsia="標楷體" w:hAnsi="標楷體" w:cs="標楷體"/>
              </w:rPr>
            </w:pPr>
            <w:r>
              <w:rPr>
                <w:rFonts w:ascii="標楷體" w:eastAsia="標楷體" w:hAnsi="標楷體" w:cs="標楷體"/>
              </w:rPr>
              <w:t>國J3 了解我國與全球議題之關聯性。</w:t>
            </w:r>
          </w:p>
          <w:p w:rsidR="007E290A" w:rsidRDefault="002E20DD">
            <w:pPr>
              <w:ind w:firstLine="0"/>
              <w:jc w:val="left"/>
              <w:rPr>
                <w:rFonts w:ascii="標楷體" w:eastAsia="標楷體" w:hAnsi="標楷體" w:cs="標楷體"/>
              </w:rPr>
            </w:pPr>
            <w:r>
              <w:rPr>
                <w:rFonts w:ascii="標楷體" w:eastAsia="標楷體" w:hAnsi="標楷體" w:cs="標楷體"/>
              </w:rPr>
              <w:t>國J4 尊重與欣賞世界不同文化的價值。</w:t>
            </w:r>
          </w:p>
        </w:tc>
        <w:tc>
          <w:tcPr>
            <w:tcW w:w="1418" w:type="dxa"/>
            <w:tcBorders>
              <w:bottom w:val="single" w:sz="4" w:space="0" w:color="auto"/>
            </w:tcBorders>
          </w:tcPr>
          <w:p w:rsidR="005F4A56" w:rsidRPr="00F5511B" w:rsidRDefault="002E20DD" w:rsidP="00F5511B">
            <w:pPr>
              <w:ind w:firstLine="0"/>
              <w:jc w:val="left"/>
              <w:rPr>
                <w:rFonts w:ascii="標楷體" w:eastAsia="標楷體" w:hAnsi="標楷體"/>
              </w:rPr>
            </w:pPr>
            <w:r w:rsidRPr="00D07FE9">
              <w:rPr>
                <w:rFonts w:ascii="標楷體" w:eastAsia="標楷體" w:hAnsi="標楷體" w:cs="標楷體"/>
              </w:rPr>
              <w:lastRenderedPageBreak/>
              <w:t>第</w:t>
            </w:r>
            <w:r>
              <w:rPr>
                <w:rFonts w:ascii="標楷體" w:eastAsia="標楷體" w:hAnsi="標楷體" w:cs="標楷體"/>
              </w:rPr>
              <w:t>四</w:t>
            </w:r>
            <w:r w:rsidRPr="00D07FE9">
              <w:rPr>
                <w:rFonts w:ascii="標楷體" w:eastAsia="標楷體" w:hAnsi="標楷體" w:cs="標楷體"/>
              </w:rPr>
              <w:t>章反應速率與平衡</w:t>
            </w:r>
            <w:r>
              <w:rPr>
                <w:rFonts w:ascii="標楷體" w:eastAsia="標楷體" w:hAnsi="標楷體" w:cs="標楷體"/>
              </w:rPr>
              <w:t>、</w:t>
            </w:r>
            <w:r w:rsidRPr="00D07FE9">
              <w:rPr>
                <w:rFonts w:ascii="標楷體" w:eastAsia="標楷體" w:hAnsi="標楷體" w:cs="標楷體"/>
              </w:rPr>
              <w:t>第</w:t>
            </w:r>
            <w:r>
              <w:rPr>
                <w:rFonts w:ascii="標楷體" w:eastAsia="標楷體" w:hAnsi="標楷體" w:cs="標楷體"/>
              </w:rPr>
              <w:t>五</w:t>
            </w:r>
            <w:r w:rsidRPr="00D07FE9">
              <w:rPr>
                <w:rFonts w:ascii="標楷體" w:eastAsia="標楷體" w:hAnsi="標楷體" w:cs="標楷體"/>
              </w:rPr>
              <w:t>章有機化合物</w:t>
            </w:r>
          </w:p>
          <w:p w:rsidR="005F4A56" w:rsidRPr="00D07FE9" w:rsidRDefault="002E20DD" w:rsidP="000A7B62">
            <w:pPr>
              <w:ind w:firstLine="0"/>
              <w:jc w:val="left"/>
              <w:rPr>
                <w:rFonts w:ascii="標楷體" w:eastAsia="標楷體" w:hAnsi="標楷體"/>
              </w:rPr>
            </w:pPr>
            <w:r w:rsidRPr="00D07FE9">
              <w:rPr>
                <w:rFonts w:ascii="標楷體" w:eastAsia="標楷體" w:hAnsi="標楷體" w:cs="標楷體"/>
              </w:rPr>
              <w:t>4．2可逆反應與平衡</w:t>
            </w:r>
            <w:r>
              <w:rPr>
                <w:rFonts w:ascii="標楷體" w:eastAsia="標楷體" w:hAnsi="標楷體" w:cs="標楷體"/>
              </w:rPr>
              <w:t>、</w:t>
            </w:r>
            <w:r w:rsidRPr="00D07FE9">
              <w:rPr>
                <w:rFonts w:ascii="標楷體" w:eastAsia="標楷體" w:hAnsi="標楷體" w:cs="標楷體"/>
              </w:rPr>
              <w:t>5．1認識有機化合</w:t>
            </w:r>
            <w:r w:rsidRPr="00D07FE9">
              <w:rPr>
                <w:rFonts w:ascii="標楷體" w:eastAsia="標楷體" w:hAnsi="標楷體" w:cs="標楷體"/>
              </w:rPr>
              <w:lastRenderedPageBreak/>
              <w:t>物、5．2常見的有機化合物</w:t>
            </w:r>
          </w:p>
        </w:tc>
        <w:tc>
          <w:tcPr>
            <w:tcW w:w="3260" w:type="dxa"/>
            <w:tcBorders>
              <w:bottom w:val="single" w:sz="4" w:space="0" w:color="auto"/>
            </w:tcBorders>
          </w:tcPr>
          <w:p w:rsidR="005F4A56" w:rsidRPr="00D07FE9" w:rsidRDefault="002E20DD" w:rsidP="00C215C4">
            <w:pPr>
              <w:ind w:firstLine="0"/>
              <w:jc w:val="left"/>
              <w:rPr>
                <w:rFonts w:ascii="標楷體" w:eastAsia="標楷體" w:hAnsi="標楷體"/>
              </w:rPr>
            </w:pPr>
            <w:r>
              <w:rPr>
                <w:rFonts w:ascii="標楷體" w:eastAsia="標楷體" w:hAnsi="標楷體" w:cs="標楷體"/>
              </w:rPr>
              <w:lastRenderedPageBreak/>
              <w:t>1.</w:t>
            </w:r>
            <w:r w:rsidRPr="00D07FE9">
              <w:rPr>
                <w:rFonts w:ascii="標楷體" w:eastAsia="標楷體" w:hAnsi="標楷體" w:cs="標楷體"/>
              </w:rPr>
              <w:t>利用課本上在密閉系統中二氧化氮和四氧化二氮的顏色變化，引導學生了解溫度對平衡移動的影響。</w:t>
            </w:r>
          </w:p>
          <w:p w:rsidR="005F4A56" w:rsidRPr="00D07FE9" w:rsidRDefault="002E20DD" w:rsidP="00C215C4">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總結影響平衡移動的因素：濃度與溫度等，都會造成平衡移動。</w:t>
            </w:r>
          </w:p>
          <w:p w:rsidR="005F4A56" w:rsidRDefault="002E20DD" w:rsidP="00C215C4">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連結「自然暖身操」提問，理解水杯加蓋形成密閉系統，蒸發和凝結速</w:t>
            </w:r>
            <w:r w:rsidRPr="00D07FE9">
              <w:rPr>
                <w:rFonts w:ascii="標楷體" w:eastAsia="標楷體" w:hAnsi="標楷體" w:cs="標楷體"/>
              </w:rPr>
              <w:lastRenderedPageBreak/>
              <w:t>率達到動態平衡，所以水量看起來沒有變化，若水杯沒有加蓋，則未形成平衡，水會不斷蒸發成水蒸氣溢散。</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以「自然暖身操」為例引入，利用「鹽封烤魚」和「焦糖烤布蕾」兩道料理，讓學生討論為什麼糖會烤焦，鹽巴卻不會烤焦？呈現糖與食鹽的化學式，請學生說明有何不同。</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說明有機化合物的原始定義及現在的意義，並說明相關科學史，讓學生知道早期科學家認為有機物只能從生命體中獲得，但是現在也可用一般化合物製造許多有機物。</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討論日常生活中哪些物質是有機化合物？哪些物質是無機化合物？使學生能區別有機化合物與無機化合物。</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講授有機化合物皆含有碳，但是並非含碳的化合物皆為有機化合物。</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實驗前提醒學生小心操作熱源；加熱後的蒸發皿溫度極高，應使用坩堝夾移動。</w:t>
            </w:r>
          </w:p>
          <w:p w:rsidR="005F4A56" w:rsidRPr="00D07FE9" w:rsidRDefault="002E20DD" w:rsidP="002764AF">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討論實驗中所觀察到的現象，並推論其結果。從實驗結果，說明有機化合物的組成含有碳元素。</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經由加熱白砂糖、食鹽、麵粉，觀察並比較結果，以驗證有機化合物含有碳元素。</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回顧「自然暖身操」提問，以實驗結果說明、歸納有機化合物含有碳元素。</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2.</w:t>
            </w:r>
            <w:r w:rsidRPr="00D07FE9">
              <w:rPr>
                <w:rFonts w:ascii="標楷體" w:eastAsia="標楷體" w:hAnsi="標楷體" w:cs="標楷體"/>
              </w:rPr>
              <w:t>以「自然暖身操」為例引入，介</w:t>
            </w:r>
            <w:r w:rsidRPr="00D07FE9">
              <w:rPr>
                <w:rFonts w:ascii="標楷體" w:eastAsia="標楷體" w:hAnsi="標楷體" w:cs="標楷體"/>
              </w:rPr>
              <w:lastRenderedPageBreak/>
              <w:t>紹廚房中常見的各種調味料，讓學生利用成分表進行分類，並說明分類的依據。引導學生注意有機化合物的不同特性。</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3.</w:t>
            </w:r>
            <w:r w:rsidRPr="00D07FE9">
              <w:rPr>
                <w:rFonts w:ascii="標楷體" w:eastAsia="標楷體" w:hAnsi="標楷體" w:cs="標楷體"/>
              </w:rPr>
              <w:t>有機化合物的種類非常多，因為碳原子除了與其他種類的原子結合外，還可以彼此互相連結，形成各種不同的化合物。</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4.</w:t>
            </w:r>
            <w:r w:rsidRPr="00D07FE9">
              <w:rPr>
                <w:rFonts w:ascii="標楷體" w:eastAsia="標楷體" w:hAnsi="標楷體" w:cs="標楷體"/>
              </w:rPr>
              <w:t>有機化合物的性質會隨原子的種類、數目、排列情形與結合方式而有所不同。</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5.</w:t>
            </w:r>
            <w:r w:rsidRPr="00D07FE9">
              <w:rPr>
                <w:rFonts w:ascii="標楷體" w:eastAsia="標楷體" w:hAnsi="標楷體" w:cs="標楷體"/>
              </w:rPr>
              <w:t>一般而言，原子排列情形與結合方式相似的有機化合物，化學性質也相似，可以歸成一類。</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6.</w:t>
            </w:r>
            <w:r w:rsidRPr="00D07FE9">
              <w:rPr>
                <w:rFonts w:ascii="標楷體" w:eastAsia="標楷體" w:hAnsi="標楷體" w:cs="標楷體"/>
              </w:rPr>
              <w:t>組合甲醚與乙醇的模型，並請學生注意觀察，兩者組成元素與結構上有何異同。</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7.</w:t>
            </w:r>
            <w:r w:rsidRPr="00D07FE9">
              <w:rPr>
                <w:rFonts w:ascii="標楷體" w:eastAsia="標楷體" w:hAnsi="標楷體" w:cs="標楷體"/>
              </w:rPr>
              <w:t>以乙醇和甲醚說明，有機化合物的性質與組成化合物元素的種類、數目及排列方式有關。</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實驗所需器材及藥品。</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常見的有機化合物圖卡組。</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香精油。</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4.</w:t>
            </w:r>
            <w:r w:rsidRPr="00D07FE9">
              <w:rPr>
                <w:rFonts w:ascii="標楷體" w:eastAsia="標楷體" w:hAnsi="標楷體" w:cs="標楷體"/>
              </w:rPr>
              <w:t>示範實驗所需器材與藥品：乙</w:t>
            </w:r>
            <w:r w:rsidRPr="00D07FE9">
              <w:rPr>
                <w:rFonts w:ascii="標楷體" w:eastAsia="標楷體" w:hAnsi="標楷體" w:cs="標楷體"/>
              </w:rPr>
              <w:lastRenderedPageBreak/>
              <w:t>酸、乙醇、酒精燈、燒杯、試管。</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lastRenderedPageBreak/>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十三</w:t>
            </w:r>
          </w:p>
          <w:p w:rsidR="005F4A56" w:rsidRPr="005F4A56" w:rsidRDefault="002E20DD" w:rsidP="005F4A56">
            <w:pPr>
              <w:ind w:firstLine="0"/>
              <w:jc w:val="left"/>
              <w:rPr>
                <w:rFonts w:ascii="標楷體" w:eastAsia="標楷體" w:hAnsi="標楷體"/>
              </w:rPr>
            </w:pPr>
            <w:r>
              <w:rPr>
                <w:rFonts w:ascii="標楷體" w:eastAsia="標楷體" w:hAnsi="標楷體" w:cs="標楷體"/>
              </w:rPr>
              <w:t>5/06-5/10</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w:t>
            </w:r>
            <w:r w:rsidRPr="00D07FE9">
              <w:rPr>
                <w:rFonts w:eastAsia="標楷體"/>
                <w:color w:val="auto"/>
                <w:sz w:val="20"/>
                <w:szCs w:val="20"/>
              </w:rPr>
              <w:t>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w:t>
            </w:r>
            <w:r>
              <w:rPr>
                <w:rFonts w:eastAsia="標楷體"/>
                <w:color w:val="auto"/>
                <w:sz w:val="20"/>
                <w:szCs w:val="20"/>
              </w:rPr>
              <w:lastRenderedPageBreak/>
              <w:t>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w:t>
            </w:r>
            <w:r>
              <w:rPr>
                <w:rFonts w:eastAsia="標楷體"/>
                <w:color w:val="auto"/>
                <w:sz w:val="20"/>
                <w:szCs w:val="20"/>
              </w:rPr>
              <w:lastRenderedPageBreak/>
              <w:t>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p w:rsidR="007E290A" w:rsidRDefault="002E20DD">
            <w:pPr>
              <w:ind w:firstLine="0"/>
              <w:jc w:val="left"/>
              <w:rPr>
                <w:rFonts w:ascii="標楷體" w:eastAsia="標楷體" w:hAnsi="標楷體" w:cs="標楷體"/>
              </w:rPr>
            </w:pPr>
            <w:r>
              <w:rPr>
                <w:rFonts w:ascii="標楷體" w:eastAsia="標楷體" w:hAnsi="標楷體" w:cs="標楷體"/>
              </w:rPr>
              <w:t>安J2 判斷常見的事故傷害。</w:t>
            </w:r>
          </w:p>
          <w:p w:rsidR="007E290A" w:rsidRDefault="002E20DD">
            <w:pPr>
              <w:ind w:firstLine="0"/>
              <w:jc w:val="left"/>
              <w:rPr>
                <w:rFonts w:ascii="標楷體" w:eastAsia="標楷體" w:hAnsi="標楷體" w:cs="標楷體"/>
              </w:rPr>
            </w:pPr>
            <w:r>
              <w:rPr>
                <w:rFonts w:ascii="標楷體" w:eastAsia="標楷體" w:hAnsi="標楷體" w:cs="標楷體"/>
              </w:rPr>
              <w:t>安J3 了解日常生活容易發生事故的原因。</w:t>
            </w:r>
          </w:p>
          <w:p w:rsidR="007E290A" w:rsidRDefault="002E20DD">
            <w:pPr>
              <w:ind w:firstLine="0"/>
              <w:jc w:val="left"/>
              <w:rPr>
                <w:rFonts w:ascii="標楷體" w:eastAsia="標楷體" w:hAnsi="標楷體" w:cs="標楷體"/>
              </w:rPr>
            </w:pPr>
            <w:r>
              <w:rPr>
                <w:rFonts w:ascii="標楷體" w:eastAsia="標楷體" w:hAnsi="標楷體" w:cs="標楷體"/>
              </w:rPr>
              <w:t>安J4 探討日常生活發生事故的影響因素。</w:t>
            </w:r>
          </w:p>
          <w:p w:rsidR="007E290A" w:rsidRDefault="002E20DD">
            <w:pPr>
              <w:ind w:firstLine="0"/>
              <w:jc w:val="left"/>
              <w:rPr>
                <w:rFonts w:ascii="標楷體" w:eastAsia="標楷體" w:hAnsi="標楷體" w:cs="標楷體"/>
              </w:rPr>
            </w:pPr>
            <w:r>
              <w:rPr>
                <w:rFonts w:ascii="標楷體" w:eastAsia="標楷體" w:hAnsi="標楷體" w:cs="標楷體"/>
              </w:rPr>
              <w:t>【能源教育】</w:t>
            </w:r>
          </w:p>
          <w:p w:rsidR="007E290A" w:rsidRDefault="002E20DD">
            <w:pPr>
              <w:ind w:firstLine="0"/>
              <w:jc w:val="left"/>
              <w:rPr>
                <w:rFonts w:ascii="標楷體" w:eastAsia="標楷體" w:hAnsi="標楷體" w:cs="標楷體"/>
              </w:rPr>
            </w:pPr>
            <w:r>
              <w:rPr>
                <w:rFonts w:ascii="標楷體" w:eastAsia="標楷體" w:hAnsi="標楷體" w:cs="標楷體"/>
              </w:rPr>
              <w:t>能J3 了解各式能源應</w:t>
            </w:r>
            <w:r>
              <w:rPr>
                <w:rFonts w:ascii="標楷體" w:eastAsia="標楷體" w:hAnsi="標楷體" w:cs="標楷體"/>
              </w:rPr>
              <w:lastRenderedPageBreak/>
              <w:t>用及創能、儲能與節能的原理。</w:t>
            </w:r>
          </w:p>
          <w:p w:rsidR="007E290A" w:rsidRDefault="002E20DD">
            <w:pPr>
              <w:ind w:firstLine="0"/>
              <w:jc w:val="left"/>
              <w:rPr>
                <w:rFonts w:ascii="標楷體" w:eastAsia="標楷體" w:hAnsi="標楷體" w:cs="標楷體"/>
              </w:rPr>
            </w:pPr>
            <w:r>
              <w:rPr>
                <w:rFonts w:ascii="標楷體" w:eastAsia="標楷體" w:hAnsi="標楷體" w:cs="標楷體"/>
              </w:rPr>
              <w:t>能J4 了解各種能量形式的轉換。</w:t>
            </w:r>
          </w:p>
          <w:p w:rsidR="007E290A" w:rsidRDefault="002E20DD">
            <w:pPr>
              <w:ind w:firstLine="0"/>
              <w:jc w:val="left"/>
              <w:rPr>
                <w:rFonts w:ascii="標楷體" w:eastAsia="標楷體" w:hAnsi="標楷體" w:cs="標楷體"/>
              </w:rPr>
            </w:pPr>
            <w:r>
              <w:rPr>
                <w:rFonts w:ascii="標楷體" w:eastAsia="標楷體" w:hAnsi="標楷體" w:cs="標楷體"/>
              </w:rPr>
              <w:t>【環境教育】</w:t>
            </w:r>
          </w:p>
          <w:p w:rsidR="007E290A" w:rsidRDefault="002E20DD">
            <w:pPr>
              <w:ind w:firstLine="0"/>
              <w:jc w:val="left"/>
              <w:rPr>
                <w:rFonts w:ascii="標楷體" w:eastAsia="標楷體" w:hAnsi="標楷體" w:cs="標楷體"/>
              </w:rPr>
            </w:pPr>
            <w:r>
              <w:rPr>
                <w:rFonts w:ascii="標楷體" w:eastAsia="標楷體" w:hAnsi="標楷體" w:cs="標楷體"/>
              </w:rPr>
              <w:t>環J14 了解能量流動及物質循環與生態系統運作的關係。</w:t>
            </w:r>
          </w:p>
          <w:p w:rsidR="007E290A" w:rsidRDefault="002E20DD">
            <w:pPr>
              <w:ind w:firstLine="0"/>
              <w:jc w:val="left"/>
              <w:rPr>
                <w:rFonts w:ascii="標楷體" w:eastAsia="標楷體" w:hAnsi="標楷體" w:cs="標楷體"/>
              </w:rPr>
            </w:pPr>
            <w:r>
              <w:rPr>
                <w:rFonts w:ascii="標楷體" w:eastAsia="標楷體" w:hAnsi="標楷體" w:cs="標楷體"/>
              </w:rPr>
              <w:t>國J3 了解我國與全球議題之關聯性。</w:t>
            </w:r>
          </w:p>
          <w:p w:rsidR="007E290A" w:rsidRDefault="002E20DD">
            <w:pPr>
              <w:ind w:firstLine="0"/>
              <w:jc w:val="left"/>
              <w:rPr>
                <w:rFonts w:ascii="標楷體" w:eastAsia="標楷體" w:hAnsi="標楷體" w:cs="標楷體"/>
              </w:rPr>
            </w:pPr>
            <w:r>
              <w:rPr>
                <w:rFonts w:ascii="標楷體" w:eastAsia="標楷體" w:hAnsi="標楷體" w:cs="標楷體"/>
              </w:rPr>
              <w:t>【國際教育】</w:t>
            </w:r>
          </w:p>
          <w:p w:rsidR="007E290A" w:rsidRDefault="002E20DD">
            <w:pPr>
              <w:ind w:firstLine="0"/>
              <w:jc w:val="left"/>
              <w:rPr>
                <w:rFonts w:ascii="標楷體" w:eastAsia="標楷體" w:hAnsi="標楷體" w:cs="標楷體"/>
              </w:rPr>
            </w:pPr>
            <w:r>
              <w:rPr>
                <w:rFonts w:ascii="標楷體" w:eastAsia="標楷體" w:hAnsi="標楷體" w:cs="標楷體"/>
              </w:rPr>
              <w:t>國J4 尊重與欣賞世界不同文化的價值。</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第</w:t>
            </w:r>
            <w:r>
              <w:rPr>
                <w:rFonts w:ascii="標楷體" w:eastAsia="標楷體" w:hAnsi="標楷體" w:cs="標楷體"/>
              </w:rPr>
              <w:t>五</w:t>
            </w:r>
            <w:r w:rsidRPr="00D07FE9">
              <w:rPr>
                <w:rFonts w:ascii="標楷體" w:eastAsia="標楷體" w:hAnsi="標楷體" w:cs="標楷體"/>
              </w:rPr>
              <w:t>章有機化合物</w:t>
            </w:r>
          </w:p>
          <w:p w:rsidR="005F4A56" w:rsidRDefault="002E20DD" w:rsidP="00D07FE9">
            <w:pPr>
              <w:ind w:firstLine="0"/>
              <w:jc w:val="left"/>
              <w:rPr>
                <w:rFonts w:ascii="標楷體" w:eastAsia="標楷體" w:hAnsi="標楷體"/>
              </w:rPr>
            </w:pPr>
            <w:r w:rsidRPr="00D07FE9">
              <w:rPr>
                <w:rFonts w:ascii="標楷體" w:eastAsia="標楷體" w:hAnsi="標楷體" w:cs="標楷體"/>
              </w:rPr>
              <w:t>5．2常見的有機化合物、5．3肥皂與清潔劑</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【第二次評量週】</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說明原油和天然氣等化石燃料是古代生物死亡後，其遺骸經泥沙掩埋沉積，長期受到細菌與地底高溫高壓作用，逐漸分解、衍化而成。</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說明只含碳、氫兩種元素的有機化合物統稱為烴，烴類還包含了其他種類，但是此處只說明學生常見的烷類，並簡述烷類的特性。</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分項介紹原油、天然氣與液化石油氣。介紹將原油分餾可以得到許多物質，但所得到並非是純物質，仍為烴</w:t>
            </w:r>
            <w:r w:rsidRPr="00D07FE9">
              <w:rPr>
                <w:rFonts w:ascii="標楷體" w:eastAsia="標楷體" w:hAnsi="標楷體" w:cs="標楷體"/>
              </w:rPr>
              <w:lastRenderedPageBreak/>
              <w:t>的混合物。</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可趁機宣導家中的瓦斯桶以及熱水器等不宜位於密閉空間內，以免造成一氧化碳中毒，同時提醒學生冬天雖然寒冷，但使用瓦斯仍要注意屋內通風，以免發生危險。</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由酒和酒精引入醇的結構與用途，並可利用冬令進補時常會發生的假酒事件說明工業酒精具有毒性，不可誤飲，嚴重者可導致失明。</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由食醋引入醋酸，並介紹有機酸的特性。</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以示範實驗說明酯化反應與酯的一般性質；反應後生成的乙酸乙酯（CH</w:t>
            </w:r>
            <w:r w:rsidRPr="00D07FE9">
              <w:rPr>
                <w:rFonts w:ascii="標楷體" w:eastAsia="標楷體" w:hAnsi="標楷體" w:cs="標楷體"/>
                <w:sz w:val="16"/>
                <w:szCs w:val="16"/>
                <w:vertAlign w:val="subscript"/>
              </w:rPr>
              <w:t>3</w:t>
            </w:r>
            <w:r w:rsidRPr="00D07FE9">
              <w:rPr>
                <w:rFonts w:ascii="標楷體" w:eastAsia="標楷體" w:hAnsi="標楷體" w:cs="標楷體"/>
              </w:rPr>
              <w:t>COOC</w:t>
            </w:r>
            <w:r w:rsidRPr="00D07FE9">
              <w:rPr>
                <w:rFonts w:ascii="標楷體" w:eastAsia="標楷體" w:hAnsi="標楷體" w:cs="標楷體"/>
                <w:sz w:val="16"/>
                <w:szCs w:val="16"/>
                <w:vertAlign w:val="subscript"/>
              </w:rPr>
              <w:t>2</w:t>
            </w:r>
            <w:r w:rsidRPr="00D07FE9">
              <w:rPr>
                <w:rFonts w:ascii="標楷體" w:eastAsia="標楷體" w:hAnsi="標楷體" w:cs="標楷體"/>
              </w:rPr>
              <w:t>H</w:t>
            </w:r>
            <w:r w:rsidRPr="00D07FE9">
              <w:rPr>
                <w:rFonts w:ascii="標楷體" w:eastAsia="標楷體" w:hAnsi="標楷體" w:cs="標楷體"/>
                <w:sz w:val="16"/>
                <w:szCs w:val="16"/>
                <w:vertAlign w:val="subscript"/>
              </w:rPr>
              <w:t>5</w:t>
            </w:r>
            <w:r w:rsidRPr="00D07FE9">
              <w:rPr>
                <w:rFonts w:ascii="標楷體" w:eastAsia="標楷體" w:hAnsi="標楷體" w:cs="標楷體"/>
              </w:rPr>
              <w:t>）為無色、具水果香味的易燃液體，可使用於有機合成、香料、塗料與食品等。</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回顧「自然暖身操」提問，並利用觀念速記，複習各種有機化合物種類的結構與特性。</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以「自然暖身操」為例引入，引導學生注意黃色物質的特性。回顧所學過的鹼的性質，說明早期社會也會利用碳酸鈉作為清潔劑。提問黃色物質與碳酸鈉的異同。</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進行實驗</w:t>
            </w:r>
            <w:r>
              <w:rPr>
                <w:rFonts w:ascii="標楷體" w:eastAsia="標楷體" w:hAnsi="標楷體" w:cs="標楷體"/>
              </w:rPr>
              <w:t>，</w:t>
            </w:r>
            <w:r w:rsidRPr="00D07FE9">
              <w:rPr>
                <w:rFonts w:ascii="標楷體" w:eastAsia="標楷體" w:hAnsi="標楷體" w:cs="標楷體"/>
              </w:rPr>
              <w:t>實驗器材中的酒精是作為界面活性劑，以利油脂與其他反應物均勻混合。由於這部分超出目前範圍，可以不予說明。如果學生提問，可說明酒精能幫助油脂與氫氧化鈉混合即可。</w:t>
            </w:r>
          </w:p>
          <w:p w:rsidR="005F4A56" w:rsidRPr="00D07FE9" w:rsidRDefault="002E20DD" w:rsidP="00D07FE9">
            <w:pPr>
              <w:ind w:firstLine="0"/>
              <w:jc w:val="left"/>
              <w:rPr>
                <w:rFonts w:ascii="標楷體" w:eastAsia="標楷體" w:hAnsi="標楷體"/>
              </w:rPr>
            </w:pPr>
            <w:r>
              <w:rPr>
                <w:rFonts w:ascii="標楷體" w:eastAsia="標楷體" w:hAnsi="標楷體" w:cs="標楷體"/>
              </w:rPr>
              <w:lastRenderedPageBreak/>
              <w:t>12.</w:t>
            </w:r>
            <w:r w:rsidRPr="00D07FE9">
              <w:rPr>
                <w:rFonts w:ascii="標楷體" w:eastAsia="標楷體" w:hAnsi="標楷體" w:cs="標楷體"/>
              </w:rPr>
              <w:t>加入飽和食鹽水鹽析後，如果時間許可，可用濾紙過濾法濾出肥皂，然後用水洗滌肥皂，以減少附著在肥皂的鹼，使肥皂趨近於中性，然後將一些肥皂加入裝有油與水的試管中，觀察肥皂的去汙能力。</w:t>
            </w:r>
          </w:p>
          <w:p w:rsidR="005F4A56" w:rsidRPr="00D07FE9" w:rsidRDefault="002E20DD" w:rsidP="00D07FE9">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說明油脂在鹼性溶液中會產生反應，形成脂肪酸鈉（俗稱肥皂）與丙三醇，稱為皂化反應。</w:t>
            </w:r>
          </w:p>
          <w:p w:rsidR="005F4A56" w:rsidRPr="00D07FE9" w:rsidRDefault="002E20DD" w:rsidP="00D07FE9">
            <w:pPr>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說明清潔劑包含肥皂和合成清潔劑。肥皂是由動、植物的油脂與強鹼性物質，例如氫氧化鈉等，反應生成的；合成清潔劑，是由石油提煉人工合成的有機化合物與酸或鹼反應而製成，例如洗碗精、洗髮精和洗衣精等。</w:t>
            </w:r>
          </w:p>
          <w:p w:rsidR="005F4A56" w:rsidRPr="00D07FE9" w:rsidRDefault="002E20DD" w:rsidP="00D07FE9">
            <w:pPr>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可搭配探究科學大小事「果皮清潔劑」，認識自製清潔劑。</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16</w:t>
            </w:r>
            <w:r>
              <w:rPr>
                <w:rFonts w:ascii="標楷體" w:eastAsia="標楷體" w:hAnsi="標楷體" w:cs="標楷體"/>
              </w:rPr>
              <w:t>.</w:t>
            </w:r>
            <w:r w:rsidRPr="00D07FE9">
              <w:rPr>
                <w:rFonts w:ascii="標楷體" w:eastAsia="標楷體" w:hAnsi="標楷體" w:cs="標楷體"/>
              </w:rPr>
              <w:t>回顧「自然暖身操」提問，說明黃色物質的成分，並說明肥皂的應用。</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1. 實驗所需器材及藥品。</w:t>
            </w:r>
          </w:p>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2. 常見的有機化合物圖卡組。</w:t>
            </w:r>
          </w:p>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3. 香精油。</w:t>
            </w:r>
          </w:p>
          <w:p w:rsidR="005F4A56" w:rsidRPr="00093FA3" w:rsidRDefault="002E20DD" w:rsidP="00093FA3">
            <w:pPr>
              <w:ind w:firstLine="0"/>
              <w:jc w:val="left"/>
              <w:rPr>
                <w:rFonts w:ascii="標楷體" w:eastAsia="標楷體" w:hAnsi="標楷體" w:cs="標楷體"/>
              </w:rPr>
            </w:pPr>
            <w:r w:rsidRPr="00D07FE9">
              <w:rPr>
                <w:rFonts w:ascii="標楷體" w:eastAsia="標楷體" w:hAnsi="標楷體" w:cs="標楷體"/>
              </w:rPr>
              <w:t>4. 示範實驗所需器材與藥品：乙酸、乙醇、酒精燈、燒杯、試管。</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1. 口頭評量</w:t>
            </w:r>
          </w:p>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2. 實作評量</w:t>
            </w:r>
          </w:p>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3. 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十四</w:t>
            </w:r>
          </w:p>
          <w:p w:rsidR="005F4A56" w:rsidRPr="005F4A56" w:rsidRDefault="002E20DD" w:rsidP="005F4A56">
            <w:pPr>
              <w:ind w:firstLine="0"/>
              <w:jc w:val="left"/>
              <w:rPr>
                <w:rFonts w:ascii="標楷體" w:eastAsia="標楷體" w:hAnsi="標楷體"/>
              </w:rPr>
            </w:pPr>
            <w:r>
              <w:rPr>
                <w:rFonts w:ascii="標楷體" w:eastAsia="標楷體" w:hAnsi="標楷體" w:cs="標楷體"/>
              </w:rPr>
              <w:t>5/13-5/17</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w:t>
            </w:r>
            <w:r w:rsidRPr="00D07FE9">
              <w:rPr>
                <w:rFonts w:eastAsia="標楷體"/>
                <w:color w:val="auto"/>
                <w:sz w:val="20"/>
                <w:szCs w:val="20"/>
              </w:rPr>
              <w:t>及實驗數據，學習自我或團體探索證據、回應多元觀點，並能對問題、方法、</w:t>
            </w:r>
            <w:r w:rsidRPr="00D07FE9">
              <w:rPr>
                <w:rFonts w:eastAsia="標楷體"/>
                <w:color w:val="auto"/>
                <w:sz w:val="20"/>
                <w:szCs w:val="20"/>
              </w:rPr>
              <w:lastRenderedPageBreak/>
              <w:t>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w:t>
            </w:r>
            <w:r>
              <w:rPr>
                <w:rFonts w:eastAsia="標楷體"/>
                <w:color w:val="auto"/>
                <w:sz w:val="20"/>
                <w:szCs w:val="20"/>
              </w:rPr>
              <w:lastRenderedPageBreak/>
              <w:t>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w:t>
            </w:r>
            <w:r w:rsidRPr="00D07FE9">
              <w:rPr>
                <w:rFonts w:eastAsia="標楷體"/>
                <w:color w:val="auto"/>
                <w:sz w:val="20"/>
                <w:szCs w:val="20"/>
              </w:rPr>
              <w:t>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【安全教育】</w:t>
            </w:r>
          </w:p>
          <w:p w:rsidR="007E290A" w:rsidRDefault="002E20DD">
            <w:pPr>
              <w:ind w:firstLine="0"/>
              <w:jc w:val="left"/>
              <w:rPr>
                <w:rFonts w:ascii="標楷體" w:eastAsia="標楷體" w:hAnsi="標楷體" w:cs="標楷體"/>
              </w:rPr>
            </w:pPr>
            <w:r>
              <w:rPr>
                <w:rFonts w:ascii="標楷體" w:eastAsia="標楷體" w:hAnsi="標楷體" w:cs="標楷體"/>
              </w:rPr>
              <w:t>安J1 理解安全教育的意義。</w:t>
            </w:r>
          </w:p>
          <w:p w:rsidR="007E290A" w:rsidRDefault="002E20DD">
            <w:pPr>
              <w:ind w:firstLine="0"/>
              <w:jc w:val="left"/>
              <w:rPr>
                <w:rFonts w:ascii="標楷體" w:eastAsia="標楷體" w:hAnsi="標楷體" w:cs="標楷體"/>
              </w:rPr>
            </w:pPr>
            <w:r>
              <w:rPr>
                <w:rFonts w:ascii="標楷體" w:eastAsia="標楷體" w:hAnsi="標楷體" w:cs="標楷體"/>
              </w:rPr>
              <w:t>安J2 判斷常見的事故傷害。</w:t>
            </w:r>
          </w:p>
          <w:p w:rsidR="007E290A" w:rsidRDefault="002E20DD">
            <w:pPr>
              <w:ind w:firstLine="0"/>
              <w:jc w:val="left"/>
              <w:rPr>
                <w:rFonts w:ascii="標楷體" w:eastAsia="標楷體" w:hAnsi="標楷體" w:cs="標楷體"/>
              </w:rPr>
            </w:pPr>
            <w:r>
              <w:rPr>
                <w:rFonts w:ascii="標楷體" w:eastAsia="標楷體" w:hAnsi="標楷體" w:cs="標楷體"/>
              </w:rPr>
              <w:t>安J3 了解日</w:t>
            </w:r>
            <w:r w:rsidRPr="00D07FE9">
              <w:rPr>
                <w:rFonts w:ascii="標楷體" w:eastAsia="標楷體" w:hAnsi="標楷體" w:cs="標楷體"/>
              </w:rPr>
              <w:t>常生活容易發生事故的原因。</w:t>
            </w:r>
          </w:p>
          <w:p w:rsidR="007E290A" w:rsidRDefault="002E20DD">
            <w:pPr>
              <w:ind w:firstLine="0"/>
              <w:jc w:val="left"/>
              <w:rPr>
                <w:rFonts w:ascii="標楷體" w:eastAsia="標楷體" w:hAnsi="標楷體" w:cs="標楷體"/>
              </w:rPr>
            </w:pPr>
            <w:r>
              <w:rPr>
                <w:rFonts w:ascii="標楷體" w:eastAsia="標楷體" w:hAnsi="標楷體" w:cs="標楷體"/>
              </w:rPr>
              <w:t>安J4 探討日常生活發生事故的影響因素。</w:t>
            </w:r>
          </w:p>
          <w:p w:rsidR="007E290A" w:rsidRDefault="002E20DD">
            <w:pPr>
              <w:ind w:firstLine="0"/>
              <w:jc w:val="left"/>
              <w:rPr>
                <w:rFonts w:ascii="標楷體" w:eastAsia="標楷體" w:hAnsi="標楷體" w:cs="標楷體"/>
              </w:rPr>
            </w:pPr>
            <w:r>
              <w:rPr>
                <w:rFonts w:ascii="標楷體" w:eastAsia="標楷體" w:hAnsi="標楷體" w:cs="標楷體"/>
              </w:rPr>
              <w:t>【能源教育】</w:t>
            </w:r>
          </w:p>
          <w:p w:rsidR="007E290A" w:rsidRDefault="002E20DD">
            <w:pPr>
              <w:ind w:firstLine="0"/>
              <w:jc w:val="left"/>
              <w:rPr>
                <w:rFonts w:ascii="標楷體" w:eastAsia="標楷體" w:hAnsi="標楷體" w:cs="標楷體"/>
              </w:rPr>
            </w:pPr>
            <w:r>
              <w:rPr>
                <w:rFonts w:ascii="標楷體" w:eastAsia="標楷體" w:hAnsi="標楷體" w:cs="標楷體"/>
              </w:rPr>
              <w:lastRenderedPageBreak/>
              <w:t>能J3 了解各式能源應用及創能、儲能與節能的原理。</w:t>
            </w:r>
          </w:p>
          <w:p w:rsidR="007E290A" w:rsidRDefault="002E20DD">
            <w:pPr>
              <w:ind w:firstLine="0"/>
              <w:jc w:val="left"/>
              <w:rPr>
                <w:rFonts w:ascii="標楷體" w:eastAsia="標楷體" w:hAnsi="標楷體" w:cs="標楷體"/>
              </w:rPr>
            </w:pPr>
            <w:r>
              <w:rPr>
                <w:rFonts w:ascii="標楷體" w:eastAsia="標楷體" w:hAnsi="標楷體" w:cs="標楷體"/>
              </w:rPr>
              <w:t>能J4 了解各種能量形式的轉換。</w:t>
            </w:r>
          </w:p>
          <w:p w:rsidR="007E290A" w:rsidRDefault="002E20DD">
            <w:pPr>
              <w:ind w:firstLine="0"/>
              <w:jc w:val="left"/>
              <w:rPr>
                <w:rFonts w:ascii="標楷體" w:eastAsia="標楷體" w:hAnsi="標楷體" w:cs="標楷體"/>
              </w:rPr>
            </w:pPr>
            <w:r>
              <w:rPr>
                <w:rFonts w:ascii="標楷體" w:eastAsia="標楷體" w:hAnsi="標楷體" w:cs="標楷體"/>
              </w:rPr>
              <w:t>【環境教育】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環J14 </w:t>
            </w:r>
            <w:r w:rsidRPr="00D07FE9">
              <w:rPr>
                <w:rFonts w:ascii="標楷體" w:eastAsia="標楷體" w:hAnsi="標楷體" w:cs="標楷體"/>
              </w:rPr>
              <w:t>了解能量流動及物質循環與生態系統運作的關係。</w:t>
            </w:r>
          </w:p>
          <w:p w:rsidR="007E290A" w:rsidRDefault="002E20DD">
            <w:pPr>
              <w:ind w:firstLine="0"/>
              <w:jc w:val="left"/>
              <w:rPr>
                <w:rFonts w:ascii="標楷體" w:eastAsia="標楷體" w:hAnsi="標楷體" w:cs="標楷體"/>
              </w:rPr>
            </w:pPr>
            <w:r>
              <w:rPr>
                <w:rFonts w:ascii="標楷體" w:eastAsia="標楷體" w:hAnsi="標楷體" w:cs="標楷體"/>
              </w:rPr>
              <w:t>【國際教育】</w:t>
            </w:r>
          </w:p>
          <w:p w:rsidR="007E290A" w:rsidRDefault="002E20DD">
            <w:pPr>
              <w:ind w:firstLine="0"/>
              <w:jc w:val="left"/>
              <w:rPr>
                <w:rFonts w:ascii="標楷體" w:eastAsia="標楷體" w:hAnsi="標楷體" w:cs="標楷體"/>
              </w:rPr>
            </w:pPr>
            <w:r>
              <w:rPr>
                <w:rFonts w:ascii="標楷體" w:eastAsia="標楷體" w:hAnsi="標楷體" w:cs="標楷體"/>
              </w:rPr>
              <w:t>國J3 了解我國與全球議題之關聯性。</w:t>
            </w:r>
          </w:p>
          <w:p w:rsidR="007E290A" w:rsidRDefault="002E20DD">
            <w:pPr>
              <w:ind w:firstLine="0"/>
              <w:jc w:val="left"/>
              <w:rPr>
                <w:rFonts w:ascii="標楷體" w:eastAsia="標楷體" w:hAnsi="標楷體" w:cs="標楷體"/>
              </w:rPr>
            </w:pPr>
            <w:r>
              <w:rPr>
                <w:rFonts w:ascii="標楷體" w:eastAsia="標楷體" w:hAnsi="標楷體" w:cs="標楷體"/>
              </w:rPr>
              <w:t>國J4 尊重與欣賞世界不同文化的價值。</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【戶外教育】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戶J4 </w:t>
            </w:r>
            <w:r w:rsidRPr="00D07FE9">
              <w:rPr>
                <w:rFonts w:ascii="標楷體" w:eastAsia="標楷體" w:hAnsi="標楷體" w:cs="標楷體"/>
              </w:rPr>
              <w:t>理解永續發展的意義與責任，並在參與活動的過程中落實原則。</w:t>
            </w:r>
          </w:p>
          <w:p w:rsidR="007E290A" w:rsidRDefault="002E20DD">
            <w:pPr>
              <w:ind w:firstLine="0"/>
              <w:jc w:val="left"/>
              <w:rPr>
                <w:rFonts w:ascii="標楷體" w:eastAsia="標楷體" w:hAnsi="標楷體" w:cs="標楷體"/>
              </w:rPr>
            </w:pPr>
            <w:r>
              <w:rPr>
                <w:rFonts w:ascii="標楷體" w:eastAsia="標楷體" w:hAnsi="標楷體" w:cs="標楷體"/>
              </w:rPr>
              <w:t>【品德教育】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品J3 </w:t>
            </w:r>
            <w:r w:rsidRPr="00D07FE9">
              <w:rPr>
                <w:rFonts w:ascii="標楷體" w:eastAsia="標楷體" w:hAnsi="標楷體" w:cs="標楷體"/>
              </w:rPr>
              <w:t>關懷生活環境與自然生態永續發展。</w:t>
            </w:r>
          </w:p>
          <w:p w:rsidR="007E290A" w:rsidRDefault="002E20DD">
            <w:pPr>
              <w:ind w:firstLine="0"/>
              <w:jc w:val="left"/>
              <w:rPr>
                <w:rFonts w:ascii="標楷體" w:eastAsia="標楷體" w:hAnsi="標楷體" w:cs="標楷體"/>
              </w:rPr>
            </w:pPr>
            <w:r>
              <w:rPr>
                <w:rFonts w:ascii="標楷體" w:eastAsia="標楷體" w:hAnsi="標楷體" w:cs="標楷體"/>
              </w:rPr>
              <w:t>【法治教育】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法J4 </w:t>
            </w:r>
            <w:r w:rsidRPr="00D07FE9">
              <w:rPr>
                <w:rFonts w:ascii="標楷體" w:eastAsia="標楷體" w:hAnsi="標楷體" w:cs="標楷體"/>
              </w:rPr>
              <w:t>理解規範國家強制力之重要性。</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第</w:t>
            </w:r>
            <w:r>
              <w:rPr>
                <w:rFonts w:ascii="標楷體" w:eastAsia="標楷體" w:hAnsi="標楷體" w:cs="標楷體"/>
              </w:rPr>
              <w:t>五</w:t>
            </w:r>
            <w:r w:rsidRPr="00D07FE9">
              <w:rPr>
                <w:rFonts w:ascii="標楷體" w:eastAsia="標楷體" w:hAnsi="標楷體" w:cs="標楷體"/>
              </w:rPr>
              <w:t>章有機化合物</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5‧4生活中的有機聚合物、跨科主題  低碳減塑護地球</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以「自然暖身操」為例引入，說明生活中常見的塑膠材料中，有些塑膠材料遇熱會軟化變形，有些卻不會，請學生提出可能的解釋。</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說明聚合物的意義。說明天然聚合物</w:t>
            </w:r>
            <w:r>
              <w:rPr>
                <w:rFonts w:ascii="標楷體" w:eastAsia="標楷體" w:hAnsi="標楷體" w:cs="標楷體"/>
              </w:rPr>
              <w:t>與</w:t>
            </w:r>
            <w:r w:rsidRPr="00D07FE9">
              <w:rPr>
                <w:rFonts w:ascii="標楷體" w:eastAsia="標楷體" w:hAnsi="標楷體" w:cs="標楷體"/>
              </w:rPr>
              <w:t>合成聚合物</w:t>
            </w:r>
            <w:r>
              <w:rPr>
                <w:rFonts w:ascii="標楷體" w:eastAsia="標楷體" w:hAnsi="標楷體" w:cs="標楷體"/>
              </w:rPr>
              <w:t>的種類，介紹生活中常見的天然聚合物，</w:t>
            </w:r>
            <w:r w:rsidRPr="00D07FE9">
              <w:rPr>
                <w:rFonts w:ascii="標楷體" w:eastAsia="標楷體" w:hAnsi="標楷體" w:cs="標楷體"/>
              </w:rPr>
              <w:t>並舉例說明合成聚合物與天然聚合物的區別。</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可將塑膠製品排列在講桌，告訴學生這些物質是由哪種材料製作而成，</w:t>
            </w:r>
            <w:r w:rsidRPr="00D07FE9">
              <w:rPr>
                <w:rFonts w:ascii="標楷體" w:eastAsia="標楷體" w:hAnsi="標楷體" w:cs="標楷體"/>
              </w:rPr>
              <w:lastRenderedPageBreak/>
              <w:t>說明材料的組成及特性，並請學生將這些材料依其原子排列的方式分類。</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說明熱塑性聚合物與熱固性聚合物結構與性質上的區別。</w:t>
            </w:r>
          </w:p>
          <w:p w:rsidR="005F4A56" w:rsidRPr="00D07FE9" w:rsidRDefault="002E20DD" w:rsidP="00502EA1">
            <w:pPr>
              <w:ind w:firstLine="0"/>
              <w:jc w:val="left"/>
              <w:rPr>
                <w:rFonts w:ascii="標楷體" w:eastAsia="標楷體" w:hAnsi="標楷體"/>
              </w:rPr>
            </w:pPr>
            <w:r>
              <w:rPr>
                <w:rFonts w:ascii="標楷體" w:eastAsia="標楷體" w:hAnsi="標楷體" w:cs="標楷體"/>
              </w:rPr>
              <w:t>5.討論日常生活中還有哪些物質是聚合物，例如</w:t>
            </w:r>
            <w:r w:rsidRPr="00D07FE9">
              <w:rPr>
                <w:rFonts w:ascii="標楷體" w:eastAsia="標楷體" w:hAnsi="標楷體" w:cs="標楷體"/>
              </w:rPr>
              <w:t>葡萄糖、澱粉及纖維素等都屬於醣類，也稱為碳水化合物。可結合國一上「養分」章節，提及草食性動物和人類對纖維素的消化情形。</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講述蛋白質的消化過程，並說明胺基酸在細胞中能組合成各種蛋白質。以課本圖為例，說明蛋白質遇熱的變化。</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將準備好的衣料纖維排列在講桌，告訴學生這些物質是由哪些原料製作出來，說明原料的組成，並請學生將這些原料分類。</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說明這些衣料纖維的優、缺點及簡要的製造過程，並說明許多衣料為何要混紡，可</w:t>
            </w:r>
            <w:r>
              <w:rPr>
                <w:rFonts w:ascii="標楷體" w:eastAsia="標楷體" w:hAnsi="標楷體" w:cs="標楷體"/>
              </w:rPr>
              <w:t>補充</w:t>
            </w:r>
            <w:r w:rsidRPr="00D07FE9">
              <w:rPr>
                <w:rFonts w:ascii="標楷體" w:eastAsia="標楷體" w:hAnsi="標楷體" w:cs="標楷體"/>
              </w:rPr>
              <w:t>說明衣服標籤和洗標的標示方式。</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連結「自然暖身操」提問，請學生區分有機聚合物的種類，並請學生思考生活中會使用到哪些有機聚合物？</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.以「自然暖身操」為例引入，說明全球地表均溫與大氣二氧化碳濃度的涵義，但不揭示兩者之間的關係，請學生提出從關係圖中可以解讀到哪些資訊。</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說明大氣中的二氧化碳濃度越來越高，全球地表均溫也越來越高，帶</w:t>
            </w:r>
            <w:r w:rsidRPr="00D07FE9">
              <w:rPr>
                <w:rFonts w:ascii="標楷體" w:eastAsia="標楷體" w:hAnsi="標楷體" w:cs="標楷體"/>
              </w:rPr>
              <w:lastRenderedPageBreak/>
              <w:t>來各種氣候變遷的危害。</w:t>
            </w:r>
          </w:p>
          <w:p w:rsidR="005F4A56" w:rsidRDefault="002E20DD" w:rsidP="00AC6B7F">
            <w:pPr>
              <w:ind w:firstLine="0"/>
              <w:jc w:val="left"/>
              <w:rPr>
                <w:rFonts w:ascii="標楷體" w:eastAsia="標楷體" w:hAnsi="標楷體"/>
              </w:rPr>
            </w:pPr>
            <w:r>
              <w:rPr>
                <w:rFonts w:ascii="標楷體" w:eastAsia="標楷體" w:hAnsi="標楷體" w:cs="標楷體"/>
              </w:rPr>
              <w:t>12.課本</w:t>
            </w:r>
            <w:r w:rsidRPr="00D07FE9">
              <w:rPr>
                <w:rFonts w:ascii="標楷體" w:eastAsia="標楷體" w:hAnsi="標楷體" w:cs="標楷體"/>
              </w:rPr>
              <w:t>圖</w:t>
            </w:r>
            <w:r>
              <w:rPr>
                <w:rFonts w:ascii="標楷體" w:eastAsia="標楷體" w:hAnsi="標楷體" w:cs="標楷體"/>
              </w:rPr>
              <w:t>「地球平均溫度上升的預估衝擊」</w:t>
            </w:r>
            <w:r w:rsidRPr="00D07FE9">
              <w:rPr>
                <w:rFonts w:ascii="標楷體" w:eastAsia="標楷體" w:hAnsi="標楷體" w:cs="標楷體"/>
              </w:rPr>
              <w:t>之參考資料為《改變世界的6℃》(2010，天下出版)，可引導學生查找其他資料來源，發表全球暖化對氣候變遷的預估影響。</w:t>
            </w:r>
          </w:p>
          <w:p w:rsidR="005F4A56" w:rsidRPr="00D07FE9" w:rsidRDefault="002E20DD" w:rsidP="00502EA1">
            <w:pPr>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3.</w:t>
            </w:r>
            <w:r w:rsidRPr="00D07FE9">
              <w:rPr>
                <w:rFonts w:ascii="標楷體" w:eastAsia="標楷體" w:hAnsi="標楷體" w:cs="標楷體"/>
              </w:rPr>
              <w:t>說明商品一整個生命週期過程，從原料取得、製造、</w:t>
            </w:r>
            <w:r>
              <w:rPr>
                <w:rFonts w:ascii="標楷體" w:eastAsia="標楷體" w:hAnsi="標楷體" w:cs="標楷體"/>
              </w:rPr>
              <w:t>配送</w:t>
            </w:r>
            <w:r w:rsidRPr="00D07FE9">
              <w:rPr>
                <w:rFonts w:ascii="標楷體" w:eastAsia="標楷體" w:hAnsi="標楷體" w:cs="標楷體"/>
              </w:rPr>
              <w:t>、</w:t>
            </w:r>
            <w:r>
              <w:rPr>
                <w:rFonts w:ascii="標楷體" w:eastAsia="標楷體" w:hAnsi="標楷體" w:cs="標楷體"/>
              </w:rPr>
              <w:t>銷售、使用</w:t>
            </w:r>
            <w:r w:rsidRPr="00D07FE9">
              <w:rPr>
                <w:rFonts w:ascii="標楷體" w:eastAsia="標楷體" w:hAnsi="標楷體" w:cs="標楷體"/>
              </w:rPr>
              <w:t>、廢棄回收，直接或間接的溫室氣體排放，換算成二氧化碳含量，稱為產品的碳足跡。</w:t>
            </w:r>
          </w:p>
          <w:p w:rsidR="005F4A56" w:rsidRPr="00D07FE9" w:rsidRDefault="002E20DD" w:rsidP="00502EA1">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4</w:t>
            </w:r>
            <w:r>
              <w:rPr>
                <w:rFonts w:ascii="標楷體" w:eastAsia="標楷體" w:hAnsi="標楷體" w:cs="標楷體"/>
              </w:rPr>
              <w:t>.</w:t>
            </w:r>
            <w:r w:rsidRPr="00D07FE9">
              <w:rPr>
                <w:rFonts w:ascii="標楷體" w:eastAsia="標楷體" w:hAnsi="標楷體" w:cs="標楷體"/>
              </w:rPr>
              <w:t>進行探索活動，引導學生分組腦力激盪，以心智圖整理計算雞排碳足跡的過程。提示學生從雞排的生命週期發想。</w:t>
            </w:r>
          </w:p>
          <w:p w:rsidR="005F4A56" w:rsidRPr="00502EA1" w:rsidRDefault="002E20DD" w:rsidP="00502EA1">
            <w:pPr>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引導學生進一步思考，如何減少雞排的碳足跡。我們在生活中，可以如何減少碳足跡？</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實驗所需器材與藥品。</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常見的塑膠製品。</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不同材質纖維的衣物。</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5F4A56" w:rsidRPr="005F4A56" w:rsidRDefault="002E20DD" w:rsidP="005F4A56">
            <w:pPr>
              <w:ind w:firstLine="0"/>
              <w:jc w:val="left"/>
              <w:rPr>
                <w:rFonts w:ascii="標楷體" w:eastAsia="標楷體" w:hAnsi="標楷體"/>
              </w:rPr>
            </w:pPr>
            <w:r>
              <w:rPr>
                <w:rFonts w:ascii="標楷體" w:eastAsia="標楷體" w:hAnsi="標楷體" w:cs="標楷體"/>
              </w:rPr>
              <w:t>5/20-5/24</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w:t>
            </w:r>
            <w:r>
              <w:rPr>
                <w:rFonts w:eastAsia="標楷體"/>
                <w:color w:val="auto"/>
                <w:sz w:val="20"/>
                <w:szCs w:val="20"/>
              </w:rPr>
              <w:lastRenderedPageBreak/>
              <w:t>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w:t>
            </w:r>
            <w:r>
              <w:rPr>
                <w:rFonts w:eastAsia="標楷體"/>
                <w:color w:val="auto"/>
                <w:sz w:val="20"/>
                <w:szCs w:val="20"/>
              </w:rPr>
              <w:lastRenderedPageBreak/>
              <w:t>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lastRenderedPageBreak/>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海J15 探討船舶的種類、構造及原理。</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第</w:t>
            </w:r>
            <w:r>
              <w:rPr>
                <w:rFonts w:ascii="標楷體" w:eastAsia="標楷體" w:hAnsi="標楷體" w:cs="標楷體"/>
              </w:rPr>
              <w:t>五</w:t>
            </w:r>
            <w:r w:rsidRPr="00D07FE9">
              <w:rPr>
                <w:rFonts w:ascii="標楷體" w:eastAsia="標楷體" w:hAnsi="標楷體" w:cs="標楷體"/>
              </w:rPr>
              <w:t>章有機化合物</w:t>
            </w:r>
            <w:r>
              <w:rPr>
                <w:rFonts w:ascii="標楷體" w:eastAsia="標楷體" w:hAnsi="標楷體" w:cs="標楷體"/>
              </w:rPr>
              <w:t>、</w:t>
            </w:r>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章力與壓力</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跨科主題  低碳減塑護地球</w:t>
            </w:r>
            <w:r>
              <w:rPr>
                <w:rFonts w:ascii="標楷體" w:eastAsia="標楷體" w:hAnsi="標楷體" w:cs="標楷體"/>
              </w:rPr>
              <w:t>、</w:t>
            </w:r>
            <w:r w:rsidRPr="00D07FE9">
              <w:rPr>
                <w:rFonts w:ascii="標楷體" w:eastAsia="標楷體" w:hAnsi="標楷體" w:cs="標楷體"/>
              </w:rPr>
              <w:t>6．1力與</w:t>
            </w:r>
            <w:r w:rsidRPr="00D07FE9">
              <w:rPr>
                <w:rFonts w:ascii="標楷體" w:eastAsia="標楷體" w:hAnsi="標楷體" w:cs="標楷體"/>
              </w:rPr>
              <w:lastRenderedPageBreak/>
              <w:t>平衡</w:t>
            </w:r>
          </w:p>
        </w:tc>
        <w:tc>
          <w:tcPr>
            <w:tcW w:w="3260" w:type="dxa"/>
            <w:tcBorders>
              <w:bottom w:val="single" w:sz="4" w:space="0" w:color="auto"/>
            </w:tcBorders>
          </w:tcPr>
          <w:p w:rsidR="005F4A56" w:rsidRPr="00D07FE9" w:rsidRDefault="002E20DD" w:rsidP="00502EA1">
            <w:pPr>
              <w:ind w:firstLine="0"/>
              <w:jc w:val="left"/>
              <w:rPr>
                <w:rFonts w:ascii="標楷體" w:eastAsia="標楷體" w:hAnsi="標楷體"/>
              </w:rPr>
            </w:pPr>
            <w:r>
              <w:rPr>
                <w:rFonts w:ascii="標楷體" w:eastAsia="標楷體" w:hAnsi="標楷體" w:cs="標楷體"/>
              </w:rPr>
              <w:lastRenderedPageBreak/>
              <w:t>1.</w:t>
            </w:r>
            <w:r w:rsidRPr="00D07FE9">
              <w:rPr>
                <w:rFonts w:ascii="標楷體" w:eastAsia="標楷體" w:hAnsi="標楷體" w:cs="標楷體"/>
              </w:rPr>
              <w:t>說明臺灣的碳足跡標章及其解讀方法，請學生利用課後時間尋找並記錄商品碳足跡，並於實際比較後，能夠於購物時選擇低碳足跡的商品。</w:t>
            </w:r>
          </w:p>
          <w:p w:rsidR="005F4A56" w:rsidRDefault="002E20DD" w:rsidP="00502EA1">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說明環保署「減量成果計算器」的使用方法，請學生盤查自己的食衣住</w:t>
            </w:r>
            <w:r w:rsidRPr="00D07FE9">
              <w:rPr>
                <w:rFonts w:ascii="標楷體" w:eastAsia="標楷體" w:hAnsi="標楷體" w:cs="標楷體"/>
              </w:rPr>
              <w:lastRenderedPageBreak/>
              <w:t>行碳足跡，並進一步省思還能夠改變哪些日常習慣以減少碳足跡。</w:t>
            </w:r>
          </w:p>
          <w:p w:rsidR="005F4A56" w:rsidRPr="00D07FE9" w:rsidRDefault="002E20DD" w:rsidP="00502EA1">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以實例說明塑膠廢棄物對野生動物的傷害，促使學生注意塑膠廢棄物造成的危害。</w:t>
            </w:r>
          </w:p>
          <w:p w:rsidR="005F4A56" w:rsidRDefault="002E20DD" w:rsidP="00454CCF">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說明人類每天的生活與塑膠製品密不可分，但大量的塑膠廢棄物已對環境造成威脅。</w:t>
            </w:r>
          </w:p>
          <w:p w:rsidR="005F4A56" w:rsidRPr="00D07FE9" w:rsidRDefault="002E20DD" w:rsidP="00502EA1">
            <w:pPr>
              <w:ind w:firstLine="0"/>
              <w:jc w:val="left"/>
              <w:rPr>
                <w:rFonts w:ascii="標楷體" w:eastAsia="標楷體" w:hAnsi="標楷體"/>
              </w:rPr>
            </w:pPr>
            <w:r w:rsidRPr="00D07FE9">
              <w:rPr>
                <w:rFonts w:ascii="標楷體" w:eastAsia="標楷體" w:hAnsi="標楷體" w:cs="標楷體"/>
              </w:rPr>
              <w:t>塑膠製品不易在自然情況下分解，若要妥善解決，應在生活中實踐5R</w:t>
            </w:r>
            <w:r>
              <w:rPr>
                <w:rFonts w:ascii="標楷體" w:eastAsia="標楷體" w:hAnsi="標楷體" w:cs="標楷體"/>
              </w:rPr>
              <w:t>：</w:t>
            </w:r>
            <w:r w:rsidRPr="00D07FE9">
              <w:rPr>
                <w:rFonts w:ascii="標楷體" w:eastAsia="標楷體" w:hAnsi="標楷體" w:cs="標楷體"/>
              </w:rPr>
              <w:t>減量、拒絕、重複使用、回收及再生，並說明在日常生活中具體實踐5R的方法。</w:t>
            </w:r>
          </w:p>
          <w:p w:rsidR="005F4A56" w:rsidRPr="00D07FE9" w:rsidRDefault="002E20DD" w:rsidP="00502EA1">
            <w:pPr>
              <w:ind w:firstLine="0"/>
              <w:jc w:val="left"/>
              <w:rPr>
                <w:rFonts w:ascii="標楷體" w:eastAsia="標楷體" w:hAnsi="標楷體"/>
              </w:rPr>
            </w:pPr>
            <w:r w:rsidRPr="00D07FE9">
              <w:rPr>
                <w:rFonts w:ascii="標楷體" w:eastAsia="標楷體" w:hAnsi="標楷體" w:cs="標楷體"/>
              </w:rPr>
              <w:t>5</w:t>
            </w:r>
            <w:r>
              <w:rPr>
                <w:rFonts w:ascii="標楷體" w:eastAsia="標楷體" w:hAnsi="標楷體" w:cs="標楷體"/>
              </w:rPr>
              <w:t>.</w:t>
            </w:r>
            <w:r w:rsidRPr="00D07FE9">
              <w:rPr>
                <w:rFonts w:ascii="標楷體" w:eastAsia="標楷體" w:hAnsi="標楷體" w:cs="標楷體"/>
              </w:rPr>
              <w:t>進行探索活動，經由論證引導學生發現臺灣垃圾回收率逐年上升，並說明僅做回收尚不能完全解決塑膠廢棄物問題，還要確實做到後端的再生。</w:t>
            </w:r>
          </w:p>
          <w:p w:rsidR="005F4A56" w:rsidRPr="00D07FE9" w:rsidRDefault="002E20DD" w:rsidP="00401B79">
            <w:pPr>
              <w:ind w:firstLine="0"/>
              <w:jc w:val="left"/>
              <w:rPr>
                <w:rFonts w:ascii="標楷體" w:eastAsia="標楷體" w:hAnsi="標楷體"/>
              </w:rPr>
            </w:pPr>
            <w:r w:rsidRPr="00D07FE9">
              <w:rPr>
                <w:rFonts w:ascii="標楷體" w:eastAsia="標楷體" w:hAnsi="標楷體" w:cs="標楷體"/>
              </w:rPr>
              <w:t>6</w:t>
            </w:r>
            <w:r>
              <w:rPr>
                <w:rFonts w:ascii="標楷體" w:eastAsia="標楷體" w:hAnsi="標楷體" w:cs="標楷體"/>
              </w:rPr>
              <w:t>.</w:t>
            </w:r>
            <w:r w:rsidRPr="00D07FE9">
              <w:rPr>
                <w:rFonts w:ascii="標楷體" w:eastAsia="標楷體" w:hAnsi="標楷體" w:cs="標楷體"/>
              </w:rPr>
              <w:t>請學生盤查自己平常做回收時，有哪些分類不確實的事實，會影響資源後續的再生。介紹回收塑膠的種類，並說明回收時依照編號分類對後端分選及進一步再生的重要性。</w:t>
            </w:r>
          </w:p>
          <w:p w:rsidR="005F4A56" w:rsidRPr="00D07FE9" w:rsidRDefault="002E20DD" w:rsidP="00502EA1">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透過論證式教學，培育學生學習減塑觀念，以及環保與永續發展的意識，並認識臺灣製產品中，應用再生概念減少塑膠廢棄物的實例。</w:t>
            </w:r>
          </w:p>
          <w:p w:rsidR="005F4A56" w:rsidRDefault="002E20DD" w:rsidP="00502EA1">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連結「自然暖身操」提問，請學生回答全球地表均溫與大氣二氧化碳濃度的關係，並再次強調必須在日常生活中落實低碳與減塑，才能夠保護地球環境，讓地球不再嘆息。</w:t>
            </w:r>
          </w:p>
          <w:p w:rsidR="005F4A56" w:rsidRPr="00D07FE9" w:rsidRDefault="002E20DD" w:rsidP="00502EA1">
            <w:pPr>
              <w:ind w:firstLine="0"/>
              <w:jc w:val="left"/>
              <w:rPr>
                <w:rFonts w:ascii="標楷體" w:eastAsia="標楷體" w:hAnsi="標楷體"/>
              </w:rPr>
            </w:pPr>
            <w:r>
              <w:rPr>
                <w:rFonts w:ascii="標楷體" w:eastAsia="標楷體" w:hAnsi="標楷體" w:cs="標楷體"/>
              </w:rPr>
              <w:lastRenderedPageBreak/>
              <w:t>9.</w:t>
            </w:r>
            <w:r w:rsidRPr="00D07FE9">
              <w:rPr>
                <w:rFonts w:ascii="標楷體" w:eastAsia="標楷體" w:hAnsi="標楷體" w:cs="標楷體"/>
              </w:rPr>
              <w:t>以「自然暖身操」為例，詢問學生生活中有哪些力需要與物體接觸才能發生作用？哪些力則不需要呢？</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本節開始先說明超距力與接觸力的定義，並由生活經驗說明重力、靜電力和磁力都屬於超距力（非接觸力）。</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利用推、拉物體，說明「施力和受力物體須彼此接觸才能產生作用的力」為接觸力。</w:t>
            </w:r>
          </w:p>
          <w:p w:rsidR="005F4A56" w:rsidRPr="00D07FE9" w:rsidRDefault="002E20DD" w:rsidP="00D07FE9">
            <w:pPr>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由教師列舉出各種不同的力，提問學生哪些屬於超距力，哪些屬於接觸力。</w:t>
            </w:r>
          </w:p>
          <w:p w:rsidR="005F4A56" w:rsidRPr="00D07FE9" w:rsidRDefault="002E20DD" w:rsidP="00354973">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說明力對物體造成的各種影響，稱為力的效應。請學生用大小不同的力拉扯橡皮筋或推動桌上物品，說明力量越大，力的效應越明顯。</w:t>
            </w:r>
          </w:p>
          <w:p w:rsidR="005F4A56" w:rsidRPr="00D07FE9" w:rsidRDefault="002E20DD" w:rsidP="00354973">
            <w:pPr>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將彈簧掛上各種不同質量的砝碼，說明以彈簧測量力的原理及方法。利用砝碼重量與彈簧長度的關係圖，說明彈簧為何可以用來測量力的大小。</w:t>
            </w:r>
          </w:p>
          <w:p w:rsidR="005F4A56" w:rsidRPr="00D07FE9" w:rsidRDefault="002E20DD" w:rsidP="00D07FE9">
            <w:pPr>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透過測量隨身物品的重量，觀察學生是否能正確使用彈簧來測量物重。</w:t>
            </w:r>
          </w:p>
          <w:p w:rsidR="005F4A56" w:rsidRPr="00D07FE9" w:rsidRDefault="002E20DD" w:rsidP="00D07FE9">
            <w:pPr>
              <w:ind w:firstLine="0"/>
              <w:jc w:val="left"/>
              <w:rPr>
                <w:rFonts w:ascii="標楷體" w:eastAsia="標楷體" w:hAnsi="標楷體"/>
              </w:rPr>
            </w:pPr>
            <w:r>
              <w:rPr>
                <w:rFonts w:ascii="標楷體" w:eastAsia="標楷體" w:hAnsi="標楷體" w:cs="標楷體"/>
              </w:rPr>
              <w:t>16.</w:t>
            </w:r>
            <w:r w:rsidRPr="00D07FE9">
              <w:rPr>
                <w:rFonts w:ascii="標楷體" w:eastAsia="標楷體" w:hAnsi="標楷體" w:cs="標楷體"/>
              </w:rPr>
              <w:t>說明生活上常用公克重（gw）與公斤重（kgw）來當作力的單位，並請學生記住1公斤重＝1000公克重。</w:t>
            </w:r>
          </w:p>
          <w:p w:rsidR="005F4A56" w:rsidRPr="00842324" w:rsidRDefault="002E20DD" w:rsidP="00842324">
            <w:pPr>
              <w:ind w:firstLine="0"/>
              <w:jc w:val="left"/>
              <w:rPr>
                <w:rFonts w:ascii="標楷體" w:eastAsia="標楷體" w:hAnsi="標楷體"/>
              </w:rPr>
            </w:pPr>
            <w:r>
              <w:rPr>
                <w:rFonts w:ascii="標楷體" w:eastAsia="標楷體" w:hAnsi="標楷體" w:cs="標楷體"/>
              </w:rPr>
              <w:t>17.</w:t>
            </w:r>
            <w:r w:rsidRPr="00D07FE9">
              <w:rPr>
                <w:rFonts w:ascii="標楷體" w:eastAsia="標楷體" w:hAnsi="標楷體" w:cs="標楷體"/>
              </w:rPr>
              <w:t>說明何謂力的三要素，及力的表示方法。</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實驗所需器材。</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磁鐵。</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砝碼。</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4.</w:t>
            </w:r>
            <w:r w:rsidRPr="00D07FE9">
              <w:rPr>
                <w:rFonts w:ascii="標楷體" w:eastAsia="標楷體" w:hAnsi="標楷體" w:cs="標楷體"/>
              </w:rPr>
              <w:t>橡皮筋。</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5.</w:t>
            </w:r>
            <w:r w:rsidRPr="00D07FE9">
              <w:rPr>
                <w:rFonts w:ascii="標楷體" w:eastAsia="標楷體" w:hAnsi="標楷體" w:cs="標楷體"/>
              </w:rPr>
              <w:t>彈簧秤。</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lastRenderedPageBreak/>
              <w:t>6.</w:t>
            </w:r>
            <w:r w:rsidRPr="00D07FE9">
              <w:rPr>
                <w:rFonts w:ascii="標楷體" w:eastAsia="標楷體" w:hAnsi="標楷體" w:cs="標楷體"/>
              </w:rPr>
              <w:t>繩子。</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lastRenderedPageBreak/>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十六</w:t>
            </w:r>
          </w:p>
          <w:p w:rsidR="005F4A56" w:rsidRPr="005F4A56" w:rsidRDefault="002E20DD" w:rsidP="005F4A56">
            <w:pPr>
              <w:ind w:firstLine="0"/>
              <w:jc w:val="left"/>
              <w:rPr>
                <w:rFonts w:ascii="標楷體" w:eastAsia="標楷體" w:hAnsi="標楷體"/>
              </w:rPr>
            </w:pPr>
            <w:r>
              <w:rPr>
                <w:rFonts w:ascii="標楷體" w:eastAsia="標楷體" w:hAnsi="標楷體" w:cs="標楷體"/>
              </w:rPr>
              <w:t>5/27-5/31</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w:t>
            </w:r>
            <w:r w:rsidRPr="00D07FE9">
              <w:rPr>
                <w:rFonts w:eastAsia="標楷體"/>
                <w:color w:val="auto"/>
                <w:sz w:val="20"/>
                <w:szCs w:val="20"/>
              </w:rPr>
              <w:t>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w:t>
            </w:r>
            <w:r>
              <w:rPr>
                <w:rFonts w:eastAsia="標楷體"/>
                <w:color w:val="auto"/>
                <w:sz w:val="20"/>
                <w:szCs w:val="20"/>
              </w:rPr>
              <w:lastRenderedPageBreak/>
              <w:t>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海J15 探討船舶的種類、構造及原理。</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章力與壓力</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6．1力與平衡</w:t>
            </w:r>
            <w:r>
              <w:rPr>
                <w:rFonts w:ascii="標楷體" w:eastAsia="標楷體" w:hAnsi="標楷體" w:cs="標楷體"/>
              </w:rPr>
              <w:t>、</w:t>
            </w:r>
            <w:r w:rsidRPr="00D07FE9">
              <w:rPr>
                <w:rFonts w:ascii="標楷體" w:eastAsia="標楷體" w:hAnsi="標楷體" w:cs="標楷體"/>
              </w:rPr>
              <w:t>6．2</w:t>
            </w:r>
            <w:r>
              <w:rPr>
                <w:rFonts w:ascii="標楷體" w:eastAsia="標楷體" w:hAnsi="標楷體" w:cs="標楷體"/>
              </w:rPr>
              <w:t>摩擦力</w:t>
            </w:r>
          </w:p>
        </w:tc>
        <w:tc>
          <w:tcPr>
            <w:tcW w:w="3260" w:type="dxa"/>
            <w:tcBorders>
              <w:bottom w:val="single" w:sz="4" w:space="0" w:color="auto"/>
            </w:tcBorders>
          </w:tcPr>
          <w:p w:rsidR="005F4A56" w:rsidRPr="00D07FE9" w:rsidRDefault="002E20DD" w:rsidP="00401B79">
            <w:pPr>
              <w:ind w:firstLine="0"/>
              <w:jc w:val="left"/>
              <w:rPr>
                <w:rFonts w:ascii="標楷體" w:eastAsia="標楷體" w:hAnsi="標楷體"/>
              </w:rPr>
            </w:pPr>
            <w:r>
              <w:rPr>
                <w:rFonts w:ascii="標楷體" w:eastAsia="標楷體" w:hAnsi="標楷體" w:cs="標楷體"/>
              </w:rPr>
              <w:t>1.進行力的平衡實驗。</w:t>
            </w:r>
            <w:r w:rsidRPr="00D07FE9">
              <w:rPr>
                <w:rFonts w:ascii="標楷體" w:eastAsia="標楷體" w:hAnsi="標楷體" w:cs="標楷體"/>
              </w:rPr>
              <w:t>選擇讀數刻度較小的彈簧秤，可減少讀取刻度時所造成的誤差。</w:t>
            </w:r>
          </w:p>
          <w:p w:rsidR="005F4A56" w:rsidRPr="00D07FE9" w:rsidRDefault="002E20DD" w:rsidP="00401B7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進行步驟2</w:t>
            </w:r>
            <w:r>
              <w:rPr>
                <w:rFonts w:ascii="標楷體" w:eastAsia="標楷體" w:hAnsi="標楷體" w:cs="標楷體"/>
              </w:rPr>
              <w:t>時，甲、乙、丙彈簧秤盡量在同一直線上施力，</w:t>
            </w:r>
            <w:r w:rsidRPr="00D07FE9">
              <w:rPr>
                <w:rFonts w:ascii="標楷體" w:eastAsia="標楷體" w:hAnsi="標楷體" w:cs="標楷體"/>
              </w:rPr>
              <w:t>可以減少實驗的誤差。</w:t>
            </w:r>
          </w:p>
          <w:p w:rsidR="005F4A56" w:rsidRPr="00D07FE9" w:rsidRDefault="002E20DD" w:rsidP="00401B7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歸納實驗結果，說明力的平衡的意義，然後利用兩力方向相反時，求合力的方法，推論出兩力平衡的條件，提問學生兩力平衡的條件。</w:t>
            </w:r>
          </w:p>
          <w:p w:rsidR="005F4A56" w:rsidRPr="00D07FE9" w:rsidRDefault="002E20DD" w:rsidP="00401B7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說明一個物體同時受兩力（甲和乙）作用時，如果用一個力（丙）代表這兩力，對物體產生的效果相同時，則丙稱為甲和乙的合力。物體同時受兩個以上的力作用時，也是如此。</w:t>
            </w:r>
          </w:p>
          <w:p w:rsidR="005F4A56" w:rsidRPr="00D07FE9" w:rsidRDefault="002E20DD" w:rsidP="00401B7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利用力圖說明兩力方向相同或相反時，如何找出兩力合力的方法，並提問學生兩力方向相同或相反時，合力的大小。</w:t>
            </w:r>
          </w:p>
          <w:p w:rsidR="005F4A56" w:rsidRPr="00D07FE9" w:rsidRDefault="002E20DD" w:rsidP="00401B7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藉由力的平衡概念，介紹靜置物體所受的力。</w:t>
            </w:r>
          </w:p>
          <w:p w:rsidR="005F4A56" w:rsidRDefault="002E20DD" w:rsidP="00401B7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連結「自然暖身操」回顧力的分類。另外教師可多出幾道例題，請學生畫出力圖，以檢測力學基本概念。</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以「自然暖身操」為例，藉由思考推動不同重量的物體所需的力量大小，引入摩擦力的概念。</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藉由日常生活推動物體，說明什麼是摩擦力。</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由所得的數據和結果，藉由問題</w:t>
            </w:r>
            <w:r w:rsidRPr="00D07FE9">
              <w:rPr>
                <w:rFonts w:ascii="標楷體" w:eastAsia="標楷體" w:hAnsi="標楷體" w:cs="標楷體"/>
              </w:rPr>
              <w:lastRenderedPageBreak/>
              <w:t>與討論，找出影響摩擦力的因素。</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說明最大靜摩擦力的意義，配合實驗結果，歸納出最大靜摩擦力與接觸表面的性質與狀況（包括物體的材質、粗糙及乾燥程度等）有關，也與物體垂直作用在接觸面的力（正向力）大小有關。</w:t>
            </w:r>
          </w:p>
          <w:p w:rsidR="005F4A56" w:rsidRPr="00D07FE9" w:rsidRDefault="002E20DD" w:rsidP="00D07FE9">
            <w:pPr>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歸納實驗結果，了解影響摩擦力大小的因素，包括物體本身材質、接觸面性質和垂直作用在接觸面的作用力（正向力）有關。</w:t>
            </w:r>
          </w:p>
          <w:p w:rsidR="005F4A56" w:rsidRPr="00D07FE9" w:rsidRDefault="002E20DD" w:rsidP="00D07FE9">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教師示範推動講桌，講桌卻仍靜止不動，說明講桌處於力的平衡狀態，分析必有一個摩擦力來抵消外力，講桌未動前，靜摩擦力的大小和方向，必隨外力而改變，接著提問靜摩擦力的性質。</w:t>
            </w:r>
          </w:p>
          <w:p w:rsidR="005F4A56" w:rsidRPr="00D07FE9" w:rsidRDefault="002E20DD" w:rsidP="00D07FE9">
            <w:pPr>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說明動摩擦力的意義，以及動摩擦力與接觸面的性質與狀況（包括物體的材質、粗糙及乾燥程度等）有關，也與物體垂直作用在接觸面的力的大小有關。</w:t>
            </w:r>
          </w:p>
          <w:p w:rsidR="005F4A56" w:rsidRPr="00D07FE9" w:rsidRDefault="002E20DD" w:rsidP="00D07FE9">
            <w:pPr>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比較最大靜摩擦力和動摩擦力的不同。</w:t>
            </w:r>
          </w:p>
          <w:p w:rsidR="005F4A56" w:rsidRPr="00D07FE9" w:rsidRDefault="002E20DD" w:rsidP="00D07FE9">
            <w:pPr>
              <w:ind w:firstLine="0"/>
              <w:jc w:val="left"/>
              <w:rPr>
                <w:rFonts w:ascii="標楷體" w:eastAsia="標楷體" w:hAnsi="標楷體"/>
              </w:rPr>
            </w:pPr>
            <w:r>
              <w:rPr>
                <w:rFonts w:ascii="標楷體" w:eastAsia="標楷體" w:hAnsi="標楷體" w:cs="標楷體"/>
              </w:rPr>
              <w:t>16.</w:t>
            </w:r>
            <w:r w:rsidRPr="00D07FE9">
              <w:rPr>
                <w:rFonts w:ascii="標楷體" w:eastAsia="標楷體" w:hAnsi="標楷體" w:cs="標楷體"/>
              </w:rPr>
              <w:t>舉例說明摩擦力對日常生活的影響，以及增加或減少摩擦力的方法。</w:t>
            </w:r>
          </w:p>
          <w:p w:rsidR="005F4A56" w:rsidRPr="00D07FE9" w:rsidRDefault="002E20DD" w:rsidP="00354973">
            <w:pPr>
              <w:ind w:firstLine="0"/>
              <w:jc w:val="left"/>
              <w:rPr>
                <w:rFonts w:ascii="標楷體" w:eastAsia="標楷體" w:hAnsi="標楷體"/>
              </w:rPr>
            </w:pPr>
            <w:r>
              <w:rPr>
                <w:rFonts w:ascii="標楷體" w:eastAsia="標楷體" w:hAnsi="標楷體" w:cs="標楷體"/>
              </w:rPr>
              <w:t>17.</w:t>
            </w:r>
            <w:r w:rsidRPr="00D07FE9">
              <w:rPr>
                <w:rFonts w:ascii="標楷體" w:eastAsia="標楷體" w:hAnsi="標楷體" w:cs="標楷體"/>
              </w:rPr>
              <w:t>總結靜摩擦力、最大靜摩擦力以及動摩擦力的性質，並回顧「自然暖身操」的提問。</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實驗所需器材。</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磁鐵。</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砝碼。</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4.</w:t>
            </w:r>
            <w:r w:rsidRPr="00D07FE9">
              <w:rPr>
                <w:rFonts w:ascii="標楷體" w:eastAsia="標楷體" w:hAnsi="標楷體" w:cs="標楷體"/>
              </w:rPr>
              <w:t>橡皮筋。</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5.</w:t>
            </w:r>
            <w:r w:rsidRPr="00D07FE9">
              <w:rPr>
                <w:rFonts w:ascii="標楷體" w:eastAsia="標楷體" w:hAnsi="標楷體" w:cs="標楷體"/>
              </w:rPr>
              <w:t>彈簧秤。</w:t>
            </w:r>
          </w:p>
          <w:p w:rsidR="005F4A56" w:rsidRPr="00354973" w:rsidRDefault="002E20DD" w:rsidP="00354973">
            <w:pPr>
              <w:ind w:firstLine="0"/>
              <w:jc w:val="left"/>
              <w:rPr>
                <w:rFonts w:ascii="標楷體" w:eastAsia="標楷體" w:hAnsi="標楷體" w:cs="標楷體"/>
              </w:rPr>
            </w:pPr>
            <w:r>
              <w:rPr>
                <w:rFonts w:ascii="標楷體" w:eastAsia="標楷體" w:hAnsi="標楷體" w:cs="標楷體"/>
              </w:rPr>
              <w:t>6.</w:t>
            </w:r>
            <w:r w:rsidRPr="00D07FE9">
              <w:rPr>
                <w:rFonts w:ascii="標楷體" w:eastAsia="標楷體" w:hAnsi="標楷體" w:cs="標楷體"/>
              </w:rPr>
              <w:t>繩子。</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十七</w:t>
            </w:r>
          </w:p>
          <w:p w:rsidR="005F4A56" w:rsidRPr="005F4A56" w:rsidRDefault="002E20DD" w:rsidP="005F4A56">
            <w:pPr>
              <w:ind w:firstLine="0"/>
              <w:jc w:val="left"/>
              <w:rPr>
                <w:rFonts w:ascii="標楷體" w:eastAsia="標楷體" w:hAnsi="標楷體"/>
              </w:rPr>
            </w:pPr>
            <w:r>
              <w:rPr>
                <w:rFonts w:ascii="標楷體" w:eastAsia="標楷體" w:hAnsi="標楷體" w:cs="標楷體"/>
              </w:rPr>
              <w:t>6/03-6/07</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w:t>
            </w:r>
            <w:r w:rsidRPr="00D07FE9">
              <w:rPr>
                <w:rFonts w:eastAsia="標楷體"/>
                <w:color w:val="auto"/>
                <w:sz w:val="20"/>
                <w:szCs w:val="20"/>
              </w:rPr>
              <w:t>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w:t>
            </w:r>
            <w:r>
              <w:rPr>
                <w:rFonts w:eastAsia="標楷體"/>
                <w:color w:val="auto"/>
                <w:sz w:val="20"/>
                <w:szCs w:val="20"/>
              </w:rPr>
              <w:lastRenderedPageBreak/>
              <w:t>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w:t>
            </w:r>
            <w:r>
              <w:rPr>
                <w:rFonts w:eastAsia="標楷體"/>
                <w:color w:val="auto"/>
                <w:sz w:val="20"/>
                <w:szCs w:val="20"/>
              </w:rPr>
              <w:lastRenderedPageBreak/>
              <w:t>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w:t>
            </w:r>
            <w:r w:rsidRPr="00D07FE9">
              <w:rPr>
                <w:rFonts w:ascii="標楷體" w:eastAsia="標楷體" w:hAnsi="標楷體" w:cs="標楷體"/>
              </w:rPr>
              <w:t>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海J15 探討船舶的種類、構造及原理。</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章力與壓力</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6．2</w:t>
            </w:r>
            <w:r>
              <w:rPr>
                <w:rFonts w:ascii="標楷體" w:eastAsia="標楷體" w:hAnsi="標楷體" w:cs="標楷體"/>
              </w:rPr>
              <w:t>摩擦力、</w:t>
            </w:r>
            <w:r w:rsidRPr="00D07FE9">
              <w:rPr>
                <w:rFonts w:ascii="標楷體" w:eastAsia="標楷體" w:hAnsi="標楷體" w:cs="標楷體"/>
              </w:rPr>
              <w:t>6．3壓力</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以「自然暖身操」為例，藉由提袋的提手寬度對於手提東西時的影響，引入壓力的概念。</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利用海綿與玻璃瓶示範「作用力大小與壓力的關係」以及「受力面積大小與壓力的關係」。</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評量學生是否能由觀察、討論得知：海綿的凹陷程度與垂直作用力及受力面積的大小有關。</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介紹壓力：(1)講述壓力的定義。(2)講述壓力的單位。(3)讓學生估算自己：①站著時，兩腳所受的壓力大小。②坐著時，臀部所受的壓力大小。③躺著時，背部所受的壓力大小。</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以課本圖照為例，因為筆尖與手指接觸面積較手指與筆桿尾端接觸面積少，兩隻手指所受到的力量一樣，所以抵住筆尖的手指凹陷較深。</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舉例說明生活中壓力原理的運用，例如：利用刀子和叉子切斷或插進食物、圖釘的設計原理等；可請學生分組討論，並各舉出一個生活中增加及減少壓力的例子。</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可以游泳或泡澡的經驗，讓學生體會液壓的特性。</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說明由於液體容易流動變形，能緊密接觸物體各部分施予壓力，因此液壓來自四面八方，並與接觸面垂直。</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藉由探索活動的觀察，讓學生了解液壓大小與深度的關係。</w:t>
            </w:r>
          </w:p>
          <w:p w:rsidR="005F4A56" w:rsidRPr="00D07FE9" w:rsidRDefault="002E20DD" w:rsidP="00D07FE9">
            <w:pPr>
              <w:ind w:firstLine="0"/>
              <w:jc w:val="left"/>
              <w:rPr>
                <w:rFonts w:ascii="標楷體" w:eastAsia="標楷體" w:hAnsi="標楷體"/>
              </w:rPr>
            </w:pPr>
            <w:r>
              <w:rPr>
                <w:rFonts w:ascii="標楷體" w:eastAsia="標楷體" w:hAnsi="標楷體" w:cs="標楷體"/>
              </w:rPr>
              <w:lastRenderedPageBreak/>
              <w:t>10.</w:t>
            </w:r>
            <w:r w:rsidRPr="00D07FE9">
              <w:rPr>
                <w:rFonts w:ascii="標楷體" w:eastAsia="標楷體" w:hAnsi="標楷體" w:cs="標楷體"/>
              </w:rPr>
              <w:t>液壓的觀念較抽象，教師可先用規則且均勻的容器推導出P＝hd的公式，並說明靜止液體內同一個水平面上的每一點，其壓力必定相同，否則液體必將流動而不會靜止。接著再利用課文中開口較窄的不均勻容器，解釋液體的壓力為何與容器的形狀無關，並說明容器本身也會提供給液體壓力或承受液體的壓力。</w:t>
            </w:r>
          </w:p>
          <w:p w:rsidR="005F4A56" w:rsidRDefault="002E20DD" w:rsidP="002571A0">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向上壓力的存在，可以請學生以手壓桌子時，桌子也會給手一個向上支撐力的例子來說明。</w:t>
            </w:r>
          </w:p>
          <w:p w:rsidR="005F4A56" w:rsidRPr="00D07FE9" w:rsidRDefault="002E20DD" w:rsidP="005A3BFF">
            <w:pPr>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教師可展示連通管，將水由不同的開口處倒入連通管中，並請學生仔細觀察連通管中各容器內的液面高度，讓各組討論2分鐘後，分別進行1分鐘的觀察報告，再由教師做結論並講述連通管原理的應用。</w:t>
            </w:r>
          </w:p>
          <w:p w:rsidR="005F4A56" w:rsidRPr="00D07FE9" w:rsidRDefault="002E20DD" w:rsidP="005A3BFF">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引導學生舉出在日常生活中，有關連通管原理的現象與應用。</w:t>
            </w:r>
          </w:p>
          <w:p w:rsidR="005F4A56" w:rsidRPr="005A3BFF" w:rsidRDefault="002E20DD" w:rsidP="002571A0">
            <w:pPr>
              <w:ind w:firstLine="0"/>
              <w:jc w:val="left"/>
              <w:rPr>
                <w:rFonts w:ascii="標楷體" w:eastAsia="標楷體" w:hAnsi="標楷體"/>
              </w:rPr>
            </w:pPr>
            <w:r w:rsidRPr="00D07FE9">
              <w:rPr>
                <w:rFonts w:ascii="標楷體" w:eastAsia="標楷體" w:hAnsi="標楷體" w:cs="標楷體"/>
              </w:rPr>
              <w:t>14</w:t>
            </w:r>
            <w:r>
              <w:rPr>
                <w:rFonts w:ascii="標楷體" w:eastAsia="標楷體" w:hAnsi="標楷體" w:cs="標楷體"/>
              </w:rPr>
              <w:t>.</w:t>
            </w:r>
            <w:r w:rsidRPr="00D07FE9">
              <w:rPr>
                <w:rFonts w:ascii="標楷體" w:eastAsia="標楷體" w:hAnsi="標楷體" w:cs="標楷體"/>
              </w:rPr>
              <w:t>介紹帕斯卡原理及其應用，並評量學生能否說出何謂帕斯卡原理，並舉出帕斯卡原理在日常生活中應用的實例。</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海綿。</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玻璃瓶。</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空塑膠瓶。</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4.</w:t>
            </w:r>
            <w:r w:rsidRPr="00D07FE9">
              <w:rPr>
                <w:rFonts w:ascii="標楷體" w:eastAsia="標楷體" w:hAnsi="標楷體" w:cs="標楷體"/>
              </w:rPr>
              <w:t>水桶或水槽。</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5.</w:t>
            </w:r>
            <w:r w:rsidRPr="00D07FE9">
              <w:rPr>
                <w:rFonts w:ascii="標楷體" w:eastAsia="標楷體" w:hAnsi="標楷體" w:cs="標楷體"/>
              </w:rPr>
              <w:t>實驗所需器材。</w:t>
            </w:r>
          </w:p>
          <w:p w:rsidR="005F4A56" w:rsidRPr="002571A0" w:rsidRDefault="002E20DD" w:rsidP="002571A0">
            <w:pPr>
              <w:ind w:firstLine="0"/>
              <w:jc w:val="left"/>
              <w:rPr>
                <w:rFonts w:ascii="標楷體" w:eastAsia="標楷體" w:hAnsi="標楷體" w:cs="標楷體"/>
              </w:rPr>
            </w:pPr>
            <w:r w:rsidRPr="00D07FE9">
              <w:rPr>
                <w:rFonts w:ascii="標楷體" w:eastAsia="標楷體" w:hAnsi="標楷體" w:cs="標楷體"/>
              </w:rPr>
              <w:t>6</w:t>
            </w:r>
            <w:r>
              <w:rPr>
                <w:rFonts w:ascii="標楷體" w:eastAsia="標楷體" w:hAnsi="標楷體" w:cs="標楷體"/>
              </w:rPr>
              <w:t>.</w:t>
            </w:r>
            <w:r w:rsidRPr="00D07FE9">
              <w:rPr>
                <w:rFonts w:ascii="標楷體" w:eastAsia="標楷體" w:hAnsi="標楷體" w:cs="標楷體"/>
              </w:rPr>
              <w:t>連通管。</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十八</w:t>
            </w:r>
          </w:p>
          <w:p w:rsidR="005F4A56" w:rsidRPr="005F4A56" w:rsidRDefault="002E20DD" w:rsidP="005F4A56">
            <w:pPr>
              <w:ind w:firstLine="0"/>
              <w:jc w:val="left"/>
              <w:rPr>
                <w:rFonts w:ascii="標楷體" w:eastAsia="標楷體" w:hAnsi="標楷體"/>
              </w:rPr>
            </w:pPr>
            <w:r>
              <w:rPr>
                <w:rFonts w:ascii="標楷體" w:eastAsia="標楷體" w:hAnsi="標楷體" w:cs="標楷體"/>
              </w:rPr>
              <w:t>6/10-6/14</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w:t>
            </w:r>
            <w:r>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w:t>
            </w:r>
            <w:r>
              <w:rPr>
                <w:rFonts w:eastAsia="標楷體"/>
                <w:color w:val="auto"/>
                <w:sz w:val="20"/>
                <w:szCs w:val="20"/>
              </w:rPr>
              <w:lastRenderedPageBreak/>
              <w:t>執行及共</w:t>
            </w:r>
            <w:r w:rsidRPr="00D07FE9">
              <w:rPr>
                <w:rFonts w:eastAsia="標楷體"/>
                <w:color w:val="auto"/>
                <w:sz w:val="20"/>
                <w:szCs w:val="20"/>
              </w:rPr>
              <w:t>同發掘科學相關知識與問題解決的能力。</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海J15 探討船舶的種類、構造及原理。</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章力與壓力</w:t>
            </w:r>
          </w:p>
          <w:p w:rsidR="005F4A56" w:rsidRPr="00D07FE9" w:rsidRDefault="002E20DD" w:rsidP="005A3BFF">
            <w:pPr>
              <w:ind w:firstLine="0"/>
              <w:jc w:val="left"/>
              <w:rPr>
                <w:rFonts w:ascii="標楷體" w:eastAsia="標楷體" w:hAnsi="標楷體"/>
              </w:rPr>
            </w:pPr>
            <w:r w:rsidRPr="00D07FE9">
              <w:rPr>
                <w:rFonts w:ascii="標楷體" w:eastAsia="標楷體" w:hAnsi="標楷體" w:cs="標楷體"/>
              </w:rPr>
              <w:t>6．3壓力</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說明所謂大氣壓力是指周圍的大氣所造成的壓力，也就是由大氣層的空氣重量所造成的。</w:t>
            </w:r>
          </w:p>
          <w:p w:rsidR="005F4A56" w:rsidRPr="00D07FE9" w:rsidRDefault="002E20DD" w:rsidP="00D07FE9">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利用課本圖講解托里切利的實驗。</w:t>
            </w:r>
          </w:p>
          <w:p w:rsidR="005F4A56" w:rsidRPr="00D07FE9" w:rsidRDefault="002E20DD" w:rsidP="00D07FE9">
            <w:pPr>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介紹常用來表示大氣壓力的幾種單位，及這些單位間的換算過程。</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由圖觀察得知，海平面的空氣柱較高山上的長，所以高山的大氣壓力比平地小，所以托里切利實驗移到高山上實驗時，支撐的水銀柱會降低。</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有時壓力的變化也會造成人體不適或病痛，例如高山症或潛水夫病。教師可引導學生查詢相關資訊，或請有親身經歷的學生分享經驗，以增加課程的生活化及學習興趣。</w:t>
            </w:r>
          </w:p>
          <w:p w:rsidR="005F4A56" w:rsidRPr="00D07FE9" w:rsidRDefault="002E20DD" w:rsidP="00D07FE9">
            <w:pPr>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複習二上第二章的探索活動，並評量學生是否能知道密閉容器中氣體的壓力與氣體體積有關。</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了解生活中與密閉容器內的氣體壓力有關的現象。</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舉例說明日常生活中常見的大氣壓力運用或現象，例如用吸管吸飲料、用塑膠吸盤吊掛物品和用吸塵器除去灰塵等，坊間亦有一些軟塑膠材質的貼紙，不須使用黏膠，即可貼在光滑</w:t>
            </w:r>
            <w:r w:rsidRPr="00D07FE9">
              <w:rPr>
                <w:rFonts w:ascii="標楷體" w:eastAsia="標楷體" w:hAnsi="標楷體" w:cs="標楷體"/>
              </w:rPr>
              <w:lastRenderedPageBreak/>
              <w:t>牆面或鏡面上，也是大氣壓力的運用。</w:t>
            </w:r>
          </w:p>
          <w:p w:rsidR="005F4A56" w:rsidRPr="00D07FE9" w:rsidRDefault="002E20DD" w:rsidP="00205BC0">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可請學生觀察身邊還有哪些現象或應用與壓力相關，並回顧「自然暖身操」的提問，請學生回答。</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sidRPr="00D07FE9">
              <w:rPr>
                <w:rFonts w:ascii="標楷體" w:eastAsia="標楷體" w:hAnsi="標楷體" w:cs="標楷體"/>
              </w:rPr>
              <w:t>1.實驗所需器材。</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各式氣壓計圖片。</w:t>
            </w:r>
          </w:p>
          <w:p w:rsidR="005F4A56" w:rsidRPr="00412D32" w:rsidRDefault="002E20DD" w:rsidP="00412D32">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塑膠小吸盤2個</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十九</w:t>
            </w:r>
          </w:p>
          <w:p w:rsidR="005F4A56" w:rsidRPr="005F4A56" w:rsidRDefault="002E20DD" w:rsidP="005F4A56">
            <w:pPr>
              <w:ind w:firstLine="0"/>
              <w:jc w:val="left"/>
              <w:rPr>
                <w:rFonts w:ascii="標楷體" w:eastAsia="標楷體" w:hAnsi="標楷體"/>
              </w:rPr>
            </w:pPr>
            <w:r>
              <w:rPr>
                <w:rFonts w:ascii="標楷體" w:eastAsia="標楷體" w:hAnsi="標楷體" w:cs="標楷體"/>
              </w:rPr>
              <w:t>6/17-6/21</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w:t>
            </w:r>
            <w:r>
              <w:rPr>
                <w:rFonts w:eastAsia="標楷體"/>
                <w:color w:val="auto"/>
                <w:sz w:val="20"/>
                <w:szCs w:val="20"/>
              </w:rPr>
              <w:lastRenderedPageBreak/>
              <w:t>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w:t>
            </w:r>
            <w:r w:rsidRPr="00D07FE9">
              <w:rPr>
                <w:rFonts w:eastAsia="標楷體"/>
                <w:color w:val="auto"/>
                <w:sz w:val="20"/>
                <w:szCs w:val="20"/>
              </w:rPr>
              <w:t>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w:t>
            </w:r>
            <w:r>
              <w:rPr>
                <w:rFonts w:eastAsia="標楷體"/>
                <w:color w:val="auto"/>
                <w:sz w:val="20"/>
                <w:szCs w:val="20"/>
              </w:rPr>
              <w:lastRenderedPageBreak/>
              <w:t>相關知識與問題解決的能力。</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海J15 探討船舶的種類、構造及原理。</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章力與壓力</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6．4浮力</w:t>
            </w:r>
          </w:p>
          <w:p w:rsidR="005F4A56" w:rsidRPr="00D07FE9" w:rsidRDefault="0008296B" w:rsidP="00D07FE9">
            <w:pPr>
              <w:ind w:firstLine="0"/>
              <w:jc w:val="left"/>
              <w:rPr>
                <w:rFonts w:ascii="標楷體" w:eastAsia="標楷體" w:hAnsi="標楷體"/>
              </w:rPr>
            </w:pPr>
          </w:p>
        </w:tc>
        <w:tc>
          <w:tcPr>
            <w:tcW w:w="3260" w:type="dxa"/>
            <w:tcBorders>
              <w:bottom w:val="single" w:sz="4" w:space="0" w:color="auto"/>
            </w:tcBorders>
          </w:tcPr>
          <w:p w:rsidR="005F4A56" w:rsidRPr="00D07FE9" w:rsidRDefault="002E20DD" w:rsidP="00241A88">
            <w:pPr>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以「自然暖身操」為例，藉由學習游泳的情境，引入浮力的概念，並思考影響浮力大小與物體浮沉的因素。</w:t>
            </w:r>
          </w:p>
          <w:p w:rsidR="005F4A56" w:rsidRPr="00D07FE9" w:rsidRDefault="002E20DD" w:rsidP="00241A88">
            <w:pPr>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藉由課本圖片向學生說明：物體在液體中的重量會比在空氣中輕，再引入浮力的作用及浮力的方向，最後以提問的方式，了解學生是否知道當物體沒入液體中時，液體會給予物體一個向上的作用力，抵消物體部分的重量，使物體在液體中的重量比在空氣中輕。</w:t>
            </w:r>
          </w:p>
          <w:p w:rsidR="005F4A56" w:rsidRPr="00D07FE9" w:rsidRDefault="002E20DD" w:rsidP="00241A88">
            <w:pPr>
              <w:ind w:firstLine="0"/>
              <w:jc w:val="left"/>
              <w:rPr>
                <w:rFonts w:ascii="標楷體" w:eastAsia="標楷體" w:hAnsi="標楷體"/>
              </w:rPr>
            </w:pPr>
            <w:r>
              <w:rPr>
                <w:rFonts w:ascii="標楷體" w:eastAsia="標楷體" w:hAnsi="標楷體" w:cs="標楷體"/>
              </w:rPr>
              <w:t>3.進行阿基米德原理實驗，</w:t>
            </w:r>
            <w:r w:rsidRPr="00D07FE9">
              <w:rPr>
                <w:rFonts w:ascii="標楷體" w:eastAsia="標楷體" w:hAnsi="標楷體" w:cs="標楷體"/>
              </w:rPr>
              <w:t>請學生將實驗數據記錄於活動紀錄簿中，並分組討論問題，可評量學生能否正確說明物體在水中所減輕的重量等於其所排開的水重。</w:t>
            </w:r>
          </w:p>
          <w:p w:rsidR="005F4A56" w:rsidRPr="00D07FE9" w:rsidRDefault="002E20DD" w:rsidP="00D07FE9">
            <w:pPr>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利用實驗結果說明阿基米德原理，並說明浮力的計算方式。</w:t>
            </w:r>
          </w:p>
          <w:p w:rsidR="005F4A56" w:rsidRPr="00D07FE9" w:rsidRDefault="002E20DD" w:rsidP="00D07FE9">
            <w:pPr>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藉由探索活動，觀察水果在水中的浮沉，引入物體的密度與其浮沉的關係。</w:t>
            </w:r>
          </w:p>
          <w:p w:rsidR="005F4A56" w:rsidRPr="00D07FE9" w:rsidRDefault="002E20DD" w:rsidP="005A3BFF">
            <w:pPr>
              <w:ind w:firstLine="0"/>
              <w:jc w:val="left"/>
              <w:rPr>
                <w:rFonts w:ascii="標楷體" w:eastAsia="標楷體" w:hAnsi="標楷體"/>
              </w:rPr>
            </w:pPr>
            <w:r>
              <w:rPr>
                <w:rFonts w:ascii="標楷體" w:eastAsia="標楷體" w:hAnsi="標楷體" w:cs="標楷體"/>
              </w:rPr>
              <w:lastRenderedPageBreak/>
              <w:t>6.</w:t>
            </w:r>
            <w:r w:rsidRPr="00D07FE9">
              <w:rPr>
                <w:rFonts w:ascii="標楷體" w:eastAsia="標楷體" w:hAnsi="標楷體" w:cs="標楷體"/>
              </w:rPr>
              <w:t>請學生從密度的觀點，討論物體在液體中的浮沉現象。利用阿基米德原理解釋沉體下沉的原因。</w:t>
            </w:r>
          </w:p>
          <w:p w:rsidR="005F4A56" w:rsidRPr="00D07FE9" w:rsidRDefault="002E20DD" w:rsidP="00D07FE9">
            <w:pPr>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利用兩力平衡的條件，說明浮體所受的浮力等於物體本身的重量。</w:t>
            </w:r>
          </w:p>
          <w:p w:rsidR="005F4A56" w:rsidRPr="00D07FE9" w:rsidRDefault="002E20DD" w:rsidP="00D07FE9">
            <w:pPr>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可搭配探究活動，藉由白板筆跡浮出水面，了解浮力原理，並回顧第5章有機化合物的性質。</w:t>
            </w:r>
          </w:p>
          <w:p w:rsidR="005F4A56" w:rsidRPr="00D07FE9" w:rsidRDefault="002E20DD" w:rsidP="00D07FE9">
            <w:pPr>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以例題評量學生是否能應用浮力原理於生活中。另外可搭配探究活動，利用浮力原理實際做出分層飲料。</w:t>
            </w:r>
          </w:p>
          <w:p w:rsidR="005F4A56" w:rsidRPr="00D07FE9" w:rsidRDefault="002E20DD" w:rsidP="00D07FE9">
            <w:pPr>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說明以鋼鐵打造的船可以浮在水面上而不下沉，是因為船受到向下的重力，與向上的浮力達成平衡，所以船會浮在水面上。</w:t>
            </w:r>
          </w:p>
          <w:p w:rsidR="005F4A56" w:rsidRPr="00D07FE9" w:rsidRDefault="002E20DD" w:rsidP="00D07FE9">
            <w:pPr>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說明魚類可以利用魚鰾的構造，改變身體的平均密度，在水中自由的浮沉。</w:t>
            </w:r>
          </w:p>
          <w:p w:rsidR="005F4A56" w:rsidRPr="00D07FE9" w:rsidRDefault="002E20DD" w:rsidP="00D07FE9">
            <w:pPr>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說明潛水艇可以利用特殊的裝置改變本身的平均密度，如此就可以在水中自由的浮沉。</w:t>
            </w:r>
          </w:p>
          <w:p w:rsidR="005F4A56" w:rsidRPr="00D07FE9" w:rsidRDefault="002E20DD" w:rsidP="00D07FE9">
            <w:pPr>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利用飛船、熱氣球、天燈和探空儀等在空氣中飄升的現象，使學生了解物體在空氣中也會受到空氣的浮力作用。</w:t>
            </w:r>
          </w:p>
          <w:p w:rsidR="005F4A56" w:rsidRPr="00D07FE9" w:rsidRDefault="002E20DD" w:rsidP="00D07FE9">
            <w:pPr>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回顧浮力概念與物體在水中浮沉的原理，並連結「自然暖身操」的提問，請學生回答。</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lastRenderedPageBreak/>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實驗所需器材。</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密度不同之物體。</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F4A56" w:rsidRPr="00D07FE9" w:rsidRDefault="002E20DD" w:rsidP="00D07FE9">
            <w:pPr>
              <w:ind w:firstLine="0"/>
              <w:jc w:val="left"/>
              <w:rPr>
                <w:rFonts w:ascii="標楷體" w:eastAsia="標楷體" w:hAnsi="標楷體"/>
                <w:lang w:eastAsia="zh-HK"/>
              </w:rPr>
            </w:pPr>
            <w:r>
              <w:rPr>
                <w:rFonts w:ascii="標楷體" w:eastAsia="標楷體" w:hAnsi="標楷體" w:cs="標楷體"/>
                <w:lang w:eastAsia="zh-HK"/>
              </w:rPr>
              <w:lastRenderedPageBreak/>
              <w:t>廿</w:t>
            </w:r>
          </w:p>
          <w:p w:rsidR="005F4A56" w:rsidRPr="005F4A56" w:rsidRDefault="002E20DD" w:rsidP="005F4A56">
            <w:pPr>
              <w:ind w:firstLine="0"/>
              <w:jc w:val="left"/>
              <w:rPr>
                <w:rFonts w:ascii="標楷體" w:eastAsia="標楷體" w:hAnsi="標楷體"/>
              </w:rPr>
            </w:pPr>
            <w:r>
              <w:rPr>
                <w:rFonts w:ascii="標楷體" w:eastAsia="標楷體" w:hAnsi="標楷體" w:cs="標楷體"/>
              </w:rPr>
              <w:t>6/24-6/28</w:t>
            </w:r>
          </w:p>
        </w:tc>
        <w:tc>
          <w:tcPr>
            <w:tcW w:w="2055" w:type="dxa"/>
            <w:tcBorders>
              <w:bottom w:val="single" w:sz="4" w:space="0" w:color="auto"/>
            </w:tcBorders>
          </w:tcPr>
          <w:p w:rsidR="007E290A" w:rsidRDefault="002E20DD">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7E290A" w:rsidRDefault="002E20DD">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7E290A" w:rsidRDefault="002E20DD">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7E290A" w:rsidRDefault="002E20DD">
            <w:pPr>
              <w:pStyle w:val="Default"/>
              <w:ind w:firstLine="0"/>
              <w:jc w:val="left"/>
              <w:rPr>
                <w:rFonts w:eastAsia="標楷體"/>
                <w:color w:val="auto"/>
                <w:sz w:val="20"/>
                <w:szCs w:val="20"/>
              </w:rPr>
            </w:pPr>
            <w:r>
              <w:rPr>
                <w:rFonts w:eastAsia="標楷體"/>
                <w:color w:val="auto"/>
                <w:sz w:val="20"/>
                <w:szCs w:val="20"/>
              </w:rPr>
              <w:lastRenderedPageBreak/>
              <w:t>自-J-B1 能分析歸納、製作圖表、使用資訊及數學運算等方法，整理自然科學資訊或數據，並利用口語、影像、文字與圖案、繪圖或實物、科學名詞、數學公式、模型等，表達探究之過程、發現與成果、價值和限制等。</w:t>
            </w:r>
          </w:p>
          <w:p w:rsidR="007E290A" w:rsidRDefault="002E20DD">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7E290A" w:rsidRDefault="002E20DD">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7E290A" w:rsidRDefault="002E20DD">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7E290A" w:rsidRDefault="002E20DD">
            <w:pPr>
              <w:pStyle w:val="Default"/>
              <w:ind w:firstLine="0"/>
              <w:jc w:val="left"/>
              <w:rPr>
                <w:rFonts w:eastAsia="標楷體"/>
                <w:color w:val="auto"/>
                <w:sz w:val="20"/>
                <w:szCs w:val="20"/>
              </w:rPr>
            </w:pPr>
            <w:r>
              <w:rPr>
                <w:rFonts w:eastAsia="標楷體"/>
                <w:color w:val="auto"/>
                <w:sz w:val="20"/>
                <w:szCs w:val="20"/>
              </w:rPr>
              <w:lastRenderedPageBreak/>
              <w:t>自-J-C2 透過合作學習，發展與同儕溝通、共同參與、共同執行及共同發掘科學相關知識與問題解決的能力。</w:t>
            </w:r>
          </w:p>
          <w:p w:rsidR="007E290A" w:rsidRDefault="002E20DD">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7E290A" w:rsidRDefault="002E20DD">
            <w:pPr>
              <w:ind w:firstLine="0"/>
              <w:jc w:val="left"/>
              <w:rPr>
                <w:rFonts w:ascii="標楷體" w:eastAsia="標楷體" w:hAnsi="標楷體" w:cs="標楷體"/>
              </w:rPr>
            </w:pPr>
            <w:r>
              <w:rPr>
                <w:rFonts w:ascii="標楷體" w:eastAsia="標楷體" w:hAnsi="標楷體" w:cs="標楷體"/>
              </w:rPr>
              <w:lastRenderedPageBreak/>
              <w:t>【科技教育】</w:t>
            </w:r>
          </w:p>
          <w:p w:rsidR="007E290A" w:rsidRDefault="002E20DD">
            <w:pPr>
              <w:ind w:firstLine="0"/>
              <w:jc w:val="left"/>
              <w:rPr>
                <w:rFonts w:ascii="標楷體" w:eastAsia="標楷體" w:hAnsi="標楷體" w:cs="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rsidR="007E290A" w:rsidRDefault="002E20DD">
            <w:pPr>
              <w:ind w:firstLine="0"/>
              <w:jc w:val="left"/>
              <w:rPr>
                <w:rFonts w:ascii="標楷體" w:eastAsia="標楷體" w:hAnsi="標楷體" w:cs="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rsidR="007E290A" w:rsidRDefault="002E20DD">
            <w:pPr>
              <w:ind w:firstLine="0"/>
              <w:jc w:val="left"/>
              <w:rPr>
                <w:rFonts w:ascii="標楷體" w:eastAsia="標楷體" w:hAnsi="標楷體" w:cs="標楷體"/>
              </w:rPr>
            </w:pPr>
            <w:r>
              <w:rPr>
                <w:rFonts w:ascii="標楷體" w:eastAsia="標楷體" w:hAnsi="標楷體" w:cs="標楷體"/>
              </w:rPr>
              <w:t>【海洋教育】</w:t>
            </w:r>
          </w:p>
          <w:p w:rsidR="007E290A" w:rsidRDefault="002E20DD">
            <w:pPr>
              <w:ind w:firstLine="0"/>
              <w:jc w:val="left"/>
              <w:rPr>
                <w:rFonts w:ascii="標楷體" w:eastAsia="標楷體" w:hAnsi="標楷體" w:cs="標楷體"/>
              </w:rPr>
            </w:pPr>
            <w:r>
              <w:rPr>
                <w:rFonts w:ascii="標楷體" w:eastAsia="標楷體" w:hAnsi="標楷體" w:cs="標楷體"/>
              </w:rPr>
              <w:t>海J13 探討海洋對陸上環境與生活的影響。</w:t>
            </w:r>
          </w:p>
          <w:p w:rsidR="007E290A" w:rsidRDefault="002E20DD">
            <w:pPr>
              <w:ind w:firstLine="0"/>
              <w:jc w:val="left"/>
              <w:rPr>
                <w:rFonts w:ascii="標楷體" w:eastAsia="標楷體" w:hAnsi="標楷體" w:cs="標楷體"/>
              </w:rPr>
            </w:pPr>
            <w:r>
              <w:rPr>
                <w:rFonts w:ascii="標楷體" w:eastAsia="標楷體" w:hAnsi="標楷體" w:cs="標楷體"/>
              </w:rPr>
              <w:t>海J15 探討船舶的種類、構造及原理。</w:t>
            </w:r>
          </w:p>
          <w:p w:rsidR="007E290A" w:rsidRDefault="002E20DD">
            <w:pPr>
              <w:ind w:firstLine="0"/>
              <w:jc w:val="left"/>
              <w:rPr>
                <w:rFonts w:ascii="標楷體" w:eastAsia="標楷體" w:hAnsi="標楷體" w:cs="標楷體"/>
              </w:rPr>
            </w:pPr>
            <w:r>
              <w:rPr>
                <w:rFonts w:ascii="標楷體" w:eastAsia="標楷體" w:hAnsi="標楷體" w:cs="標楷體"/>
              </w:rPr>
              <w:t>海J17 了解海洋非生物資源之種類與應用。</w:t>
            </w:r>
          </w:p>
        </w:tc>
        <w:tc>
          <w:tcPr>
            <w:tcW w:w="1418"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複習第四</w:t>
            </w:r>
            <w:r w:rsidRPr="00723BB6">
              <w:rPr>
                <w:rFonts w:ascii="標楷體" w:eastAsia="標楷體" w:hAnsi="標楷體" w:cs="標楷體"/>
              </w:rPr>
              <w:t>冊</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【第三次評量週】</w:t>
            </w:r>
            <w:r w:rsidRPr="00483051">
              <w:rPr>
                <w:rFonts w:ascii="標楷體" w:eastAsia="標楷體" w:hAnsi="標楷體" w:cs="標楷體"/>
              </w:rPr>
              <w:t>複習第四冊</w:t>
            </w:r>
          </w:p>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w:t>
            </w:r>
            <w:r>
              <w:rPr>
                <w:rFonts w:ascii="標楷體" w:eastAsia="標楷體" w:hAnsi="標楷體" w:cs="標楷體"/>
              </w:rPr>
              <w:t>課程結束</w:t>
            </w:r>
            <w:r w:rsidRPr="00D07FE9">
              <w:rPr>
                <w:rFonts w:ascii="標楷體" w:eastAsia="標楷體" w:hAnsi="標楷體" w:cs="標楷體"/>
              </w:rPr>
              <w:t>】</w:t>
            </w:r>
          </w:p>
        </w:tc>
        <w:tc>
          <w:tcPr>
            <w:tcW w:w="3260" w:type="dxa"/>
            <w:tcBorders>
              <w:bottom w:val="single" w:sz="4" w:space="0" w:color="auto"/>
            </w:tcBorders>
          </w:tcPr>
          <w:p w:rsidR="005F4A56" w:rsidRPr="00D07FE9" w:rsidRDefault="002E20DD" w:rsidP="00D07FE9">
            <w:pPr>
              <w:ind w:firstLine="0"/>
              <w:jc w:val="left"/>
              <w:rPr>
                <w:rFonts w:ascii="標楷體" w:eastAsia="標楷體" w:hAnsi="標楷體"/>
              </w:rPr>
            </w:pPr>
            <w:r w:rsidRPr="00D07FE9">
              <w:rPr>
                <w:rFonts w:ascii="標楷體" w:eastAsia="標楷體" w:hAnsi="標楷體" w:cs="標楷體"/>
              </w:rPr>
              <w:t>複習第四冊</w:t>
            </w:r>
            <w:r>
              <w:rPr>
                <w:rFonts w:ascii="標楷體" w:eastAsia="標楷體" w:hAnsi="標楷體" w:cs="標楷體"/>
              </w:rPr>
              <w:t>。</w:t>
            </w:r>
          </w:p>
        </w:tc>
        <w:tc>
          <w:tcPr>
            <w:tcW w:w="709" w:type="dxa"/>
            <w:tcBorders>
              <w:bottom w:val="single" w:sz="4" w:space="0" w:color="auto"/>
            </w:tcBorders>
          </w:tcPr>
          <w:p w:rsidR="005F4A56" w:rsidRPr="00D07FE9" w:rsidRDefault="002E20DD" w:rsidP="00D07FE9">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康軒版教科書。</w:t>
            </w:r>
          </w:p>
        </w:tc>
        <w:tc>
          <w:tcPr>
            <w:tcW w:w="1630" w:type="dxa"/>
            <w:tcBorders>
              <w:bottom w:val="single" w:sz="4" w:space="0" w:color="auto"/>
            </w:tcBorders>
          </w:tcPr>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1.</w:t>
            </w:r>
            <w:r w:rsidRPr="00D07FE9">
              <w:rPr>
                <w:rFonts w:ascii="標楷體" w:eastAsia="標楷體" w:hAnsi="標楷體" w:cs="標楷體"/>
              </w:rPr>
              <w:t>口頭評量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2.</w:t>
            </w:r>
            <w:r w:rsidRPr="00D07FE9">
              <w:rPr>
                <w:rFonts w:ascii="標楷體" w:eastAsia="標楷體" w:hAnsi="標楷體" w:cs="標楷體"/>
              </w:rPr>
              <w:t>實作評量</w:t>
            </w:r>
          </w:p>
          <w:p w:rsidR="005F4A56" w:rsidRPr="00D07FE9" w:rsidRDefault="002E20DD" w:rsidP="00D07FE9">
            <w:pPr>
              <w:ind w:firstLine="0"/>
              <w:jc w:val="left"/>
              <w:rPr>
                <w:rFonts w:ascii="標楷體" w:eastAsia="標楷體" w:hAnsi="標楷體" w:cs="標楷體"/>
              </w:rPr>
            </w:pPr>
            <w:r>
              <w:rPr>
                <w:rFonts w:ascii="標楷體" w:eastAsia="標楷體" w:hAnsi="標楷體" w:cs="標楷體"/>
              </w:rPr>
              <w:t>3.</w:t>
            </w:r>
            <w:r w:rsidRPr="00D07FE9">
              <w:rPr>
                <w:rFonts w:ascii="標楷體" w:eastAsia="標楷體" w:hAnsi="標楷體" w:cs="標楷體"/>
              </w:rPr>
              <w:t>紙筆評量</w:t>
            </w:r>
          </w:p>
        </w:tc>
        <w:tc>
          <w:tcPr>
            <w:tcW w:w="1276" w:type="dxa"/>
            <w:tcBorders>
              <w:bottom w:val="single" w:sz="4" w:space="0" w:color="auto"/>
            </w:tcBorders>
          </w:tcPr>
          <w:p w:rsidR="00DC68B9" w:rsidRPr="00BF48E9" w:rsidRDefault="0008296B" w:rsidP="000901C6">
            <w:pPr>
              <w:ind w:firstLine="0"/>
              <w:jc w:val="left"/>
              <w:rPr>
                <w:rFonts w:ascii="標楷體" w:eastAsia="標楷體" w:hAnsi="標楷體"/>
              </w:rPr>
            </w:pPr>
          </w:p>
        </w:tc>
      </w:tr>
    </w:tbl>
    <w:p w:rsidR="00DC68B9" w:rsidRDefault="0008296B" w:rsidP="00DC68B9">
      <w:pPr>
        <w:rPr>
          <w:rFonts w:eastAsia="標楷體"/>
          <w:sz w:val="28"/>
        </w:rPr>
      </w:pPr>
    </w:p>
    <w:p w:rsidR="00DC68B9" w:rsidRPr="00BF48E9" w:rsidRDefault="002E20DD"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p>
    <w:p w:rsidR="006D4990" w:rsidRPr="009379B3" w:rsidRDefault="0008296B" w:rsidP="00D9075F">
      <w:pPr>
        <w:ind w:firstLine="0"/>
        <w:jc w:val="left"/>
        <w:rPr>
          <w:rFonts w:ascii="標楷體" w:eastAsia="標楷體" w:hAnsi="標楷體" w:cs="標楷體"/>
          <w:sz w:val="24"/>
          <w:szCs w:val="24"/>
        </w:rPr>
      </w:pPr>
    </w:p>
    <w:sectPr w:rsidR="006D4990" w:rsidRPr="009379B3" w:rsidSect="00952D43">
      <w:footerReference w:type="default" r:id="rId8"/>
      <w:pgSz w:w="16839" w:h="11907" w:orient="landscape" w:code="9"/>
      <w:pgMar w:top="851" w:right="851" w:bottom="851" w:left="851"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96B" w:rsidRDefault="0008296B">
      <w:r>
        <w:separator/>
      </w:r>
    </w:p>
  </w:endnote>
  <w:endnote w:type="continuationSeparator" w:id="1">
    <w:p w:rsidR="0008296B" w:rsidRDefault="00082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B1" w:rsidRDefault="00E36447">
    <w:pPr>
      <w:pStyle w:val="a5"/>
      <w:jc w:val="center"/>
    </w:pPr>
    <w:r>
      <w:fldChar w:fldCharType="begin"/>
    </w:r>
    <w:r w:rsidR="002E20DD">
      <w:instrText>PAGE   \* MERGEFORMAT</w:instrText>
    </w:r>
    <w:r>
      <w:fldChar w:fldCharType="separate"/>
    </w:r>
    <w:r w:rsidR="00D42369" w:rsidRPr="00D42369">
      <w:rPr>
        <w:noProof/>
        <w:lang w:val="zh-TW"/>
      </w:rPr>
      <w:t>1</w:t>
    </w:r>
    <w:r>
      <w:fldChar w:fldCharType="end"/>
    </w:r>
  </w:p>
  <w:p w:rsidR="009C5A07" w:rsidRDefault="0008296B">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96B" w:rsidRDefault="0008296B">
      <w:r>
        <w:separator/>
      </w:r>
    </w:p>
  </w:footnote>
  <w:footnote w:type="continuationSeparator" w:id="1">
    <w:p w:rsidR="0008296B" w:rsidRDefault="00082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3074"/>
  </w:hdrShapeDefaults>
  <w:footnotePr>
    <w:footnote w:id="0"/>
    <w:footnote w:id="1"/>
  </w:footnotePr>
  <w:endnotePr>
    <w:endnote w:id="0"/>
    <w:endnote w:id="1"/>
  </w:endnotePr>
  <w:compat>
    <w:useFELayout/>
  </w:compat>
  <w:rsids>
    <w:rsidRoot w:val="007E290A"/>
    <w:rsid w:val="0008296B"/>
    <w:rsid w:val="00250455"/>
    <w:rsid w:val="002E20DD"/>
    <w:rsid w:val="005650ED"/>
    <w:rsid w:val="007E290A"/>
    <w:rsid w:val="00AC183E"/>
    <w:rsid w:val="00D42369"/>
    <w:rsid w:val="00E3644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r="http://schemas.openxmlformats.org/officeDocument/2006/relationships" xmlns:w="http://schemas.openxmlformats.org/wordprocessingml/2006/main">
  <w:divs>
    <w:div w:id="11168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4068</Words>
  <Characters>23194</Characters>
  <Application>Microsoft Office Word</Application>
  <DocSecurity>0</DocSecurity>
  <Lines>193</Lines>
  <Paragraphs>54</Paragraphs>
  <ScaleCrop>false</ScaleCrop>
  <Company/>
  <LinksUpToDate>false</LinksUpToDate>
  <CharactersWithSpaces>27208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STUDENT</cp:lastModifiedBy>
  <cp:revision>4</cp:revision>
  <dcterms:created xsi:type="dcterms:W3CDTF">2023-07-03T08:09:00Z</dcterms:created>
  <dcterms:modified xsi:type="dcterms:W3CDTF">2024-07-01T08:39:00Z</dcterms:modified>
</cp:coreProperties>
</file>