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0CCB" w14:textId="2D49F6A5" w:rsidR="001D6E5A" w:rsidRPr="00952D43" w:rsidRDefault="00631178" w:rsidP="00865D21">
      <w:pPr>
        <w:ind w:firstLine="0"/>
        <w:jc w:val="center"/>
        <w:rPr>
          <w:rFonts w:ascii="微軟正黑體" w:eastAsia="微軟正黑體" w:hAnsi="微軟正黑體" w:cs="細明體"/>
          <w:b/>
          <w:color w:val="auto"/>
          <w:kern w:val="2"/>
          <w:sz w:val="28"/>
          <w:szCs w:val="28"/>
        </w:rPr>
      </w:pPr>
      <w:r>
        <w:rPr>
          <w:rFonts w:ascii="新細明體" w:hAnsi="新細明體" w:cs="新細明體" w:hint="eastAsia"/>
          <w:b/>
          <w:color w:val="auto"/>
          <w:kern w:val="2"/>
          <w:sz w:val="28"/>
          <w:szCs w:val="28"/>
        </w:rPr>
        <w:t>苗栗</w:t>
      </w:r>
      <w:r w:rsidR="00574251">
        <w:rPr>
          <w:rFonts w:ascii="新細明體" w:hAnsi="新細明體" w:cs="新細明體"/>
          <w:b/>
          <w:color w:val="auto"/>
          <w:kern w:val="2"/>
          <w:sz w:val="28"/>
          <w:szCs w:val="28"/>
        </w:rPr>
        <w:t>縣 114學年度第一學期</w:t>
      </w:r>
      <w:r>
        <w:rPr>
          <w:rFonts w:ascii="新細明體" w:hAnsi="新細明體" w:cs="新細明體" w:hint="eastAsia"/>
          <w:b/>
          <w:color w:val="auto"/>
          <w:kern w:val="2"/>
          <w:sz w:val="28"/>
          <w:szCs w:val="28"/>
        </w:rPr>
        <w:t>通霄</w:t>
      </w:r>
      <w:r w:rsidR="00574251">
        <w:rPr>
          <w:rFonts w:ascii="新細明體" w:hAnsi="新細明體" w:cs="新細明體"/>
          <w:b/>
          <w:color w:val="auto"/>
          <w:kern w:val="2"/>
          <w:sz w:val="28"/>
          <w:szCs w:val="28"/>
        </w:rPr>
        <w:t>國民中學</w:t>
      </w:r>
      <w:r>
        <w:rPr>
          <w:rFonts w:ascii="新細明體" w:hAnsi="新細明體" w:cs="新細明體" w:hint="eastAsia"/>
          <w:b/>
          <w:color w:val="auto"/>
          <w:kern w:val="2"/>
          <w:sz w:val="28"/>
          <w:szCs w:val="28"/>
        </w:rPr>
        <w:t>八</w:t>
      </w:r>
      <w:r w:rsidR="00574251">
        <w:rPr>
          <w:rFonts w:ascii="新細明體" w:hAnsi="新細明體" w:cs="新細明體"/>
          <w:b/>
          <w:color w:val="auto"/>
          <w:kern w:val="2"/>
          <w:sz w:val="28"/>
          <w:szCs w:val="28"/>
        </w:rPr>
        <w:t>年級健體(分科)領域課程計畫  設計者：</w:t>
      </w:r>
      <w:r w:rsidR="001C1CFE">
        <w:rPr>
          <w:rFonts w:ascii="標楷體" w:eastAsia="標楷體" w:hAnsi="標楷體" w:hint="eastAsia"/>
          <w:sz w:val="24"/>
          <w:szCs w:val="24"/>
          <w:u w:val="single"/>
        </w:rPr>
        <w:t>張雪雲、梁永杰、黃顯斌、余淑璘、賴聖蓉</w:t>
      </w:r>
    </w:p>
    <w:p w14:paraId="564598F8" w14:textId="77777777" w:rsidR="00952D43" w:rsidRDefault="00574251" w:rsidP="00865D21">
      <w:pPr>
        <w:pStyle w:val="12"/>
        <w:jc w:val="both"/>
        <w:rPr>
          <w:rFonts w:ascii="標楷體" w:eastAsia="新細明體"/>
          <w:sz w:val="22"/>
        </w:rPr>
      </w:pPr>
      <w:r>
        <w:rPr>
          <w:rFonts w:ascii="新細明體" w:eastAsia="新細明體" w:hAnsi="新細明體" w:cs="新細明體"/>
          <w:sz w:val="22"/>
          <w:lang w:eastAsia="zh-HK"/>
        </w:rPr>
        <w:t>一</w:t>
      </w:r>
      <w:r>
        <w:rPr>
          <w:rFonts w:ascii="新細明體" w:eastAsia="新細明體" w:hAnsi="新細明體" w:cs="新細明體"/>
          <w:sz w:val="22"/>
        </w:rPr>
        <w:t>、</w:t>
      </w:r>
      <w:r w:rsidRPr="00225BAC">
        <w:rPr>
          <w:rFonts w:ascii="新細明體" w:eastAsia="新細明體" w:hAnsi="新細明體" w:cs="新細明體"/>
          <w:sz w:val="22"/>
        </w:rPr>
        <w:t>學習總目標：</w:t>
      </w:r>
    </w:p>
    <w:tbl>
      <w:tblPr>
        <w:tblStyle w:val="ae"/>
        <w:tblW w:w="0" w:type="auto"/>
        <w:tblInd w:w="108" w:type="dxa"/>
        <w:tblLook w:val="04A0" w:firstRow="1" w:lastRow="0" w:firstColumn="1" w:lastColumn="0" w:noHBand="0" w:noVBand="1"/>
      </w:tblPr>
      <w:tblGrid>
        <w:gridCol w:w="7395"/>
        <w:gridCol w:w="7624"/>
      </w:tblGrid>
      <w:tr w:rsidR="00952D43" w14:paraId="3AD73511" w14:textId="77777777" w:rsidTr="00952D43">
        <w:tc>
          <w:tcPr>
            <w:tcW w:w="7584" w:type="dxa"/>
          </w:tcPr>
          <w:p w14:paraId="470A3809"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第三</w:t>
            </w:r>
            <w:proofErr w:type="gramStart"/>
            <w:r w:rsidRPr="00496754">
              <w:rPr>
                <w:rFonts w:ascii="新細明體" w:eastAsia="新細明體" w:hAnsi="新細明體" w:cs="新細明體"/>
                <w:snapToGrid w:val="0"/>
                <w:kern w:val="0"/>
                <w:sz w:val="22"/>
                <w:szCs w:val="22"/>
              </w:rPr>
              <w:t>冊</w:t>
            </w:r>
            <w:proofErr w:type="gramEnd"/>
            <w:r w:rsidRPr="00496754">
              <w:rPr>
                <w:rFonts w:ascii="新細明體" w:eastAsia="新細明體" w:hAnsi="新細明體" w:cs="新細明體"/>
                <w:snapToGrid w:val="0"/>
                <w:kern w:val="0"/>
                <w:sz w:val="22"/>
                <w:szCs w:val="22"/>
              </w:rPr>
              <w:t>健康</w:t>
            </w:r>
          </w:p>
          <w:p w14:paraId="6E149838"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1.了解並維護自己與他人的身體界線，以及自主權。</w:t>
            </w:r>
          </w:p>
          <w:p w14:paraId="27208C37"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2.運用生活技能或策略，來面對性別或性行為議題。</w:t>
            </w:r>
          </w:p>
          <w:p w14:paraId="26AFD4CD"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3.知道性騷擾與性行為相關的法律規範，以正確資訊來思考拒絕性騷擾、性別歧視等問題。</w:t>
            </w:r>
          </w:p>
          <w:p w14:paraId="42838681"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4.熟悉人際溝通互動技能合宜邀約，以及學習情感結束的原則與因應策略。</w:t>
            </w:r>
          </w:p>
          <w:p w14:paraId="4ACBC806"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5.認識情感發展的階段，了解愛需要透過學習來維持。</w:t>
            </w:r>
          </w:p>
          <w:p w14:paraId="06C55AC3"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6.學習生活技能以因應各種情感議題。</w:t>
            </w:r>
          </w:p>
          <w:p w14:paraId="5C379061"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7.認識情感發展中潛藏的危機，並學習保護自己。</w:t>
            </w:r>
          </w:p>
          <w:p w14:paraId="5AAAB327" w14:textId="77777777" w:rsidR="00045E91" w:rsidRPr="00496754" w:rsidRDefault="00574251" w:rsidP="00045E91">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8.認識青少年婚前性行為與非預期懷孕等責任與後果。</w:t>
            </w:r>
          </w:p>
          <w:p w14:paraId="61A7B7CE" w14:textId="77777777" w:rsidR="00045E91" w:rsidRPr="00496754" w:rsidRDefault="00574251" w:rsidP="00045E91">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9.了解法律對性的規範，以避免性危害的發生。</w:t>
            </w:r>
          </w:p>
          <w:p w14:paraId="7A435577" w14:textId="77777777" w:rsidR="00045E91" w:rsidRPr="00496754" w:rsidRDefault="00574251" w:rsidP="00045E91">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10.培養安全性行為的態度，並能在未來真正對性與愛負責任。</w:t>
            </w:r>
          </w:p>
          <w:p w14:paraId="0432AB33" w14:textId="77777777" w:rsidR="00045E91" w:rsidRPr="00496754" w:rsidRDefault="00574251" w:rsidP="00045E91">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11.認識性病的傳染途徑及對個人健康與社會的威脅。</w:t>
            </w:r>
          </w:p>
          <w:p w14:paraId="26DE6579" w14:textId="77777777" w:rsidR="00E25B03" w:rsidRPr="00496754" w:rsidRDefault="00574251" w:rsidP="00045E91">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12.培養從事安全性行為的態度，並能在未來從事安全性行為，以避免性病的感染。</w:t>
            </w:r>
          </w:p>
          <w:p w14:paraId="3CE7914C"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13.建立分辨毒害的能力。</w:t>
            </w:r>
          </w:p>
          <w:p w14:paraId="1ABDEF3F"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14.了解藥物濫用定義與毒品對個人生理、心理、社會等健康層面所造成之衝擊。</w:t>
            </w:r>
          </w:p>
          <w:p w14:paraId="0390072D"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15.認識生活上常見的</w:t>
            </w:r>
            <w:proofErr w:type="gramStart"/>
            <w:r w:rsidRPr="00496754">
              <w:rPr>
                <w:rFonts w:ascii="新細明體" w:eastAsia="新細明體" w:hAnsi="新細明體" w:cs="新細明體"/>
                <w:snapToGrid w:val="0"/>
                <w:kern w:val="0"/>
                <w:sz w:val="22"/>
                <w:szCs w:val="22"/>
              </w:rPr>
              <w:t>誘</w:t>
            </w:r>
            <w:proofErr w:type="gramEnd"/>
            <w:r w:rsidRPr="00496754">
              <w:rPr>
                <w:rFonts w:ascii="新細明體" w:eastAsia="新細明體" w:hAnsi="新細明體" w:cs="新細明體"/>
                <w:snapToGrid w:val="0"/>
                <w:kern w:val="0"/>
                <w:sz w:val="22"/>
                <w:szCs w:val="22"/>
              </w:rPr>
              <w:t>毒情境，並展現毒品拒絕技巧，培養個人的拒毒能力。</w:t>
            </w:r>
          </w:p>
          <w:p w14:paraId="4770012B" w14:textId="77777777" w:rsidR="00E25B03" w:rsidRPr="00496754" w:rsidRDefault="00574251" w:rsidP="00E25B03">
            <w:pPr>
              <w:pStyle w:val="12"/>
              <w:jc w:val="both"/>
              <w:rPr>
                <w:rFonts w:ascii="新細明體" w:eastAsia="新細明體" w:hAnsi="新細明體"/>
                <w:snapToGrid w:val="0"/>
                <w:kern w:val="0"/>
                <w:sz w:val="22"/>
                <w:szCs w:val="22"/>
              </w:rPr>
            </w:pPr>
            <w:r w:rsidRPr="00496754">
              <w:rPr>
                <w:rFonts w:ascii="新細明體" w:eastAsia="新細明體" w:hAnsi="新細明體" w:cs="新細明體"/>
                <w:snapToGrid w:val="0"/>
                <w:kern w:val="0"/>
                <w:sz w:val="22"/>
                <w:szCs w:val="22"/>
              </w:rPr>
              <w:t>16.運用課程內容，展現個人宣示反毒理念之能力。</w:t>
            </w:r>
          </w:p>
          <w:p w14:paraId="2EE9B4D3" w14:textId="77777777" w:rsidR="0096025D" w:rsidRPr="005441FB" w:rsidRDefault="00003DF6" w:rsidP="00B255E1">
            <w:pPr>
              <w:pStyle w:val="12"/>
              <w:jc w:val="both"/>
              <w:rPr>
                <w:rFonts w:ascii="新細明體" w:eastAsia="新細明體" w:hAnsi="新細明體"/>
                <w:snapToGrid w:val="0"/>
                <w:kern w:val="0"/>
                <w:sz w:val="22"/>
                <w:szCs w:val="22"/>
              </w:rPr>
            </w:pPr>
          </w:p>
          <w:p w14:paraId="56CAD333" w14:textId="77777777" w:rsidR="00E25B03" w:rsidRPr="00FE08F5" w:rsidRDefault="00574251" w:rsidP="00E25B03">
            <w:pPr>
              <w:pStyle w:val="12"/>
              <w:jc w:val="both"/>
              <w:rPr>
                <w:rFonts w:ascii="新細明體" w:eastAsia="新細明體" w:hAnsi="新細明體"/>
                <w:snapToGrid w:val="0"/>
                <w:kern w:val="0"/>
                <w:sz w:val="22"/>
                <w:szCs w:val="22"/>
              </w:rPr>
            </w:pPr>
            <w:r w:rsidRPr="00861D2A">
              <w:rPr>
                <w:rFonts w:ascii="新細明體" w:eastAsia="新細明體" w:hAnsi="新細明體" w:cs="新細明體"/>
                <w:snapToGrid w:val="0"/>
                <w:kern w:val="0"/>
                <w:sz w:val="22"/>
                <w:szCs w:val="22"/>
              </w:rPr>
              <w:t>第三</w:t>
            </w:r>
            <w:proofErr w:type="gramStart"/>
            <w:r w:rsidRPr="00861D2A">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體育</w:t>
            </w:r>
          </w:p>
          <w:p w14:paraId="3E152F7B" w14:textId="77777777" w:rsidR="00E25B03" w:rsidRDefault="00574251" w:rsidP="00E25B03">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1.學會肌力與肌耐力運動計畫的設計。</w:t>
            </w:r>
          </w:p>
          <w:p w14:paraId="4DCB675C" w14:textId="77777777" w:rsidR="00E25B03" w:rsidRPr="00E12C08" w:rsidRDefault="00574251" w:rsidP="00E25B03">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2.了解跳遠及跳高</w:t>
            </w:r>
            <w:r w:rsidRPr="00E12C08">
              <w:rPr>
                <w:rFonts w:ascii="新細明體" w:eastAsia="新細明體" w:hAnsi="新細明體" w:cs="新細明體"/>
                <w:snapToGrid w:val="0"/>
                <w:kern w:val="0"/>
                <w:sz w:val="22"/>
                <w:szCs w:val="22"/>
              </w:rPr>
              <w:t>的動作要領。</w:t>
            </w:r>
          </w:p>
          <w:p w14:paraId="0F4920EC" w14:textId="77777777" w:rsidR="00E25B03" w:rsidRPr="00E12C08" w:rsidRDefault="00574251" w:rsidP="00E25B03">
            <w:pPr>
              <w:pStyle w:val="12"/>
              <w:jc w:val="both"/>
              <w:rPr>
                <w:rFonts w:ascii="新細明體" w:eastAsia="新細明體" w:hAnsi="新細明體"/>
                <w:snapToGrid w:val="0"/>
                <w:kern w:val="0"/>
                <w:sz w:val="22"/>
                <w:szCs w:val="22"/>
              </w:rPr>
            </w:pPr>
            <w:r w:rsidRPr="00E12C08">
              <w:rPr>
                <w:rFonts w:ascii="新細明體" w:eastAsia="新細明體" w:hAnsi="新細明體" w:cs="新細明體"/>
                <w:snapToGrid w:val="0"/>
                <w:kern w:val="0"/>
                <w:sz w:val="22"/>
                <w:szCs w:val="22"/>
              </w:rPr>
              <w:t>3.知道登山活動的特性及安全注意事項。</w:t>
            </w:r>
          </w:p>
          <w:p w14:paraId="0380B1D0" w14:textId="77777777" w:rsidR="00E25B03" w:rsidRPr="00E12C08" w:rsidRDefault="00574251" w:rsidP="00E25B03">
            <w:pPr>
              <w:pStyle w:val="12"/>
              <w:jc w:val="both"/>
              <w:rPr>
                <w:rFonts w:ascii="新細明體" w:eastAsia="新細明體" w:hAnsi="新細明體"/>
                <w:snapToGrid w:val="0"/>
                <w:kern w:val="0"/>
                <w:sz w:val="22"/>
                <w:szCs w:val="22"/>
              </w:rPr>
            </w:pPr>
            <w:r w:rsidRPr="00E12C08">
              <w:rPr>
                <w:rFonts w:ascii="新細明體" w:eastAsia="新細明體" w:hAnsi="新細明體" w:cs="新細明體"/>
                <w:snapToGrid w:val="0"/>
                <w:kern w:val="0"/>
                <w:sz w:val="22"/>
                <w:szCs w:val="22"/>
              </w:rPr>
              <w:t>4.學會</w:t>
            </w:r>
            <w:proofErr w:type="gramStart"/>
            <w:r w:rsidRPr="00E12C08">
              <w:rPr>
                <w:rFonts w:ascii="新細明體" w:eastAsia="新細明體" w:hAnsi="新細明體" w:cs="新細明體"/>
                <w:snapToGrid w:val="0"/>
                <w:kern w:val="0"/>
                <w:sz w:val="22"/>
                <w:szCs w:val="22"/>
              </w:rPr>
              <w:t>排球托球技巧</w:t>
            </w:r>
            <w:proofErr w:type="gramEnd"/>
            <w:r w:rsidRPr="00E12C08">
              <w:rPr>
                <w:rFonts w:ascii="新細明體" w:eastAsia="新細明體" w:hAnsi="新細明體" w:cs="新細明體"/>
                <w:snapToGrid w:val="0"/>
                <w:kern w:val="0"/>
                <w:sz w:val="22"/>
                <w:szCs w:val="22"/>
              </w:rPr>
              <w:t>，並在練習及比賽中與同學合作完成目標。</w:t>
            </w:r>
          </w:p>
          <w:p w14:paraId="7B323540" w14:textId="77777777" w:rsidR="00E25B03" w:rsidRPr="00E12C08" w:rsidRDefault="00574251" w:rsidP="00E25B03">
            <w:pPr>
              <w:pStyle w:val="12"/>
              <w:jc w:val="both"/>
              <w:rPr>
                <w:rFonts w:ascii="新細明體" w:eastAsia="新細明體" w:hAnsi="新細明體"/>
                <w:snapToGrid w:val="0"/>
                <w:kern w:val="0"/>
                <w:sz w:val="22"/>
                <w:szCs w:val="22"/>
              </w:rPr>
            </w:pPr>
            <w:r w:rsidRPr="00E12C08">
              <w:rPr>
                <w:rFonts w:ascii="新細明體" w:eastAsia="新細明體" w:hAnsi="新細明體" w:cs="新細明體"/>
                <w:snapToGrid w:val="0"/>
                <w:kern w:val="0"/>
                <w:sz w:val="22"/>
                <w:szCs w:val="22"/>
              </w:rPr>
              <w:lastRenderedPageBreak/>
              <w:t>5.透過學習感受桌球運動的樂趣，提升並增強技能與體適能。</w:t>
            </w:r>
          </w:p>
          <w:p w14:paraId="5031DD66" w14:textId="77777777" w:rsidR="00E25B03" w:rsidRPr="00E12C08" w:rsidRDefault="00574251" w:rsidP="00E25B03">
            <w:pPr>
              <w:pStyle w:val="12"/>
              <w:jc w:val="both"/>
              <w:rPr>
                <w:rFonts w:ascii="新細明體" w:eastAsia="新細明體" w:hAnsi="新細明體"/>
                <w:snapToGrid w:val="0"/>
                <w:kern w:val="0"/>
                <w:sz w:val="22"/>
                <w:szCs w:val="22"/>
              </w:rPr>
            </w:pPr>
            <w:r w:rsidRPr="00E12C08">
              <w:rPr>
                <w:rFonts w:ascii="新細明體" w:eastAsia="新細明體" w:hAnsi="新細明體" w:cs="新細明體"/>
                <w:snapToGrid w:val="0"/>
                <w:kern w:val="0"/>
                <w:sz w:val="22"/>
                <w:szCs w:val="22"/>
              </w:rPr>
              <w:t>6.能做到羽球</w:t>
            </w:r>
            <w:proofErr w:type="gramStart"/>
            <w:r w:rsidRPr="00E12C08">
              <w:rPr>
                <w:rFonts w:ascii="新細明體" w:eastAsia="新細明體" w:hAnsi="新細明體" w:cs="新細明體"/>
                <w:snapToGrid w:val="0"/>
                <w:kern w:val="0"/>
                <w:sz w:val="22"/>
                <w:szCs w:val="22"/>
              </w:rPr>
              <w:t>正手切球</w:t>
            </w:r>
            <w:proofErr w:type="gramEnd"/>
            <w:r w:rsidRPr="00E12C08">
              <w:rPr>
                <w:rFonts w:ascii="新細明體" w:eastAsia="新細明體" w:hAnsi="新細明體" w:cs="新細明體"/>
                <w:snapToGrid w:val="0"/>
                <w:kern w:val="0"/>
                <w:sz w:val="22"/>
                <w:szCs w:val="22"/>
              </w:rPr>
              <w:t>、正反手挑球動作，並充分實踐運用。</w:t>
            </w:r>
          </w:p>
          <w:p w14:paraId="2407635B" w14:textId="77777777" w:rsidR="00E25B03" w:rsidRPr="00E12C08" w:rsidRDefault="00574251" w:rsidP="00E25B03">
            <w:pPr>
              <w:pStyle w:val="12"/>
              <w:jc w:val="both"/>
              <w:rPr>
                <w:rFonts w:ascii="新細明體" w:eastAsia="新細明體" w:hAnsi="新細明體"/>
                <w:snapToGrid w:val="0"/>
                <w:kern w:val="0"/>
                <w:sz w:val="22"/>
                <w:szCs w:val="22"/>
              </w:rPr>
            </w:pPr>
            <w:r w:rsidRPr="00E12C08">
              <w:rPr>
                <w:rFonts w:ascii="新細明體" w:eastAsia="新細明體" w:hAnsi="新細明體" w:cs="新細明體"/>
                <w:snapToGrid w:val="0"/>
                <w:kern w:val="0"/>
                <w:sz w:val="22"/>
                <w:szCs w:val="22"/>
              </w:rPr>
              <w:t>7.能了解籃球各種傳接球</w:t>
            </w:r>
            <w:r>
              <w:rPr>
                <w:rFonts w:ascii="新細明體" w:eastAsia="新細明體" w:hAnsi="新細明體" w:cs="新細明體"/>
                <w:snapToGrid w:val="0"/>
                <w:kern w:val="0"/>
                <w:sz w:val="22"/>
                <w:szCs w:val="22"/>
              </w:rPr>
              <w:t>的</w:t>
            </w:r>
            <w:r w:rsidRPr="00E12C08">
              <w:rPr>
                <w:rFonts w:ascii="新細明體" w:eastAsia="新細明體" w:hAnsi="新細明體" w:cs="新細明體"/>
                <w:snapToGrid w:val="0"/>
                <w:kern w:val="0"/>
                <w:sz w:val="22"/>
                <w:szCs w:val="22"/>
              </w:rPr>
              <w:t>相關知識</w:t>
            </w:r>
            <w:r>
              <w:rPr>
                <w:rFonts w:ascii="新細明體" w:eastAsia="新細明體" w:hAnsi="新細明體" w:cs="新細明體"/>
                <w:snapToGrid w:val="0"/>
                <w:kern w:val="0"/>
                <w:sz w:val="22"/>
                <w:szCs w:val="22"/>
              </w:rPr>
              <w:t>與</w:t>
            </w:r>
            <w:r w:rsidRPr="00E12C08">
              <w:rPr>
                <w:rFonts w:ascii="新細明體" w:eastAsia="新細明體" w:hAnsi="新細明體" w:cs="新細明體"/>
                <w:snapToGrid w:val="0"/>
                <w:kern w:val="0"/>
                <w:sz w:val="22"/>
                <w:szCs w:val="22"/>
              </w:rPr>
              <w:t>技能原理，並能反思和發展學習策略，以改善動作技能。</w:t>
            </w:r>
          </w:p>
          <w:p w14:paraId="4A7B509B" w14:textId="77777777" w:rsidR="00E25B03" w:rsidRPr="00E12C08" w:rsidRDefault="00574251" w:rsidP="00E25B03">
            <w:pPr>
              <w:pStyle w:val="12"/>
              <w:jc w:val="both"/>
              <w:rPr>
                <w:rFonts w:ascii="新細明體" w:eastAsia="新細明體" w:hAnsi="新細明體"/>
                <w:snapToGrid w:val="0"/>
                <w:kern w:val="0"/>
                <w:sz w:val="22"/>
                <w:szCs w:val="22"/>
              </w:rPr>
            </w:pPr>
            <w:r w:rsidRPr="00E12C08">
              <w:rPr>
                <w:rFonts w:ascii="新細明體" w:eastAsia="新細明體" w:hAnsi="新細明體" w:cs="新細明體"/>
                <w:snapToGrid w:val="0"/>
                <w:kern w:val="0"/>
                <w:sz w:val="22"/>
                <w:szCs w:val="22"/>
              </w:rPr>
              <w:t>8.能了解棒壘球運動項目的傳接球技巧，並能藉由反思和觀察，改善動作技能。</w:t>
            </w:r>
          </w:p>
          <w:p w14:paraId="77D02D23" w14:textId="77777777" w:rsidR="00E25B03" w:rsidRPr="00E12C08" w:rsidRDefault="00574251" w:rsidP="00E25B03">
            <w:pPr>
              <w:pStyle w:val="12"/>
              <w:jc w:val="both"/>
              <w:rPr>
                <w:rFonts w:ascii="新細明體" w:eastAsia="新細明體" w:hAnsi="新細明體"/>
                <w:snapToGrid w:val="0"/>
                <w:kern w:val="0"/>
                <w:sz w:val="22"/>
                <w:szCs w:val="22"/>
              </w:rPr>
            </w:pPr>
            <w:r w:rsidRPr="00E12C08">
              <w:rPr>
                <w:rFonts w:ascii="新細明體" w:eastAsia="新細明體" w:hAnsi="新細明體" w:cs="新細明體"/>
                <w:snapToGrid w:val="0"/>
                <w:kern w:val="0"/>
                <w:sz w:val="22"/>
                <w:szCs w:val="22"/>
              </w:rPr>
              <w:t>9.認識足球頭頂球技巧，以及守門員相關技術，在活動中建立比賽戰術的概念。</w:t>
            </w:r>
          </w:p>
          <w:p w14:paraId="086087F6" w14:textId="77777777" w:rsidR="00E25B03" w:rsidRPr="00E12C08" w:rsidRDefault="00574251" w:rsidP="00E25B03">
            <w:pPr>
              <w:pStyle w:val="12"/>
              <w:jc w:val="both"/>
              <w:rPr>
                <w:rFonts w:ascii="新細明體" w:eastAsia="新細明體" w:hAnsi="新細明體"/>
                <w:snapToGrid w:val="0"/>
                <w:kern w:val="0"/>
                <w:sz w:val="22"/>
                <w:szCs w:val="22"/>
              </w:rPr>
            </w:pPr>
            <w:r w:rsidRPr="00E12C08">
              <w:rPr>
                <w:rFonts w:ascii="新細明體" w:eastAsia="新細明體" w:hAnsi="新細明體" w:cs="新細明體"/>
                <w:snapToGrid w:val="0"/>
                <w:kern w:val="0"/>
                <w:sz w:val="22"/>
                <w:szCs w:val="22"/>
              </w:rPr>
              <w:t>10.了解跳箱運動的特性與過程，認識動作名稱及進行方法，並嘗試操作。</w:t>
            </w:r>
          </w:p>
          <w:p w14:paraId="7A4C9FBC" w14:textId="77777777" w:rsidR="00E25B03" w:rsidRPr="00E12C08" w:rsidRDefault="00574251" w:rsidP="00E25B03">
            <w:pPr>
              <w:pStyle w:val="12"/>
              <w:jc w:val="both"/>
              <w:rPr>
                <w:rFonts w:ascii="新細明體" w:eastAsia="新細明體" w:hAnsi="新細明體"/>
                <w:snapToGrid w:val="0"/>
                <w:kern w:val="0"/>
                <w:sz w:val="22"/>
                <w:szCs w:val="22"/>
              </w:rPr>
            </w:pPr>
            <w:r w:rsidRPr="00E12C08">
              <w:rPr>
                <w:rFonts w:ascii="新細明體" w:eastAsia="新細明體" w:hAnsi="新細明體" w:cs="新細明體"/>
                <w:snapToGrid w:val="0"/>
                <w:kern w:val="0"/>
                <w:sz w:val="22"/>
                <w:szCs w:val="22"/>
              </w:rPr>
              <w:t>11.了解</w:t>
            </w:r>
            <w:proofErr w:type="gramStart"/>
            <w:r w:rsidRPr="00E12C08">
              <w:rPr>
                <w:rFonts w:ascii="新細明體" w:eastAsia="新細明體" w:hAnsi="新細明體" w:cs="新細明體"/>
                <w:snapToGrid w:val="0"/>
                <w:kern w:val="0"/>
                <w:sz w:val="22"/>
                <w:szCs w:val="22"/>
              </w:rPr>
              <w:t>扯鈴繞手及</w:t>
            </w:r>
            <w:proofErr w:type="gramEnd"/>
            <w:r w:rsidRPr="00E12C08">
              <w:rPr>
                <w:rFonts w:ascii="新細明體" w:eastAsia="新細明體" w:hAnsi="新細明體" w:cs="新細明體"/>
                <w:snapToGrid w:val="0"/>
                <w:kern w:val="0"/>
                <w:sz w:val="22"/>
                <w:szCs w:val="22"/>
              </w:rPr>
              <w:t>扭轉乾坤之運動技能，以團隊合作方式學習並熟悉扯鈴之操作。</w:t>
            </w:r>
          </w:p>
          <w:p w14:paraId="6898F86A" w14:textId="77777777" w:rsidR="0096025D" w:rsidRPr="00E25B03" w:rsidRDefault="00003DF6" w:rsidP="00B255E1">
            <w:pPr>
              <w:pStyle w:val="12"/>
              <w:jc w:val="both"/>
              <w:rPr>
                <w:rFonts w:ascii="新細明體" w:eastAsia="新細明體" w:hAnsi="新細明體"/>
                <w:snapToGrid w:val="0"/>
                <w:kern w:val="0"/>
                <w:sz w:val="22"/>
                <w:szCs w:val="22"/>
              </w:rPr>
            </w:pPr>
          </w:p>
        </w:tc>
        <w:tc>
          <w:tcPr>
            <w:tcW w:w="7584" w:type="dxa"/>
          </w:tcPr>
          <w:p w14:paraId="4F7EE3EE" w14:textId="77777777" w:rsidR="00E25B03" w:rsidRDefault="00574251" w:rsidP="00E25B03">
            <w:pPr>
              <w:pStyle w:val="12"/>
              <w:jc w:val="both"/>
              <w:rPr>
                <w:rFonts w:ascii="新細明體" w:eastAsia="新細明體" w:hAnsi="新細明體"/>
                <w:snapToGrid w:val="0"/>
                <w:kern w:val="0"/>
                <w:sz w:val="22"/>
                <w:szCs w:val="22"/>
              </w:rPr>
            </w:pPr>
            <w:r w:rsidRPr="00D960E9">
              <w:rPr>
                <w:rFonts w:ascii="新細明體" w:eastAsia="新細明體" w:hAnsi="新細明體" w:cs="新細明體"/>
                <w:snapToGrid w:val="0"/>
                <w:kern w:val="0"/>
                <w:sz w:val="22"/>
                <w:szCs w:val="22"/>
              </w:rPr>
              <w:lastRenderedPageBreak/>
              <w:t>第三</w:t>
            </w:r>
            <w:proofErr w:type="gramStart"/>
            <w:r w:rsidRPr="00D960E9">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健康</w:t>
            </w:r>
          </w:p>
          <w:p w14:paraId="51FB111A" w14:textId="77777777" w:rsidR="00E25B03" w:rsidRPr="00FE08F5" w:rsidRDefault="00574251" w:rsidP="00E25B03">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object w:dxaOrig="7407" w:dyaOrig="2959" w14:anchorId="7E27E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47.75pt" o:ole="">
                  <v:imagedata r:id="rId7" o:title=""/>
                </v:shape>
                <o:OLEObject Type="Embed" ProgID="Word.Document.12" ShapeID="_x0000_i1025" DrawAspect="Content" ObjectID="_1810362179" r:id="rId8">
                  <o:FieldCodes>\s</o:FieldCodes>
                </o:OLEObject>
              </w:object>
            </w:r>
          </w:p>
          <w:p w14:paraId="27CC0503" w14:textId="77777777" w:rsidR="00663DB5" w:rsidRPr="00663DB5" w:rsidRDefault="00003DF6" w:rsidP="00663DB5">
            <w:pPr>
              <w:pStyle w:val="12"/>
              <w:jc w:val="both"/>
              <w:rPr>
                <w:rFonts w:ascii="新細明體" w:eastAsia="新細明體" w:hAnsi="新細明體"/>
                <w:snapToGrid w:val="0"/>
                <w:kern w:val="0"/>
                <w:sz w:val="22"/>
                <w:szCs w:val="22"/>
              </w:rPr>
            </w:pPr>
          </w:p>
          <w:p w14:paraId="58E91383" w14:textId="77777777" w:rsidR="00E25B03" w:rsidRDefault="00574251" w:rsidP="00E25B03">
            <w:pPr>
              <w:pStyle w:val="12"/>
              <w:jc w:val="both"/>
              <w:rPr>
                <w:rFonts w:ascii="新細明體" w:eastAsia="新細明體" w:hAnsi="新細明體"/>
                <w:snapToGrid w:val="0"/>
                <w:kern w:val="0"/>
                <w:sz w:val="22"/>
                <w:szCs w:val="22"/>
              </w:rPr>
            </w:pPr>
            <w:r w:rsidRPr="00A014FC">
              <w:rPr>
                <w:rFonts w:ascii="新細明體" w:eastAsia="新細明體" w:hAnsi="新細明體" w:cs="新細明體"/>
                <w:snapToGrid w:val="0"/>
                <w:kern w:val="0"/>
                <w:sz w:val="22"/>
                <w:szCs w:val="22"/>
              </w:rPr>
              <w:t>第三</w:t>
            </w:r>
            <w:proofErr w:type="gramStart"/>
            <w:r w:rsidRPr="00A014FC">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體育</w:t>
            </w:r>
          </w:p>
          <w:p w14:paraId="009E771D" w14:textId="77777777" w:rsidR="007D5BA5" w:rsidRPr="00FE08F5" w:rsidRDefault="00574251" w:rsidP="00E25B03">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object w:dxaOrig="7407" w:dyaOrig="5331" w14:anchorId="5B197999">
                <v:shape id="_x0000_i1026" type="#_x0000_t75" style="width:370.5pt;height:266.25pt" o:ole="">
                  <v:imagedata r:id="rId9" o:title=""/>
                </v:shape>
                <o:OLEObject Type="Embed" ProgID="Word.Document.12" ShapeID="_x0000_i1026" DrawAspect="Content" ObjectID="_1810362180" r:id="rId10">
                  <o:FieldCodes>\s</o:FieldCodes>
                </o:OLEObject>
              </w:object>
            </w:r>
          </w:p>
          <w:p w14:paraId="5A4C43F0" w14:textId="77777777" w:rsidR="00663DB5" w:rsidRPr="00663DB5" w:rsidRDefault="00003DF6" w:rsidP="00663DB5">
            <w:pPr>
              <w:pStyle w:val="12"/>
              <w:jc w:val="both"/>
              <w:rPr>
                <w:rFonts w:ascii="新細明體" w:eastAsia="新細明體" w:hAnsi="新細明體"/>
                <w:snapToGrid w:val="0"/>
                <w:kern w:val="0"/>
                <w:sz w:val="22"/>
                <w:szCs w:val="22"/>
              </w:rPr>
            </w:pPr>
          </w:p>
        </w:tc>
      </w:tr>
    </w:tbl>
    <w:p w14:paraId="6D1B9B2C" w14:textId="77777777" w:rsidR="00476503" w:rsidRDefault="00003DF6" w:rsidP="00865D21">
      <w:pPr>
        <w:ind w:firstLine="0"/>
        <w:jc w:val="left"/>
        <w:rPr>
          <w:rFonts w:ascii="標楷體" w:eastAsia="標楷體" w:hAnsi="標楷體" w:cs="標楷體"/>
          <w:b/>
          <w:sz w:val="24"/>
          <w:szCs w:val="24"/>
        </w:rPr>
      </w:pPr>
    </w:p>
    <w:p w14:paraId="571CEA8F" w14:textId="77777777" w:rsidR="00952D43" w:rsidRDefault="00574251" w:rsidP="00865D21">
      <w:pPr>
        <w:pStyle w:val="12"/>
        <w:spacing w:beforeLines="50" w:before="120"/>
        <w:jc w:val="both"/>
        <w:rPr>
          <w:rFonts w:ascii="標楷體" w:eastAsia="新細明體"/>
          <w:sz w:val="22"/>
        </w:rPr>
      </w:pPr>
      <w:r>
        <w:rPr>
          <w:rFonts w:ascii="新細明體" w:eastAsia="新細明體" w:hAnsi="新細明體" w:cs="新細明體"/>
          <w:sz w:val="22"/>
          <w:lang w:eastAsia="zh-HK"/>
        </w:rPr>
        <w:t>二</w:t>
      </w:r>
      <w:r>
        <w:rPr>
          <w:rFonts w:ascii="新細明體" w:eastAsia="新細明體" w:hAnsi="新細明體" w:cs="新細明體"/>
          <w:sz w:val="22"/>
        </w:rPr>
        <w:t>、</w:t>
      </w:r>
      <w:r w:rsidRPr="00E1321B">
        <w:rPr>
          <w:rFonts w:ascii="新細明體" w:eastAsia="新細明體" w:hAnsi="新細明體" w:cs="新細明體"/>
          <w:sz w:val="22"/>
        </w:rPr>
        <w:t>課程計畫時程與內容：</w:t>
      </w:r>
    </w:p>
    <w:tbl>
      <w:tblPr>
        <w:tblStyle w:val="ae"/>
        <w:tblW w:w="15151" w:type="dxa"/>
        <w:tblInd w:w="108" w:type="dxa"/>
        <w:tblLayout w:type="fixed"/>
        <w:tblLook w:val="04A0" w:firstRow="1" w:lastRow="0" w:firstColumn="1" w:lastColumn="0" w:noHBand="0" w:noVBand="1"/>
      </w:tblPr>
      <w:tblGrid>
        <w:gridCol w:w="708"/>
        <w:gridCol w:w="709"/>
        <w:gridCol w:w="709"/>
        <w:gridCol w:w="709"/>
        <w:gridCol w:w="850"/>
        <w:gridCol w:w="1020"/>
        <w:gridCol w:w="1020"/>
        <w:gridCol w:w="1020"/>
        <w:gridCol w:w="1020"/>
        <w:gridCol w:w="1020"/>
        <w:gridCol w:w="1020"/>
        <w:gridCol w:w="623"/>
        <w:gridCol w:w="1180"/>
        <w:gridCol w:w="1181"/>
        <w:gridCol w:w="1181"/>
        <w:gridCol w:w="1181"/>
      </w:tblGrid>
      <w:tr w:rsidR="009140B9" w:rsidRPr="00326E6A" w14:paraId="02F5C73F" w14:textId="77777777" w:rsidTr="009140B9">
        <w:trPr>
          <w:tblHeader/>
        </w:trPr>
        <w:tc>
          <w:tcPr>
            <w:tcW w:w="708" w:type="dxa"/>
            <w:vAlign w:val="center"/>
          </w:tcPr>
          <w:p w14:paraId="0B5F484B" w14:textId="77777777" w:rsidR="009140B9" w:rsidRPr="00326E6A" w:rsidRDefault="00574251" w:rsidP="00865D21">
            <w:pPr>
              <w:ind w:firstLine="0"/>
              <w:jc w:val="center"/>
              <w:rPr>
                <w:rFonts w:asciiTheme="minorEastAsia" w:hAnsiTheme="minorEastAsia"/>
                <w:b/>
                <w:sz w:val="22"/>
              </w:rPr>
            </w:pPr>
            <w:proofErr w:type="gramStart"/>
            <w:r w:rsidRPr="00326E6A">
              <w:rPr>
                <w:rFonts w:ascii="新細明體" w:hAnsi="新細明體" w:cs="新細明體"/>
                <w:b/>
                <w:sz w:val="22"/>
              </w:rPr>
              <w:t>週</w:t>
            </w:r>
            <w:proofErr w:type="gramEnd"/>
            <w:r w:rsidRPr="00326E6A">
              <w:rPr>
                <w:rFonts w:ascii="新細明體" w:hAnsi="新細明體" w:cs="新細明體"/>
                <w:b/>
                <w:sz w:val="22"/>
              </w:rPr>
              <w:t>次</w:t>
            </w:r>
          </w:p>
        </w:tc>
        <w:tc>
          <w:tcPr>
            <w:tcW w:w="709" w:type="dxa"/>
            <w:vAlign w:val="center"/>
          </w:tcPr>
          <w:p w14:paraId="61651EA4" w14:textId="77777777" w:rsidR="009140B9" w:rsidRPr="00326E6A" w:rsidRDefault="00574251"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lang w:eastAsia="zh-HK"/>
              </w:rPr>
              <w:t>起訖日期</w:t>
            </w:r>
          </w:p>
        </w:tc>
        <w:tc>
          <w:tcPr>
            <w:tcW w:w="709" w:type="dxa"/>
            <w:vAlign w:val="center"/>
          </w:tcPr>
          <w:p w14:paraId="7F5558A9" w14:textId="77777777" w:rsidR="009140B9" w:rsidRPr="00326E6A" w:rsidRDefault="00574251"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單元主題</w:t>
            </w:r>
          </w:p>
        </w:tc>
        <w:tc>
          <w:tcPr>
            <w:tcW w:w="709" w:type="dxa"/>
            <w:vAlign w:val="center"/>
          </w:tcPr>
          <w:p w14:paraId="0837387E" w14:textId="77777777" w:rsidR="009140B9" w:rsidRPr="00326E6A" w:rsidRDefault="00574251" w:rsidP="00865D21">
            <w:pPr>
              <w:ind w:firstLine="0"/>
              <w:jc w:val="center"/>
              <w:rPr>
                <w:rFonts w:asciiTheme="minorEastAsia" w:hAnsiTheme="minorEastAsia"/>
                <w:b/>
                <w:sz w:val="22"/>
              </w:rPr>
            </w:pPr>
            <w:r w:rsidRPr="00326E6A">
              <w:rPr>
                <w:rFonts w:ascii="新細明體" w:hAnsi="新細明體" w:cs="新細明體"/>
                <w:b/>
                <w:bCs/>
                <w:noProof/>
                <w:kern w:val="16"/>
                <w:sz w:val="22"/>
                <w:lang w:eastAsia="zh-HK"/>
              </w:rPr>
              <w:t>課程</w:t>
            </w:r>
            <w:r w:rsidRPr="00326E6A">
              <w:rPr>
                <w:rFonts w:ascii="新細明體" w:hAnsi="新細明體" w:cs="新細明體"/>
                <w:b/>
                <w:bCs/>
                <w:noProof/>
                <w:kern w:val="16"/>
                <w:sz w:val="22"/>
              </w:rPr>
              <w:t>名稱</w:t>
            </w:r>
          </w:p>
        </w:tc>
        <w:tc>
          <w:tcPr>
            <w:tcW w:w="850" w:type="dxa"/>
            <w:vAlign w:val="center"/>
          </w:tcPr>
          <w:p w14:paraId="497EFF3B" w14:textId="77777777" w:rsidR="009140B9" w:rsidRPr="009140B9" w:rsidRDefault="00574251" w:rsidP="009140B9">
            <w:pPr>
              <w:ind w:firstLine="0"/>
              <w:jc w:val="center"/>
              <w:rPr>
                <w:rFonts w:asciiTheme="minorEastAsia" w:hAnsiTheme="minorEastAsia" w:cs="微軟正黑體"/>
                <w:b/>
                <w:bCs/>
                <w:noProof/>
                <w:kern w:val="16"/>
                <w:sz w:val="22"/>
                <w:lang w:eastAsia="zh-HK"/>
              </w:rPr>
            </w:pPr>
            <w:r w:rsidRPr="009140B9">
              <w:rPr>
                <w:rFonts w:ascii="新細明體" w:hAnsi="新細明體" w:cs="新細明體"/>
                <w:b/>
                <w:bCs/>
                <w:noProof/>
                <w:kern w:val="16"/>
                <w:sz w:val="22"/>
                <w:lang w:eastAsia="zh-HK"/>
              </w:rPr>
              <w:t>核心素養</w:t>
            </w:r>
            <w:r>
              <w:rPr>
                <w:rFonts w:ascii="新細明體" w:hAnsi="新細明體" w:cs="新細明體"/>
                <w:b/>
                <w:bCs/>
                <w:noProof/>
                <w:kern w:val="16"/>
                <w:sz w:val="22"/>
              </w:rPr>
              <w:t>面向</w:t>
            </w:r>
          </w:p>
        </w:tc>
        <w:tc>
          <w:tcPr>
            <w:tcW w:w="1020" w:type="dxa"/>
            <w:vAlign w:val="center"/>
          </w:tcPr>
          <w:p w14:paraId="281262E3" w14:textId="77777777" w:rsidR="009140B9" w:rsidRPr="00326E6A" w:rsidRDefault="00574251" w:rsidP="00865D21">
            <w:pPr>
              <w:ind w:firstLine="0"/>
              <w:jc w:val="center"/>
              <w:rPr>
                <w:rFonts w:asciiTheme="minorEastAsia" w:hAnsiTheme="minorEastAsia"/>
                <w:b/>
                <w:sz w:val="22"/>
              </w:rPr>
            </w:pPr>
            <w:r w:rsidRPr="006C5426">
              <w:rPr>
                <w:rFonts w:ascii="新細明體" w:hAnsi="新細明體" w:cs="新細明體"/>
                <w:b/>
                <w:sz w:val="22"/>
              </w:rPr>
              <w:t>總綱核心素養項目</w:t>
            </w:r>
          </w:p>
        </w:tc>
        <w:tc>
          <w:tcPr>
            <w:tcW w:w="1020" w:type="dxa"/>
            <w:vAlign w:val="center"/>
          </w:tcPr>
          <w:p w14:paraId="646859E2" w14:textId="77777777" w:rsidR="009140B9" w:rsidRPr="00326E6A" w:rsidRDefault="00574251" w:rsidP="00865D21">
            <w:pPr>
              <w:ind w:firstLine="0"/>
              <w:jc w:val="center"/>
              <w:rPr>
                <w:rFonts w:asciiTheme="minorEastAsia" w:hAnsiTheme="minorEastAsia"/>
                <w:b/>
                <w:sz w:val="22"/>
              </w:rPr>
            </w:pPr>
            <w:r w:rsidRPr="006C5426">
              <w:rPr>
                <w:rFonts w:ascii="新細明體" w:hAnsi="新細明體" w:cs="新細明體"/>
                <w:b/>
                <w:sz w:val="22"/>
              </w:rPr>
              <w:t>領域核心素養具體內涵</w:t>
            </w:r>
          </w:p>
        </w:tc>
        <w:tc>
          <w:tcPr>
            <w:tcW w:w="1020" w:type="dxa"/>
            <w:vAlign w:val="center"/>
          </w:tcPr>
          <w:p w14:paraId="124D0E84" w14:textId="77777777" w:rsidR="009140B9" w:rsidRPr="00326E6A" w:rsidRDefault="00574251" w:rsidP="00865D21">
            <w:pPr>
              <w:ind w:firstLine="0"/>
              <w:jc w:val="center"/>
              <w:rPr>
                <w:rFonts w:asciiTheme="minorEastAsia" w:hAnsiTheme="minorEastAsia"/>
                <w:b/>
                <w:sz w:val="22"/>
              </w:rPr>
            </w:pPr>
            <w:r w:rsidRPr="00326E6A">
              <w:rPr>
                <w:rFonts w:ascii="新細明體" w:hAnsi="新細明體" w:cs="新細明體"/>
                <w:b/>
                <w:sz w:val="22"/>
              </w:rPr>
              <w:t>學習表現</w:t>
            </w:r>
          </w:p>
        </w:tc>
        <w:tc>
          <w:tcPr>
            <w:tcW w:w="1020" w:type="dxa"/>
            <w:vAlign w:val="center"/>
          </w:tcPr>
          <w:p w14:paraId="3132A882" w14:textId="77777777" w:rsidR="009140B9" w:rsidRPr="00326E6A" w:rsidRDefault="00574251" w:rsidP="00865D21">
            <w:pPr>
              <w:ind w:firstLine="0"/>
              <w:jc w:val="center"/>
              <w:rPr>
                <w:rFonts w:asciiTheme="minorEastAsia" w:hAnsiTheme="minorEastAsia"/>
                <w:b/>
                <w:sz w:val="22"/>
              </w:rPr>
            </w:pPr>
            <w:r w:rsidRPr="00326E6A">
              <w:rPr>
                <w:rFonts w:ascii="新細明體" w:hAnsi="新細明體" w:cs="新細明體"/>
                <w:b/>
                <w:sz w:val="22"/>
              </w:rPr>
              <w:t>學習內容</w:t>
            </w:r>
          </w:p>
        </w:tc>
        <w:tc>
          <w:tcPr>
            <w:tcW w:w="1020" w:type="dxa"/>
            <w:vAlign w:val="center"/>
          </w:tcPr>
          <w:p w14:paraId="7F7752CC" w14:textId="77777777" w:rsidR="009140B9" w:rsidRPr="00326E6A" w:rsidRDefault="00574251" w:rsidP="00865D21">
            <w:pPr>
              <w:ind w:firstLine="0"/>
              <w:jc w:val="center"/>
              <w:rPr>
                <w:rFonts w:asciiTheme="minorEastAsia" w:hAnsiTheme="minorEastAsia"/>
                <w:b/>
                <w:sz w:val="22"/>
              </w:rPr>
            </w:pPr>
            <w:r w:rsidRPr="00326E6A">
              <w:rPr>
                <w:rFonts w:ascii="新細明體" w:hAnsi="新細明體" w:cs="新細明體"/>
                <w:b/>
                <w:sz w:val="22"/>
              </w:rPr>
              <w:t>學習目標</w:t>
            </w:r>
          </w:p>
        </w:tc>
        <w:tc>
          <w:tcPr>
            <w:tcW w:w="1020" w:type="dxa"/>
            <w:shd w:val="clear" w:color="auto" w:fill="auto"/>
            <w:vAlign w:val="center"/>
          </w:tcPr>
          <w:p w14:paraId="1FB05891" w14:textId="77777777" w:rsidR="009140B9" w:rsidRPr="0052708D" w:rsidRDefault="00574251" w:rsidP="00865D21">
            <w:pPr>
              <w:ind w:firstLine="0"/>
              <w:rPr>
                <w:rFonts w:asciiTheme="minorEastAsia" w:hAnsiTheme="minorEastAsia"/>
                <w:b/>
                <w:sz w:val="22"/>
              </w:rPr>
            </w:pPr>
            <w:r w:rsidRPr="0052708D">
              <w:rPr>
                <w:rFonts w:ascii="新細明體" w:hAnsi="新細明體" w:cs="新細明體"/>
                <w:b/>
                <w:sz w:val="22"/>
              </w:rPr>
              <w:t>教學活動重點</w:t>
            </w:r>
          </w:p>
        </w:tc>
        <w:tc>
          <w:tcPr>
            <w:tcW w:w="623" w:type="dxa"/>
            <w:vAlign w:val="center"/>
          </w:tcPr>
          <w:p w14:paraId="4B428146" w14:textId="77777777" w:rsidR="009140B9" w:rsidRPr="00326E6A" w:rsidRDefault="00574251" w:rsidP="00865D21">
            <w:pPr>
              <w:ind w:firstLine="0"/>
              <w:jc w:val="center"/>
              <w:rPr>
                <w:rFonts w:asciiTheme="minorEastAsia" w:hAnsiTheme="minorEastAsia"/>
                <w:b/>
                <w:sz w:val="22"/>
              </w:rPr>
            </w:pPr>
            <w:r w:rsidRPr="00326E6A">
              <w:rPr>
                <w:rFonts w:ascii="新細明體" w:hAnsi="新細明體" w:cs="新細明體"/>
                <w:b/>
                <w:sz w:val="22"/>
              </w:rPr>
              <w:t>節數</w:t>
            </w:r>
          </w:p>
        </w:tc>
        <w:tc>
          <w:tcPr>
            <w:tcW w:w="1180" w:type="dxa"/>
            <w:vAlign w:val="center"/>
          </w:tcPr>
          <w:p w14:paraId="51664906" w14:textId="77777777" w:rsidR="009140B9" w:rsidRPr="00326E6A" w:rsidRDefault="00574251" w:rsidP="00865D21">
            <w:pPr>
              <w:ind w:firstLine="0"/>
              <w:jc w:val="center"/>
              <w:rPr>
                <w:rFonts w:asciiTheme="minorEastAsia" w:hAnsiTheme="minorEastAsia"/>
                <w:b/>
                <w:sz w:val="22"/>
              </w:rPr>
            </w:pPr>
            <w:r w:rsidRPr="00326E6A">
              <w:rPr>
                <w:rFonts w:ascii="新細明體" w:hAnsi="新細明體" w:cs="新細明體"/>
                <w:b/>
                <w:bCs/>
                <w:noProof/>
                <w:kern w:val="16"/>
                <w:sz w:val="22"/>
              </w:rPr>
              <w:t>教學設備/資源</w:t>
            </w:r>
          </w:p>
        </w:tc>
        <w:tc>
          <w:tcPr>
            <w:tcW w:w="1181" w:type="dxa"/>
            <w:vAlign w:val="center"/>
          </w:tcPr>
          <w:p w14:paraId="5C0C48EA" w14:textId="77777777" w:rsidR="009140B9" w:rsidRPr="00326E6A" w:rsidRDefault="00574251"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評量</w:t>
            </w:r>
            <w:r w:rsidRPr="00326E6A">
              <w:rPr>
                <w:rFonts w:ascii="新細明體" w:hAnsi="新細明體" w:cs="新細明體"/>
                <w:b/>
                <w:bCs/>
                <w:noProof/>
                <w:kern w:val="16"/>
                <w:sz w:val="22"/>
                <w:lang w:eastAsia="zh-HK"/>
              </w:rPr>
              <w:t>方式</w:t>
            </w:r>
          </w:p>
        </w:tc>
        <w:tc>
          <w:tcPr>
            <w:tcW w:w="1181" w:type="dxa"/>
            <w:vAlign w:val="center"/>
          </w:tcPr>
          <w:p w14:paraId="5E561BC3" w14:textId="77777777" w:rsidR="009140B9" w:rsidRPr="00326E6A" w:rsidRDefault="00574251" w:rsidP="00865D21">
            <w:pPr>
              <w:ind w:firstLine="0"/>
              <w:jc w:val="center"/>
              <w:rPr>
                <w:rFonts w:asciiTheme="minorEastAsia" w:hAnsiTheme="minorEastAsia" w:cs="微軟正黑體"/>
                <w:b/>
                <w:bCs/>
                <w:noProof/>
                <w:kern w:val="16"/>
                <w:sz w:val="22"/>
              </w:rPr>
            </w:pPr>
            <w:r w:rsidRPr="006C5426">
              <w:rPr>
                <w:rFonts w:ascii="新細明體" w:hAnsi="新細明體" w:cs="新細明體"/>
                <w:b/>
                <w:bCs/>
                <w:noProof/>
                <w:kern w:val="16"/>
                <w:sz w:val="22"/>
              </w:rPr>
              <w:t>重大議題</w:t>
            </w:r>
          </w:p>
        </w:tc>
        <w:tc>
          <w:tcPr>
            <w:tcW w:w="1181" w:type="dxa"/>
            <w:shd w:val="clear" w:color="auto" w:fill="auto"/>
            <w:vAlign w:val="center"/>
          </w:tcPr>
          <w:p w14:paraId="2873F11E" w14:textId="77777777" w:rsidR="009140B9" w:rsidRPr="0052708D" w:rsidRDefault="00574251" w:rsidP="00865D21">
            <w:pPr>
              <w:ind w:firstLine="0"/>
              <w:jc w:val="center"/>
              <w:rPr>
                <w:rFonts w:asciiTheme="minorEastAsia" w:hAnsiTheme="minorEastAsia" w:cs="微軟正黑體"/>
                <w:b/>
                <w:bCs/>
                <w:noProof/>
                <w:kern w:val="16"/>
                <w:sz w:val="22"/>
              </w:rPr>
            </w:pPr>
            <w:r w:rsidRPr="0052708D">
              <w:rPr>
                <w:rFonts w:ascii="新細明體" w:hAnsi="新細明體" w:cs="新細明體"/>
                <w:b/>
                <w:sz w:val="22"/>
              </w:rPr>
              <w:t>統整相關領域</w:t>
            </w:r>
          </w:p>
        </w:tc>
      </w:tr>
      <w:tr w:rsidR="009140B9" w:rsidRPr="0052708D" w14:paraId="057E7567" w14:textId="77777777" w:rsidTr="009140B9">
        <w:tc>
          <w:tcPr>
            <w:tcW w:w="708" w:type="dxa"/>
          </w:tcPr>
          <w:p w14:paraId="29E969F8" w14:textId="77777777" w:rsidR="003D7804" w:rsidRPr="00DA591D" w:rsidRDefault="00574251" w:rsidP="00E25B03">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t>一</w:t>
            </w:r>
            <w:proofErr w:type="gramEnd"/>
          </w:p>
        </w:tc>
        <w:tc>
          <w:tcPr>
            <w:tcW w:w="709" w:type="dxa"/>
          </w:tcPr>
          <w:p w14:paraId="7A931DC4" w14:textId="77777777" w:rsidR="003D7804" w:rsidRPr="00397C95"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9/01-9/05</w:t>
            </w:r>
          </w:p>
        </w:tc>
        <w:tc>
          <w:tcPr>
            <w:tcW w:w="709" w:type="dxa"/>
          </w:tcPr>
          <w:p w14:paraId="78E9F4C4"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第1單元歌詠青春合奏曲</w:t>
            </w:r>
          </w:p>
        </w:tc>
        <w:tc>
          <w:tcPr>
            <w:tcW w:w="709" w:type="dxa"/>
          </w:tcPr>
          <w:p w14:paraId="425FFA1D" w14:textId="77777777" w:rsidR="003D7804" w:rsidRPr="00DA591D" w:rsidRDefault="00574251" w:rsidP="00E25B03">
            <w:pPr>
              <w:snapToGrid w:val="0"/>
              <w:ind w:firstLine="0"/>
              <w:jc w:val="left"/>
              <w:rPr>
                <w:rFonts w:ascii="新細明體" w:hAnsi="新細明體"/>
                <w:sz w:val="16"/>
                <w:szCs w:val="16"/>
              </w:rPr>
            </w:pPr>
            <w:r>
              <w:rPr>
                <w:rFonts w:ascii="新細明體" w:hAnsi="新細明體" w:cs="新細明體"/>
                <w:snapToGrid w:val="0"/>
                <w:sz w:val="16"/>
                <w:szCs w:val="16"/>
              </w:rPr>
              <w:t>第1章飛揚青春擁抱愛</w:t>
            </w:r>
          </w:p>
        </w:tc>
        <w:tc>
          <w:tcPr>
            <w:tcW w:w="850" w:type="dxa"/>
          </w:tcPr>
          <w:p w14:paraId="770B0E90" w14:textId="77777777" w:rsidR="003D7804" w:rsidRPr="00FA2FA3"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7E3A96F4" w14:textId="77777777" w:rsidR="003D7804" w:rsidRPr="00FA2FA3"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28BE1D88" w14:textId="77777777" w:rsidR="003D7804" w:rsidRPr="00FA2FA3" w:rsidRDefault="00574251" w:rsidP="00E25B03">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207FACD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5D179EE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6E38177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B1 符號運用與溝通表達</w:t>
            </w:r>
          </w:p>
          <w:p w14:paraId="78E8899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0BF2640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6CF35C9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具備體育與健康的知能與態度，展現自我運動與保健潛</w:t>
            </w:r>
            <w:r>
              <w:rPr>
                <w:rFonts w:ascii="新細明體" w:hAnsi="新細明體" w:cs="新細明體"/>
                <w:snapToGrid w:val="0"/>
                <w:sz w:val="16"/>
                <w:szCs w:val="16"/>
              </w:rPr>
              <w:lastRenderedPageBreak/>
              <w:t>能，探索人性、自我價值與生命意義，並積極實踐，不輕言放棄。</w:t>
            </w:r>
          </w:p>
          <w:p w14:paraId="4F34121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1BA6619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58FB571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w:t>
            </w:r>
            <w:r>
              <w:rPr>
                <w:rFonts w:ascii="新細明體" w:hAnsi="新細明體" w:cs="新細明體"/>
                <w:snapToGrid w:val="0"/>
                <w:sz w:val="16"/>
                <w:szCs w:val="16"/>
              </w:rPr>
              <w:lastRenderedPageBreak/>
              <w:t>富性與美感體驗。</w:t>
            </w:r>
          </w:p>
          <w:p w14:paraId="3D48064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具備生活中有關運動與健康的道德思辨與實踐能力及環境意識，並主動參與公益團體活動，關懷社會。</w:t>
            </w:r>
          </w:p>
        </w:tc>
        <w:tc>
          <w:tcPr>
            <w:tcW w:w="1020" w:type="dxa"/>
          </w:tcPr>
          <w:p w14:paraId="0F24FF1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195A415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w:t>
            </w:r>
            <w:r>
              <w:rPr>
                <w:rFonts w:ascii="新細明體" w:hAnsi="新細明體" w:cs="新細明體"/>
                <w:snapToGrid w:val="0"/>
                <w:sz w:val="16"/>
                <w:szCs w:val="16"/>
              </w:rPr>
              <w:lastRenderedPageBreak/>
              <w:t>在的行為對健康造成的衝擊與風險。</w:t>
            </w:r>
          </w:p>
          <w:p w14:paraId="368A4ED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7300A2C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tc>
        <w:tc>
          <w:tcPr>
            <w:tcW w:w="1020" w:type="dxa"/>
          </w:tcPr>
          <w:p w14:paraId="7A72212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Aa-Ⅳ-1 生長發育的自我評估與因應策略。</w:t>
            </w:r>
          </w:p>
          <w:p w14:paraId="076EEC7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Db-Ⅳ-3 多元的性別特</w:t>
            </w:r>
            <w:r>
              <w:rPr>
                <w:rFonts w:ascii="新細明體" w:hAnsi="新細明體" w:cs="新細明體"/>
                <w:sz w:val="16"/>
                <w:szCs w:val="16"/>
              </w:rPr>
              <w:lastRenderedPageBreak/>
              <w:t>質、角色與</w:t>
            </w:r>
            <w:proofErr w:type="gramStart"/>
            <w:r>
              <w:rPr>
                <w:rFonts w:ascii="新細明體" w:hAnsi="新細明體" w:cs="新細明體"/>
                <w:sz w:val="16"/>
                <w:szCs w:val="16"/>
              </w:rPr>
              <w:t>不</w:t>
            </w:r>
            <w:proofErr w:type="gramEnd"/>
            <w:r>
              <w:rPr>
                <w:rFonts w:ascii="新細明體" w:hAnsi="新細明體" w:cs="新細明體"/>
                <w:sz w:val="16"/>
                <w:szCs w:val="16"/>
              </w:rPr>
              <w:t>同性傾向的尊重態度。</w:t>
            </w:r>
          </w:p>
          <w:p w14:paraId="4571C76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Db-Ⅳ-4 愛的意涵與情感發展、維持、結束的原則與因應方法。</w:t>
            </w:r>
          </w:p>
          <w:p w14:paraId="38FC7DA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Db-Ⅳ-5 </w:t>
            </w:r>
            <w:r w:rsidRPr="00FA2FA3">
              <w:rPr>
                <w:rFonts w:ascii="新細明體" w:hAnsi="新細明體" w:cs="新細明體"/>
                <w:sz w:val="16"/>
                <w:szCs w:val="16"/>
              </w:rPr>
              <w:t>身體自主權維護的立場表達與行動，以及交友約會安全策略。</w:t>
            </w:r>
          </w:p>
          <w:p w14:paraId="496D86C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Db-Ⅳ-6 青少年性行為之法律規範與明智抉擇。</w:t>
            </w:r>
          </w:p>
        </w:tc>
        <w:tc>
          <w:tcPr>
            <w:tcW w:w="1020" w:type="dxa"/>
          </w:tcPr>
          <w:p w14:paraId="09D9281D"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lastRenderedPageBreak/>
              <w:t>1.了解身體接觸、身體界線與自主權的意義，並能夠體悟性騷擾與性</w:t>
            </w:r>
            <w:r w:rsidRPr="00496754">
              <w:rPr>
                <w:rFonts w:ascii="新細明體" w:hAnsi="新細明體" w:cs="新細明體"/>
                <w:snapToGrid w:val="0"/>
                <w:sz w:val="16"/>
                <w:szCs w:val="16"/>
              </w:rPr>
              <w:lastRenderedPageBreak/>
              <w:t>別歧視事件對受害者身心造成的傷害性。</w:t>
            </w:r>
          </w:p>
        </w:tc>
        <w:tc>
          <w:tcPr>
            <w:tcW w:w="1020" w:type="dxa"/>
            <w:shd w:val="clear" w:color="auto" w:fill="auto"/>
          </w:tcPr>
          <w:p w14:paraId="6AE49881"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1.我的身體我感受</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碰觸的意義：理解身體接觸的意義，以及每</w:t>
            </w:r>
            <w:r w:rsidRPr="00496754">
              <w:rPr>
                <w:rFonts w:ascii="新細明體" w:hAnsi="新細明體" w:cs="新細明體"/>
                <w:sz w:val="16"/>
                <w:szCs w:val="16"/>
              </w:rPr>
              <w:lastRenderedPageBreak/>
              <w:t>個人對身體接觸的差異性，以了解擁抱及</w:t>
            </w:r>
            <w:proofErr w:type="gramStart"/>
            <w:r w:rsidRPr="00496754">
              <w:rPr>
                <w:rFonts w:ascii="新細明體" w:hAnsi="新細明體" w:cs="新細明體"/>
                <w:sz w:val="16"/>
                <w:szCs w:val="16"/>
              </w:rPr>
              <w:t>碰觸與生物</w:t>
            </w:r>
            <w:proofErr w:type="gramEnd"/>
            <w:r w:rsidRPr="00496754">
              <w:rPr>
                <w:rFonts w:ascii="新細明體" w:hAnsi="新細明體" w:cs="新細明體"/>
                <w:sz w:val="16"/>
                <w:szCs w:val="16"/>
              </w:rPr>
              <w:t>心靈健康的重大關聯。</w:t>
            </w:r>
          </w:p>
          <w:p w14:paraId="5EBB8100"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t>2.我的身體，我決定</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身體界線：透過前述課程中提到的身體差異性，延伸出身體界線及自主權之課程內容。</w:t>
            </w:r>
          </w:p>
        </w:tc>
        <w:tc>
          <w:tcPr>
            <w:tcW w:w="623" w:type="dxa"/>
          </w:tcPr>
          <w:p w14:paraId="5A50CBD1"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w:t>
            </w:r>
          </w:p>
        </w:tc>
        <w:tc>
          <w:tcPr>
            <w:tcW w:w="1180" w:type="dxa"/>
          </w:tcPr>
          <w:p w14:paraId="68A80390"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1.相關電子設備、電腦、音箱、相關教學簡報及影音檔。</w:t>
            </w:r>
          </w:p>
          <w:p w14:paraId="109DA812"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lastRenderedPageBreak/>
              <w:t>2.學習活動單及情境演練道具。</w:t>
            </w:r>
          </w:p>
        </w:tc>
        <w:tc>
          <w:tcPr>
            <w:tcW w:w="1181" w:type="dxa"/>
          </w:tcPr>
          <w:p w14:paraId="0B457E94" w14:textId="77777777" w:rsidR="003D7804"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lastRenderedPageBreak/>
              <w:t>1.口頭評量</w:t>
            </w:r>
          </w:p>
          <w:p w14:paraId="0415A48C"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t>2.紙筆評量</w:t>
            </w:r>
          </w:p>
        </w:tc>
        <w:tc>
          <w:tcPr>
            <w:tcW w:w="1181" w:type="dxa"/>
          </w:tcPr>
          <w:p w14:paraId="4D564BD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02A8BE7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 </w:t>
            </w:r>
            <w:r w:rsidRPr="00F948D1">
              <w:rPr>
                <w:rFonts w:ascii="新細明體" w:hAnsi="新細明體" w:cs="新細明體"/>
                <w:sz w:val="16"/>
                <w:szCs w:val="16"/>
              </w:rPr>
              <w:t>接納自我與尊重他人的性傾向、性</w:t>
            </w:r>
            <w:r w:rsidRPr="00F948D1">
              <w:rPr>
                <w:rFonts w:ascii="新細明體" w:hAnsi="新細明體" w:cs="新細明體"/>
                <w:sz w:val="16"/>
                <w:szCs w:val="16"/>
              </w:rPr>
              <w:lastRenderedPageBreak/>
              <w:t>別特質與性別認同。</w:t>
            </w:r>
          </w:p>
          <w:p w14:paraId="1EA0A88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性J4 </w:t>
            </w:r>
            <w:r w:rsidRPr="00F948D1">
              <w:rPr>
                <w:rFonts w:ascii="新細明體" w:hAnsi="新細明體" w:cs="新細明體"/>
                <w:sz w:val="16"/>
                <w:szCs w:val="16"/>
              </w:rPr>
              <w:t>認識身體自主權相關議題，維護自己與尊重他人的身體自主權。</w:t>
            </w:r>
          </w:p>
          <w:p w14:paraId="146D810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性J5 </w:t>
            </w:r>
            <w:r w:rsidRPr="00F948D1">
              <w:rPr>
                <w:rFonts w:ascii="新細明體" w:hAnsi="新細明體" w:cs="新細明體"/>
                <w:sz w:val="16"/>
                <w:szCs w:val="16"/>
              </w:rPr>
              <w:t>辨識性騷擾、性侵害與</w:t>
            </w:r>
            <w:proofErr w:type="gramStart"/>
            <w:r w:rsidRPr="00F948D1">
              <w:rPr>
                <w:rFonts w:ascii="新細明體" w:hAnsi="新細明體" w:cs="新細明體"/>
                <w:sz w:val="16"/>
                <w:szCs w:val="16"/>
              </w:rPr>
              <w:t>性霸凌</w:t>
            </w:r>
            <w:proofErr w:type="gramEnd"/>
            <w:r w:rsidRPr="00F948D1">
              <w:rPr>
                <w:rFonts w:ascii="新細明體" w:hAnsi="新細明體" w:cs="新細明體"/>
                <w:sz w:val="16"/>
                <w:szCs w:val="16"/>
              </w:rPr>
              <w:t>的樣態，運用資源解決問題。</w:t>
            </w:r>
          </w:p>
          <w:p w14:paraId="47FBFFC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2990300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人J5 </w:t>
            </w:r>
            <w:r w:rsidRPr="00192E17">
              <w:rPr>
                <w:rFonts w:ascii="新細明體" w:hAnsi="新細明體" w:cs="新細明體"/>
                <w:sz w:val="16"/>
                <w:szCs w:val="16"/>
              </w:rPr>
              <w:t>了解社會上有不同的群體和文化，尊重並欣賞其差異。</w:t>
            </w:r>
          </w:p>
          <w:p w14:paraId="1B8FB2B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192E17">
              <w:rPr>
                <w:rFonts w:ascii="新細明體" w:hAnsi="新細明體" w:cs="新細明體"/>
                <w:sz w:val="16"/>
                <w:szCs w:val="16"/>
              </w:rPr>
              <w:t>正視社會中的各種歧視，並採取行動來關懷與保護弱勢。</w:t>
            </w:r>
          </w:p>
          <w:p w14:paraId="72C71FF1"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C21531D" w14:textId="77777777" w:rsidR="003D7804" w:rsidRPr="00DA591D" w:rsidRDefault="00003DF6" w:rsidP="00E25B03">
            <w:pPr>
              <w:snapToGrid w:val="0"/>
              <w:ind w:firstLine="0"/>
              <w:jc w:val="left"/>
              <w:rPr>
                <w:rFonts w:asciiTheme="minorEastAsia" w:hAnsiTheme="minorEastAsia"/>
                <w:sz w:val="16"/>
                <w:szCs w:val="16"/>
              </w:rPr>
            </w:pPr>
          </w:p>
        </w:tc>
      </w:tr>
      <w:tr w:rsidR="009140B9" w:rsidRPr="0052708D" w14:paraId="6261BD2C" w14:textId="77777777" w:rsidTr="009140B9">
        <w:tc>
          <w:tcPr>
            <w:tcW w:w="708" w:type="dxa"/>
          </w:tcPr>
          <w:p w14:paraId="5F6A992D" w14:textId="77777777" w:rsidR="00B5260B" w:rsidRPr="00DA591D" w:rsidRDefault="00574251" w:rsidP="00E25B03">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lastRenderedPageBreak/>
              <w:t>一</w:t>
            </w:r>
            <w:proofErr w:type="gramEnd"/>
          </w:p>
        </w:tc>
        <w:tc>
          <w:tcPr>
            <w:tcW w:w="709" w:type="dxa"/>
          </w:tcPr>
          <w:p w14:paraId="17834C5C" w14:textId="77777777" w:rsidR="00B5260B" w:rsidRPr="008960E9"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9/01-9/05</w:t>
            </w:r>
          </w:p>
        </w:tc>
        <w:tc>
          <w:tcPr>
            <w:tcW w:w="709" w:type="dxa"/>
          </w:tcPr>
          <w:p w14:paraId="23152650"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第4單元體能</w:t>
            </w:r>
            <w:proofErr w:type="gramStart"/>
            <w:r w:rsidRPr="008960E9">
              <w:rPr>
                <w:rFonts w:ascii="新細明體" w:hAnsi="新細明體" w:cs="新細明體"/>
                <w:snapToGrid w:val="0"/>
                <w:sz w:val="16"/>
                <w:szCs w:val="16"/>
              </w:rPr>
              <w:t>挑戰趣</w:t>
            </w:r>
            <w:proofErr w:type="gramEnd"/>
          </w:p>
        </w:tc>
        <w:tc>
          <w:tcPr>
            <w:tcW w:w="709" w:type="dxa"/>
          </w:tcPr>
          <w:p w14:paraId="7D6B8A13" w14:textId="77777777" w:rsidR="00B5260B" w:rsidRPr="008960E9" w:rsidRDefault="00574251" w:rsidP="00E25B03">
            <w:pPr>
              <w:snapToGrid w:val="0"/>
              <w:ind w:firstLine="0"/>
              <w:jc w:val="left"/>
              <w:rPr>
                <w:rFonts w:ascii="新細明體" w:hAnsi="新細明體"/>
                <w:sz w:val="16"/>
                <w:szCs w:val="16"/>
              </w:rPr>
            </w:pPr>
            <w:r w:rsidRPr="008960E9">
              <w:rPr>
                <w:rFonts w:ascii="新細明體" w:hAnsi="新細明體" w:cs="新細明體"/>
                <w:snapToGrid w:val="0"/>
                <w:sz w:val="16"/>
                <w:szCs w:val="16"/>
              </w:rPr>
              <w:t>第1章大力水手</w:t>
            </w:r>
            <w:proofErr w:type="gramStart"/>
            <w:r w:rsidRPr="008960E9">
              <w:rPr>
                <w:rFonts w:ascii="新細明體" w:hAnsi="新細明體" w:cs="新細明體"/>
                <w:snapToGrid w:val="0"/>
                <w:sz w:val="16"/>
                <w:szCs w:val="16"/>
              </w:rPr>
              <w:t>──</w:t>
            </w:r>
            <w:proofErr w:type="gramEnd"/>
            <w:r w:rsidRPr="008960E9">
              <w:rPr>
                <w:rFonts w:ascii="新細明體" w:hAnsi="新細明體" w:cs="新細明體"/>
                <w:snapToGrid w:val="0"/>
                <w:sz w:val="16"/>
                <w:szCs w:val="16"/>
              </w:rPr>
              <w:t>肌力與肌耐力</w:t>
            </w:r>
          </w:p>
        </w:tc>
        <w:tc>
          <w:tcPr>
            <w:tcW w:w="850" w:type="dxa"/>
          </w:tcPr>
          <w:p w14:paraId="219CF1E4" w14:textId="77777777" w:rsidR="00B5260B" w:rsidRPr="008960E9" w:rsidRDefault="00574251" w:rsidP="00AD10BE">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A自主行動</w:t>
            </w:r>
          </w:p>
          <w:p w14:paraId="1CF87C64" w14:textId="77777777" w:rsidR="00B5260B" w:rsidRPr="008960E9" w:rsidRDefault="00574251" w:rsidP="00E25B03">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B溝通互動</w:t>
            </w:r>
          </w:p>
        </w:tc>
        <w:tc>
          <w:tcPr>
            <w:tcW w:w="1020" w:type="dxa"/>
          </w:tcPr>
          <w:p w14:paraId="03C8C38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801B23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041DB25C"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02501B8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563C2AE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5D46061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w:t>
            </w:r>
            <w:r>
              <w:rPr>
                <w:rFonts w:ascii="新細明體" w:hAnsi="新細明體" w:cs="新細明體"/>
                <w:snapToGrid w:val="0"/>
                <w:sz w:val="16"/>
                <w:szCs w:val="16"/>
              </w:rPr>
              <w:lastRenderedPageBreak/>
              <w:t>達的能力，能以同理心與人溝通互動，並理解體育與保健的基本概念，應用於日常生活中。</w:t>
            </w:r>
          </w:p>
        </w:tc>
        <w:tc>
          <w:tcPr>
            <w:tcW w:w="1020" w:type="dxa"/>
          </w:tcPr>
          <w:p w14:paraId="6264264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71D32A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762E229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62F1CB7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7117F23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3EB5161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w:t>
            </w:r>
            <w:r>
              <w:rPr>
                <w:rFonts w:ascii="新細明體" w:hAnsi="新細明體" w:cs="新細明體"/>
                <w:snapToGrid w:val="0"/>
                <w:sz w:val="16"/>
                <w:szCs w:val="16"/>
              </w:rPr>
              <w:lastRenderedPageBreak/>
              <w:t>計畫，實際參與身體活動。</w:t>
            </w:r>
          </w:p>
          <w:p w14:paraId="441CEA4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2454D76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65D7441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Ab-Ⅳ-2 體適能運動處方基礎設計原則。</w:t>
            </w:r>
          </w:p>
        </w:tc>
        <w:tc>
          <w:tcPr>
            <w:tcW w:w="1020" w:type="dxa"/>
          </w:tcPr>
          <w:p w14:paraId="0E5BBB0A"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1.了解增進肌肉適能的益處。</w:t>
            </w:r>
          </w:p>
          <w:p w14:paraId="70232733"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2.了解肌肉適能訓練基本原則。</w:t>
            </w:r>
          </w:p>
          <w:p w14:paraId="0FA3D50E"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3.學會下肢、上肢及胸、腹肌群的動作訓練及注意事項。</w:t>
            </w:r>
          </w:p>
          <w:p w14:paraId="1B312193"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4.學會肌力與肌耐力運動計畫的設計。</w:t>
            </w:r>
          </w:p>
          <w:p w14:paraId="46E1D3AD"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5.養成積極參與的態度，並注意運動時的安全。</w:t>
            </w:r>
          </w:p>
        </w:tc>
        <w:tc>
          <w:tcPr>
            <w:tcW w:w="1020" w:type="dxa"/>
            <w:shd w:val="clear" w:color="auto" w:fill="auto"/>
          </w:tcPr>
          <w:p w14:paraId="6082746E"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1.第一節</w:t>
            </w:r>
          </w:p>
          <w:p w14:paraId="07B97EF9"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2.講解屈膝半蹲動作要領，身體保持直立，脊柱在中立位置，雙</w:t>
            </w:r>
            <w:proofErr w:type="gramStart"/>
            <w:r w:rsidRPr="008960E9">
              <w:rPr>
                <w:rFonts w:ascii="新細明體" w:hAnsi="新細明體" w:cs="新細明體"/>
                <w:sz w:val="16"/>
                <w:szCs w:val="16"/>
              </w:rPr>
              <w:t>腳略寬於</w:t>
            </w:r>
            <w:proofErr w:type="gramEnd"/>
            <w:r w:rsidRPr="008960E9">
              <w:rPr>
                <w:rFonts w:ascii="新細明體" w:hAnsi="新細明體" w:cs="新細明體"/>
                <w:sz w:val="16"/>
                <w:szCs w:val="16"/>
              </w:rPr>
              <w:t>肩膀。雙手平舉、手掌心向下，並與地面平行。吸氣並開始彎曲膝關節及髖關節，使臀部向後移動。保持脊柱正直並直視正前方。</w:t>
            </w:r>
            <w:proofErr w:type="gramStart"/>
            <w:r w:rsidRPr="008960E9">
              <w:rPr>
                <w:rFonts w:ascii="新細明體" w:hAnsi="新細明體" w:cs="新細明體"/>
                <w:sz w:val="16"/>
                <w:szCs w:val="16"/>
              </w:rPr>
              <w:t>下蹲至</w:t>
            </w:r>
            <w:proofErr w:type="gramEnd"/>
            <w:r w:rsidRPr="008960E9">
              <w:rPr>
                <w:rFonts w:ascii="新細明體" w:hAnsi="新細明體" w:cs="新細明體"/>
                <w:sz w:val="16"/>
                <w:szCs w:val="16"/>
              </w:rPr>
              <w:t>大腿與地面平行，停留數秒後回到開始姿勢。</w:t>
            </w:r>
          </w:p>
          <w:p w14:paraId="7248D638"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lastRenderedPageBreak/>
              <w:t>3.講解手臂彎舉動作要領，以坐姿或站姿進行，同時</w:t>
            </w:r>
            <w:proofErr w:type="gramStart"/>
            <w:r w:rsidRPr="008960E9">
              <w:rPr>
                <w:rFonts w:ascii="新細明體" w:hAnsi="新細明體" w:cs="新細明體"/>
                <w:sz w:val="16"/>
                <w:szCs w:val="16"/>
              </w:rPr>
              <w:t>雙足底平</w:t>
            </w:r>
            <w:proofErr w:type="gramEnd"/>
            <w:r w:rsidRPr="008960E9">
              <w:rPr>
                <w:rFonts w:ascii="新細明體" w:hAnsi="新細明體" w:cs="新細明體"/>
                <w:sz w:val="16"/>
                <w:szCs w:val="16"/>
              </w:rPr>
              <w:t>貼地面，</w:t>
            </w:r>
            <w:proofErr w:type="gramStart"/>
            <w:r w:rsidRPr="008960E9">
              <w:rPr>
                <w:rFonts w:ascii="新細明體" w:hAnsi="新細明體" w:cs="新細明體"/>
                <w:sz w:val="16"/>
                <w:szCs w:val="16"/>
              </w:rPr>
              <w:t>採</w:t>
            </w:r>
            <w:proofErr w:type="gramEnd"/>
            <w:r w:rsidRPr="008960E9">
              <w:rPr>
                <w:rFonts w:ascii="新細明體" w:hAnsi="新細明體" w:cs="新細明體"/>
                <w:sz w:val="16"/>
                <w:szCs w:val="16"/>
              </w:rPr>
              <w:t>坐姿時，背部以靠墊支撐。雙手手掌朝上，動作開始時，雙手肘完全伸直於身體兩側。盡可能向上</w:t>
            </w:r>
            <w:proofErr w:type="gramStart"/>
            <w:r w:rsidRPr="008960E9">
              <w:rPr>
                <w:rFonts w:ascii="新細明體" w:hAnsi="新細明體" w:cs="新細明體"/>
                <w:sz w:val="16"/>
                <w:szCs w:val="16"/>
              </w:rPr>
              <w:t>屈</w:t>
            </w:r>
            <w:proofErr w:type="gramEnd"/>
            <w:r w:rsidRPr="008960E9">
              <w:rPr>
                <w:rFonts w:ascii="新細明體" w:hAnsi="新細明體" w:cs="新細明體"/>
                <w:sz w:val="16"/>
                <w:szCs w:val="16"/>
              </w:rPr>
              <w:t>手臂，停留數秒，再伸展手臂，回到開始的位置，重複動作。</w:t>
            </w:r>
          </w:p>
          <w:p w14:paraId="6F4F1249"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4.第二節</w:t>
            </w:r>
          </w:p>
          <w:p w14:paraId="477D62BF"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5.講解伏地挺身動作要領，以雙腳腳尖及雙手支撐身體重量，雙手</w:t>
            </w:r>
            <w:proofErr w:type="gramStart"/>
            <w:r w:rsidRPr="008960E9">
              <w:rPr>
                <w:rFonts w:ascii="新細明體" w:hAnsi="新細明體" w:cs="新細明體"/>
                <w:sz w:val="16"/>
                <w:szCs w:val="16"/>
              </w:rPr>
              <w:t>略寬於</w:t>
            </w:r>
            <w:proofErr w:type="gramEnd"/>
            <w:r w:rsidRPr="008960E9">
              <w:rPr>
                <w:rFonts w:ascii="新細明體" w:hAnsi="新細明體" w:cs="新細明體"/>
                <w:sz w:val="16"/>
                <w:szCs w:val="16"/>
              </w:rPr>
              <w:t>肩，指尖朝向前方。吸氣同時將手肘彎曲，身體向下移動，直至胸口輕觸及地面，停</w:t>
            </w:r>
            <w:r w:rsidRPr="008960E9">
              <w:rPr>
                <w:rFonts w:ascii="新細明體" w:hAnsi="新細明體" w:cs="新細明體"/>
                <w:sz w:val="16"/>
                <w:szCs w:val="16"/>
              </w:rPr>
              <w:lastRenderedPageBreak/>
              <w:t>留數秒；呼氣後將身體上推，直到雙手伸直並回到開始姿勢，重複動作。</w:t>
            </w:r>
          </w:p>
          <w:p w14:paraId="30420657"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6.講解屈膝仰臥起坐動作要領，以仰臥姿勢平躺在地墊上，屈膝使後腳跟靠近臀部，雙手交叉於胸前。緩慢將肩膀與上背部輕輕抬高，直到肩膀完全離開地板，停留數秒，將身體恢復到開始位置，重複動作。</w:t>
            </w:r>
          </w:p>
          <w:p w14:paraId="6FF9FFFC" w14:textId="77777777" w:rsidR="00B5260B" w:rsidRPr="008960E9" w:rsidRDefault="00574251" w:rsidP="001C6081">
            <w:pPr>
              <w:snapToGrid w:val="0"/>
              <w:ind w:firstLine="0"/>
              <w:jc w:val="left"/>
              <w:rPr>
                <w:rFonts w:asciiTheme="minorEastAsia" w:hAnsiTheme="minorEastAsia"/>
                <w:sz w:val="16"/>
                <w:szCs w:val="16"/>
              </w:rPr>
            </w:pPr>
            <w:r w:rsidRPr="008960E9">
              <w:rPr>
                <w:rFonts w:ascii="新細明體" w:hAnsi="新細明體" w:cs="新細明體"/>
                <w:sz w:val="16"/>
                <w:szCs w:val="16"/>
              </w:rPr>
              <w:t>7.說明阻力訓練與重量訓練設計原則，依據肌力與肌耐力的評估結果，協助學生擬定肌力訓練目標，包括肌力、強壯及耐</w:t>
            </w:r>
            <w:r w:rsidRPr="008960E9">
              <w:rPr>
                <w:rFonts w:ascii="新細明體" w:hAnsi="新細明體" w:cs="新細明體"/>
                <w:sz w:val="16"/>
                <w:szCs w:val="16"/>
              </w:rPr>
              <w:lastRenderedPageBreak/>
              <w:t>力，並進行訓練提案動作的練習。</w:t>
            </w:r>
          </w:p>
        </w:tc>
        <w:tc>
          <w:tcPr>
            <w:tcW w:w="623" w:type="dxa"/>
          </w:tcPr>
          <w:p w14:paraId="64DE5238"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lastRenderedPageBreak/>
              <w:t>2</w:t>
            </w:r>
          </w:p>
        </w:tc>
        <w:tc>
          <w:tcPr>
            <w:tcW w:w="1180" w:type="dxa"/>
          </w:tcPr>
          <w:p w14:paraId="400508EF" w14:textId="77777777" w:rsidR="00B5260B"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1.課本、教師手冊、學習單、軟墊、操場。</w:t>
            </w:r>
          </w:p>
        </w:tc>
        <w:tc>
          <w:tcPr>
            <w:tcW w:w="1181" w:type="dxa"/>
          </w:tcPr>
          <w:p w14:paraId="1C348375" w14:textId="77777777" w:rsidR="00B5260B" w:rsidRPr="000B6FAF" w:rsidRDefault="00574251" w:rsidP="00E25B03">
            <w:pPr>
              <w:snapToGrid w:val="0"/>
              <w:ind w:firstLine="0"/>
              <w:jc w:val="left"/>
              <w:rPr>
                <w:rFonts w:asciiTheme="minorEastAsia" w:hAnsiTheme="minorEastAsia"/>
                <w:sz w:val="16"/>
                <w:szCs w:val="16"/>
              </w:rPr>
            </w:pPr>
            <w:r w:rsidRPr="000B6FAF">
              <w:rPr>
                <w:rFonts w:ascii="新細明體" w:hAnsi="新細明體" w:cs="新細明體"/>
                <w:sz w:val="16"/>
                <w:szCs w:val="16"/>
              </w:rPr>
              <w:t>1.課堂觀察</w:t>
            </w:r>
          </w:p>
          <w:p w14:paraId="25A3CFAF" w14:textId="77777777" w:rsidR="00B5260B" w:rsidRPr="000B6FAF" w:rsidRDefault="00574251" w:rsidP="00E25B03">
            <w:pPr>
              <w:snapToGrid w:val="0"/>
              <w:ind w:firstLine="0"/>
              <w:jc w:val="left"/>
              <w:rPr>
                <w:rFonts w:asciiTheme="minorEastAsia" w:hAnsiTheme="minorEastAsia"/>
                <w:sz w:val="16"/>
                <w:szCs w:val="16"/>
              </w:rPr>
            </w:pPr>
            <w:r w:rsidRPr="000B6FAF">
              <w:rPr>
                <w:rFonts w:ascii="新細明體" w:hAnsi="新細明體" w:cs="新細明體"/>
                <w:sz w:val="16"/>
                <w:szCs w:val="16"/>
              </w:rPr>
              <w:t>2.口語問答</w:t>
            </w:r>
          </w:p>
          <w:p w14:paraId="18633E8C" w14:textId="77777777" w:rsidR="00B5260B" w:rsidRPr="000B6FAF" w:rsidRDefault="00574251" w:rsidP="00E25B03">
            <w:pPr>
              <w:snapToGrid w:val="0"/>
              <w:ind w:firstLine="0"/>
              <w:jc w:val="left"/>
              <w:rPr>
                <w:rFonts w:asciiTheme="minorEastAsia" w:hAnsiTheme="minorEastAsia"/>
                <w:sz w:val="16"/>
                <w:szCs w:val="16"/>
              </w:rPr>
            </w:pPr>
            <w:r w:rsidRPr="000B6FAF">
              <w:rPr>
                <w:rFonts w:ascii="新細明體" w:hAnsi="新細明體" w:cs="新細明體"/>
                <w:sz w:val="16"/>
                <w:szCs w:val="16"/>
              </w:rPr>
              <w:t>3.技能實作</w:t>
            </w:r>
          </w:p>
          <w:p w14:paraId="32634FC3" w14:textId="77777777" w:rsidR="00B5260B" w:rsidRPr="0041435C" w:rsidRDefault="00574251" w:rsidP="00E25B03">
            <w:pPr>
              <w:snapToGrid w:val="0"/>
              <w:ind w:firstLine="0"/>
              <w:jc w:val="left"/>
              <w:rPr>
                <w:rFonts w:asciiTheme="minorEastAsia" w:hAnsiTheme="minorEastAsia"/>
                <w:sz w:val="16"/>
                <w:szCs w:val="16"/>
              </w:rPr>
            </w:pPr>
            <w:r w:rsidRPr="000B6FAF">
              <w:rPr>
                <w:rFonts w:ascii="新細明體" w:hAnsi="新細明體" w:cs="新細明體"/>
                <w:sz w:val="16"/>
                <w:szCs w:val="16"/>
              </w:rPr>
              <w:t>4.學習單</w:t>
            </w:r>
          </w:p>
        </w:tc>
        <w:tc>
          <w:tcPr>
            <w:tcW w:w="1181" w:type="dxa"/>
          </w:tcPr>
          <w:p w14:paraId="26F7A99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06318662"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J6 </w:t>
            </w:r>
            <w:r w:rsidRPr="00657499">
              <w:rPr>
                <w:rFonts w:ascii="新細明體" w:hAnsi="新細明體" w:cs="新細明體"/>
                <w:sz w:val="16"/>
                <w:szCs w:val="16"/>
              </w:rPr>
              <w:t>建立對於未來生涯的願景。</w:t>
            </w:r>
          </w:p>
          <w:p w14:paraId="34FD1B7E"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6D148BF5" w14:textId="77777777" w:rsidR="00B5260B"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t>綜合活動</w:t>
            </w:r>
          </w:p>
          <w:p w14:paraId="484A3861" w14:textId="77777777" w:rsidR="00B5260B"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t>健康與體育</w:t>
            </w:r>
          </w:p>
        </w:tc>
      </w:tr>
      <w:tr w:rsidR="009140B9" w:rsidRPr="0052708D" w14:paraId="150973E0" w14:textId="77777777" w:rsidTr="009140B9">
        <w:tc>
          <w:tcPr>
            <w:tcW w:w="708" w:type="dxa"/>
          </w:tcPr>
          <w:p w14:paraId="5AA33C51" w14:textId="77777777" w:rsidR="00494E42" w:rsidRPr="00DA591D" w:rsidRDefault="00574251" w:rsidP="00494E4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二</w:t>
            </w:r>
          </w:p>
        </w:tc>
        <w:tc>
          <w:tcPr>
            <w:tcW w:w="709" w:type="dxa"/>
          </w:tcPr>
          <w:p w14:paraId="434DC884" w14:textId="77777777" w:rsidR="00494E42" w:rsidRPr="00397C95" w:rsidRDefault="00574251" w:rsidP="00494E42">
            <w:pPr>
              <w:snapToGrid w:val="0"/>
              <w:ind w:firstLine="0"/>
              <w:jc w:val="left"/>
              <w:rPr>
                <w:rFonts w:asciiTheme="minorEastAsia" w:hAnsiTheme="minorEastAsia"/>
                <w:sz w:val="16"/>
                <w:szCs w:val="16"/>
              </w:rPr>
            </w:pPr>
            <w:r>
              <w:rPr>
                <w:rFonts w:ascii="新細明體" w:hAnsi="新細明體" w:cs="新細明體"/>
                <w:snapToGrid w:val="0"/>
                <w:sz w:val="16"/>
                <w:szCs w:val="16"/>
              </w:rPr>
              <w:t>9/08-9/12</w:t>
            </w:r>
          </w:p>
        </w:tc>
        <w:tc>
          <w:tcPr>
            <w:tcW w:w="709" w:type="dxa"/>
          </w:tcPr>
          <w:p w14:paraId="1A1248AC" w14:textId="77777777" w:rsidR="00494E42" w:rsidRPr="00DA591D" w:rsidRDefault="00574251" w:rsidP="00494E42">
            <w:pPr>
              <w:snapToGrid w:val="0"/>
              <w:ind w:firstLine="0"/>
              <w:jc w:val="left"/>
              <w:rPr>
                <w:rFonts w:asciiTheme="minorEastAsia" w:hAnsiTheme="minorEastAsia"/>
                <w:sz w:val="16"/>
                <w:szCs w:val="16"/>
              </w:rPr>
            </w:pPr>
            <w:r w:rsidRPr="00771930">
              <w:rPr>
                <w:rFonts w:ascii="新細明體" w:hAnsi="新細明體" w:cs="新細明體"/>
                <w:snapToGrid w:val="0"/>
                <w:sz w:val="16"/>
                <w:szCs w:val="16"/>
              </w:rPr>
              <w:t>第1單元歌詠青春合奏曲</w:t>
            </w:r>
          </w:p>
        </w:tc>
        <w:tc>
          <w:tcPr>
            <w:tcW w:w="709" w:type="dxa"/>
          </w:tcPr>
          <w:p w14:paraId="4A7AA45C" w14:textId="77777777" w:rsidR="00494E42" w:rsidRPr="00DA591D" w:rsidRDefault="00574251" w:rsidP="00494E42">
            <w:pPr>
              <w:snapToGrid w:val="0"/>
              <w:ind w:firstLine="0"/>
              <w:jc w:val="left"/>
              <w:rPr>
                <w:rFonts w:ascii="新細明體" w:hAnsi="新細明體"/>
                <w:sz w:val="16"/>
                <w:szCs w:val="16"/>
              </w:rPr>
            </w:pPr>
            <w:r w:rsidRPr="00771930">
              <w:rPr>
                <w:rFonts w:ascii="新細明體" w:hAnsi="新細明體" w:cs="新細明體"/>
                <w:snapToGrid w:val="0"/>
                <w:sz w:val="16"/>
                <w:szCs w:val="16"/>
              </w:rPr>
              <w:t>第1章飛揚青春擁抱愛</w:t>
            </w:r>
          </w:p>
        </w:tc>
        <w:tc>
          <w:tcPr>
            <w:tcW w:w="850" w:type="dxa"/>
          </w:tcPr>
          <w:p w14:paraId="5E0027E6" w14:textId="77777777" w:rsidR="00494E42" w:rsidRPr="00FA2FA3" w:rsidRDefault="00574251" w:rsidP="00494E42">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47079186" w14:textId="77777777" w:rsidR="00494E42" w:rsidRPr="00FA2FA3" w:rsidRDefault="00574251" w:rsidP="00494E42">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08669BE6" w14:textId="77777777" w:rsidR="00494E42" w:rsidRPr="00FA2FA3" w:rsidRDefault="00574251" w:rsidP="00494E42">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63776E5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77D0EAC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24CABE3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0EFFE34"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61F7C98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79FB72E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3E73AB2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w:t>
            </w:r>
            <w:r w:rsidRPr="00FA2FA3">
              <w:rPr>
                <w:rFonts w:ascii="新細明體" w:hAnsi="新細明體" w:cs="新細明體"/>
                <w:snapToGrid w:val="0"/>
                <w:sz w:val="16"/>
                <w:szCs w:val="16"/>
              </w:rPr>
              <w:t>動與保健計畫，有效執行並發揮主動學習與創新求變的能力。</w:t>
            </w:r>
          </w:p>
          <w:p w14:paraId="76791F9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1FBD3DA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39F2A48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具備生活中有關運動與健康的道德思辨與實踐能力及環境意識，並主動參與公益團體活動，關懷社會。</w:t>
            </w:r>
          </w:p>
        </w:tc>
        <w:tc>
          <w:tcPr>
            <w:tcW w:w="1020" w:type="dxa"/>
          </w:tcPr>
          <w:p w14:paraId="2C9DC03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3AE4695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67A9A9C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72E4526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w:t>
            </w:r>
            <w:r w:rsidRPr="00FA2FA3">
              <w:rPr>
                <w:rFonts w:ascii="新細明體" w:hAnsi="新細明體" w:cs="新細明體"/>
                <w:snapToGrid w:val="0"/>
                <w:sz w:val="16"/>
                <w:szCs w:val="16"/>
              </w:rPr>
              <w:t>的健康資訊、產品與服務，擬定健康行動策略。</w:t>
            </w:r>
          </w:p>
        </w:tc>
        <w:tc>
          <w:tcPr>
            <w:tcW w:w="1020" w:type="dxa"/>
          </w:tcPr>
          <w:p w14:paraId="3C3AEC7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Aa-Ⅳ-1 生長發育的自我評估與因應策略。</w:t>
            </w:r>
          </w:p>
          <w:p w14:paraId="3B8EC5E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Db-Ⅳ-3 多元的性別特質、角色與</w:t>
            </w:r>
            <w:proofErr w:type="gramStart"/>
            <w:r>
              <w:rPr>
                <w:rFonts w:ascii="新細明體" w:hAnsi="新細明體" w:cs="新細明體"/>
                <w:sz w:val="16"/>
                <w:szCs w:val="16"/>
              </w:rPr>
              <w:t>不</w:t>
            </w:r>
            <w:proofErr w:type="gramEnd"/>
            <w:r>
              <w:rPr>
                <w:rFonts w:ascii="新細明體" w:hAnsi="新細明體" w:cs="新細明體"/>
                <w:sz w:val="16"/>
                <w:szCs w:val="16"/>
              </w:rPr>
              <w:t>同性傾向的尊重態度。</w:t>
            </w:r>
          </w:p>
          <w:p w14:paraId="6F4A467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Db-Ⅳ-4 愛的意涵與情感發展、維持、結束的原則與因應方法。</w:t>
            </w:r>
          </w:p>
          <w:p w14:paraId="0F7E3B7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Db-Ⅳ-5 </w:t>
            </w:r>
            <w:r w:rsidRPr="00FA2FA3">
              <w:rPr>
                <w:rFonts w:ascii="新細明體" w:hAnsi="新細明體" w:cs="新細明體"/>
                <w:sz w:val="16"/>
                <w:szCs w:val="16"/>
              </w:rPr>
              <w:t>身體自主權維護的立場表達與行動，以及交友約會安全策略。</w:t>
            </w:r>
          </w:p>
          <w:p w14:paraId="78BD18C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Db-Ⅳ-6 青少年性行為之法律規範與明智抉擇。</w:t>
            </w:r>
          </w:p>
        </w:tc>
        <w:tc>
          <w:tcPr>
            <w:tcW w:w="1020" w:type="dxa"/>
          </w:tcPr>
          <w:p w14:paraId="096C797D" w14:textId="77777777" w:rsidR="00494E42" w:rsidRPr="00DA591D" w:rsidRDefault="00574251" w:rsidP="00494E42">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771930">
              <w:rPr>
                <w:rFonts w:ascii="新細明體" w:hAnsi="新細明體" w:cs="新細明體"/>
                <w:snapToGrid w:val="0"/>
                <w:sz w:val="16"/>
                <w:szCs w:val="16"/>
              </w:rPr>
              <w:t>.因應不同的事件情境，學習擬定防止性騷擾與性別歧視事件的策略。學會善用生活技能，提出合適且能維護身體自主權的行動方案。</w:t>
            </w:r>
          </w:p>
        </w:tc>
        <w:tc>
          <w:tcPr>
            <w:tcW w:w="1020" w:type="dxa"/>
            <w:shd w:val="clear" w:color="auto" w:fill="auto"/>
          </w:tcPr>
          <w:p w14:paraId="217D792B"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z w:val="16"/>
                <w:szCs w:val="16"/>
              </w:rPr>
              <w:t>1.我的身體我保護</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性騷擾的因應與處理：理解不同類型性騷擾事件的發生情境與相關法律問題。</w:t>
            </w:r>
          </w:p>
          <w:p w14:paraId="659E2868"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z w:val="16"/>
                <w:szCs w:val="16"/>
              </w:rPr>
              <w:t>2.突破刻板，性別友善：延伸前述課程中的校園性騷擾事件，並透過情境人物角色的反思，帶出平等尊重每</w:t>
            </w:r>
            <w:proofErr w:type="gramStart"/>
            <w:r w:rsidRPr="00496754">
              <w:rPr>
                <w:rFonts w:ascii="新細明體" w:hAnsi="新細明體" w:cs="新細明體"/>
                <w:sz w:val="16"/>
                <w:szCs w:val="16"/>
              </w:rPr>
              <w:t>個</w:t>
            </w:r>
            <w:proofErr w:type="gramEnd"/>
            <w:r w:rsidRPr="00496754">
              <w:rPr>
                <w:rFonts w:ascii="新細明體" w:hAnsi="新細明體" w:cs="新細明體"/>
                <w:sz w:val="16"/>
                <w:szCs w:val="16"/>
              </w:rPr>
              <w:t>不同個體的特質。</w:t>
            </w:r>
          </w:p>
        </w:tc>
        <w:tc>
          <w:tcPr>
            <w:tcW w:w="623" w:type="dxa"/>
          </w:tcPr>
          <w:p w14:paraId="7F810A0D"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z w:val="16"/>
                <w:szCs w:val="16"/>
              </w:rPr>
              <w:t>1</w:t>
            </w:r>
          </w:p>
        </w:tc>
        <w:tc>
          <w:tcPr>
            <w:tcW w:w="1180" w:type="dxa"/>
          </w:tcPr>
          <w:p w14:paraId="146B809F"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1.相關電子設備、電腦、音箱、相關教學簡報及影音檔。</w:t>
            </w:r>
          </w:p>
          <w:p w14:paraId="7B321CD0"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2.學習活動單及情境演練道具。</w:t>
            </w:r>
          </w:p>
        </w:tc>
        <w:tc>
          <w:tcPr>
            <w:tcW w:w="1181" w:type="dxa"/>
          </w:tcPr>
          <w:p w14:paraId="4C885B96" w14:textId="77777777" w:rsidR="00494E42" w:rsidRDefault="00574251" w:rsidP="00494E42">
            <w:pPr>
              <w:snapToGrid w:val="0"/>
              <w:ind w:firstLine="0"/>
              <w:jc w:val="left"/>
              <w:rPr>
                <w:rFonts w:asciiTheme="minorEastAsia" w:hAnsiTheme="minorEastAsia"/>
                <w:sz w:val="16"/>
                <w:szCs w:val="16"/>
              </w:rPr>
            </w:pPr>
            <w:r>
              <w:rPr>
                <w:rFonts w:ascii="新細明體" w:hAnsi="新細明體" w:cs="新細明體"/>
                <w:sz w:val="16"/>
                <w:szCs w:val="16"/>
              </w:rPr>
              <w:t>1.口頭評量</w:t>
            </w:r>
          </w:p>
          <w:p w14:paraId="262E656E" w14:textId="77777777" w:rsidR="00494E42" w:rsidRPr="00DA591D" w:rsidRDefault="00574251" w:rsidP="00494E42">
            <w:pPr>
              <w:snapToGrid w:val="0"/>
              <w:ind w:firstLine="0"/>
              <w:jc w:val="left"/>
              <w:rPr>
                <w:rFonts w:asciiTheme="minorEastAsia" w:hAnsiTheme="minorEastAsia"/>
                <w:sz w:val="16"/>
                <w:szCs w:val="16"/>
              </w:rPr>
            </w:pPr>
            <w:r>
              <w:rPr>
                <w:rFonts w:ascii="新細明體" w:hAnsi="新細明體" w:cs="新細明體"/>
                <w:sz w:val="16"/>
                <w:szCs w:val="16"/>
              </w:rPr>
              <w:t>2.紙筆評量</w:t>
            </w:r>
          </w:p>
        </w:tc>
        <w:tc>
          <w:tcPr>
            <w:tcW w:w="1181" w:type="dxa"/>
          </w:tcPr>
          <w:p w14:paraId="5CF601E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64B4E08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 </w:t>
            </w:r>
            <w:r w:rsidRPr="00A838D6">
              <w:rPr>
                <w:rFonts w:ascii="新細明體" w:hAnsi="新細明體" w:cs="新細明體"/>
                <w:sz w:val="16"/>
                <w:szCs w:val="16"/>
              </w:rPr>
              <w:t>接納自我與尊重他人的性傾向、性別特質與性別認同。</w:t>
            </w:r>
          </w:p>
          <w:p w14:paraId="0A1759F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性J4 </w:t>
            </w:r>
            <w:r w:rsidRPr="00A838D6">
              <w:rPr>
                <w:rFonts w:ascii="新細明體" w:hAnsi="新細明體" w:cs="新細明體"/>
                <w:sz w:val="16"/>
                <w:szCs w:val="16"/>
              </w:rPr>
              <w:t>認識身體自主權相關議題，維護自己與尊重他人的身體自主權。</w:t>
            </w:r>
          </w:p>
          <w:p w14:paraId="3CE2286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性J5 </w:t>
            </w:r>
            <w:r w:rsidRPr="00A838D6">
              <w:rPr>
                <w:rFonts w:ascii="新細明體" w:hAnsi="新細明體" w:cs="新細明體"/>
                <w:sz w:val="16"/>
                <w:szCs w:val="16"/>
              </w:rPr>
              <w:t>辨識性騷擾、性侵害與</w:t>
            </w:r>
            <w:proofErr w:type="gramStart"/>
            <w:r w:rsidRPr="00A838D6">
              <w:rPr>
                <w:rFonts w:ascii="新細明體" w:hAnsi="新細明體" w:cs="新細明體"/>
                <w:sz w:val="16"/>
                <w:szCs w:val="16"/>
              </w:rPr>
              <w:t>性霸凌</w:t>
            </w:r>
            <w:proofErr w:type="gramEnd"/>
            <w:r w:rsidRPr="00A838D6">
              <w:rPr>
                <w:rFonts w:ascii="新細明體" w:hAnsi="新細明體" w:cs="新細明體"/>
                <w:sz w:val="16"/>
                <w:szCs w:val="16"/>
              </w:rPr>
              <w:t>的樣態，運用資源解決問題。</w:t>
            </w:r>
          </w:p>
          <w:p w14:paraId="4B35A81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647DCFD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人J5 </w:t>
            </w:r>
            <w:r w:rsidRPr="00A838D6">
              <w:rPr>
                <w:rFonts w:ascii="新細明體" w:hAnsi="新細明體" w:cs="新細明體"/>
                <w:sz w:val="16"/>
                <w:szCs w:val="16"/>
              </w:rPr>
              <w:t>了解社會上有不同的群體和文化，尊重並欣賞其差異。</w:t>
            </w:r>
          </w:p>
          <w:p w14:paraId="499C783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A838D6">
              <w:rPr>
                <w:rFonts w:ascii="新細明體" w:hAnsi="新細明體" w:cs="新細明體"/>
                <w:sz w:val="16"/>
                <w:szCs w:val="16"/>
              </w:rPr>
              <w:t>正視社會中的各種歧視，並採取行動來關懷與保護弱勢。</w:t>
            </w:r>
          </w:p>
          <w:p w14:paraId="12BD1739"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7B30AA7D" w14:textId="77777777" w:rsidR="00494E42" w:rsidRPr="00DA591D" w:rsidRDefault="00003DF6" w:rsidP="00494E42">
            <w:pPr>
              <w:snapToGrid w:val="0"/>
              <w:ind w:firstLine="0"/>
              <w:jc w:val="left"/>
              <w:rPr>
                <w:rFonts w:asciiTheme="minorEastAsia" w:hAnsiTheme="minorEastAsia"/>
                <w:sz w:val="16"/>
                <w:szCs w:val="16"/>
              </w:rPr>
            </w:pPr>
          </w:p>
        </w:tc>
      </w:tr>
      <w:tr w:rsidR="009140B9" w:rsidRPr="0052708D" w14:paraId="0FDEDD0A" w14:textId="77777777" w:rsidTr="009140B9">
        <w:tc>
          <w:tcPr>
            <w:tcW w:w="708" w:type="dxa"/>
          </w:tcPr>
          <w:p w14:paraId="26AF1299"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709" w:type="dxa"/>
          </w:tcPr>
          <w:p w14:paraId="2569303B" w14:textId="77777777" w:rsidR="00AD10BE" w:rsidRPr="008960E9"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9/08-9/12</w:t>
            </w:r>
          </w:p>
        </w:tc>
        <w:tc>
          <w:tcPr>
            <w:tcW w:w="709" w:type="dxa"/>
          </w:tcPr>
          <w:p w14:paraId="4F6C0732"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第4單元體能</w:t>
            </w:r>
            <w:proofErr w:type="gramStart"/>
            <w:r w:rsidRPr="008960E9">
              <w:rPr>
                <w:rFonts w:ascii="新細明體" w:hAnsi="新細明體" w:cs="新細明體"/>
                <w:snapToGrid w:val="0"/>
                <w:sz w:val="16"/>
                <w:szCs w:val="16"/>
              </w:rPr>
              <w:t>挑戰趣</w:t>
            </w:r>
            <w:proofErr w:type="gramEnd"/>
          </w:p>
        </w:tc>
        <w:tc>
          <w:tcPr>
            <w:tcW w:w="709" w:type="dxa"/>
          </w:tcPr>
          <w:p w14:paraId="7E5CF91A" w14:textId="77777777" w:rsidR="00AD10BE" w:rsidRPr="008960E9" w:rsidRDefault="00574251" w:rsidP="00E25B03">
            <w:pPr>
              <w:snapToGrid w:val="0"/>
              <w:ind w:firstLine="0"/>
              <w:jc w:val="left"/>
              <w:rPr>
                <w:rFonts w:ascii="新細明體" w:hAnsi="新細明體"/>
                <w:sz w:val="16"/>
                <w:szCs w:val="16"/>
              </w:rPr>
            </w:pPr>
            <w:r w:rsidRPr="008960E9">
              <w:rPr>
                <w:rFonts w:ascii="新細明體" w:hAnsi="新細明體" w:cs="新細明體"/>
                <w:snapToGrid w:val="0"/>
                <w:sz w:val="16"/>
                <w:szCs w:val="16"/>
              </w:rPr>
              <w:t>第2</w:t>
            </w:r>
            <w:proofErr w:type="gramStart"/>
            <w:r w:rsidRPr="008960E9">
              <w:rPr>
                <w:rFonts w:ascii="新細明體" w:hAnsi="新細明體" w:cs="新細明體"/>
                <w:snapToGrid w:val="0"/>
                <w:sz w:val="16"/>
                <w:szCs w:val="16"/>
              </w:rPr>
              <w:t>章躍如</w:t>
            </w:r>
            <w:proofErr w:type="gramEnd"/>
            <w:r w:rsidRPr="008960E9">
              <w:rPr>
                <w:rFonts w:ascii="新細明體" w:hAnsi="新細明體" w:cs="新細明體"/>
                <w:snapToGrid w:val="0"/>
                <w:sz w:val="16"/>
                <w:szCs w:val="16"/>
              </w:rPr>
              <w:t>脫兔</w:t>
            </w:r>
            <w:proofErr w:type="gramStart"/>
            <w:r w:rsidRPr="008960E9">
              <w:rPr>
                <w:rFonts w:ascii="新細明體" w:hAnsi="新細明體" w:cs="新細明體"/>
                <w:snapToGrid w:val="0"/>
                <w:sz w:val="16"/>
                <w:szCs w:val="16"/>
              </w:rPr>
              <w:t>──</w:t>
            </w:r>
            <w:proofErr w:type="gramEnd"/>
            <w:r w:rsidRPr="008960E9">
              <w:rPr>
                <w:rFonts w:ascii="新細明體" w:hAnsi="新細明體" w:cs="新細明體"/>
                <w:snapToGrid w:val="0"/>
                <w:sz w:val="16"/>
                <w:szCs w:val="16"/>
              </w:rPr>
              <w:t>跳</w:t>
            </w:r>
          </w:p>
        </w:tc>
        <w:tc>
          <w:tcPr>
            <w:tcW w:w="850" w:type="dxa"/>
          </w:tcPr>
          <w:p w14:paraId="4FCD68E2" w14:textId="77777777" w:rsidR="00AD10BE" w:rsidRPr="008960E9" w:rsidRDefault="00574251" w:rsidP="00AD10BE">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A自主行動</w:t>
            </w:r>
          </w:p>
          <w:p w14:paraId="163D8B7B" w14:textId="77777777" w:rsidR="00AD10BE" w:rsidRPr="008960E9" w:rsidRDefault="00574251" w:rsidP="00E25B03">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B溝通互動</w:t>
            </w:r>
          </w:p>
        </w:tc>
        <w:tc>
          <w:tcPr>
            <w:tcW w:w="1020" w:type="dxa"/>
          </w:tcPr>
          <w:p w14:paraId="521CBE4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8960E9">
              <w:rPr>
                <w:rFonts w:ascii="新細明體" w:hAnsi="新細明體" w:cs="新細明體"/>
                <w:snapToGrid w:val="0"/>
                <w:sz w:val="16"/>
                <w:szCs w:val="16"/>
              </w:rPr>
              <w:t>質與自我精進</w:t>
            </w:r>
          </w:p>
          <w:p w14:paraId="33BDA14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CE0428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tc>
        <w:tc>
          <w:tcPr>
            <w:tcW w:w="1020" w:type="dxa"/>
          </w:tcPr>
          <w:p w14:paraId="1265484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5292A2B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w:t>
            </w:r>
            <w:r>
              <w:rPr>
                <w:rFonts w:ascii="新細明體" w:hAnsi="新細明體" w:cs="新細明體"/>
                <w:snapToGrid w:val="0"/>
                <w:sz w:val="16"/>
                <w:szCs w:val="16"/>
              </w:rPr>
              <w:lastRenderedPageBreak/>
              <w:t>境的全貌，並做獨立思考與分析的知能，進而運用適當的策略，處理與解決體育與健康的問題。</w:t>
            </w:r>
          </w:p>
          <w:p w14:paraId="5E78EE9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tc>
        <w:tc>
          <w:tcPr>
            <w:tcW w:w="1020" w:type="dxa"/>
          </w:tcPr>
          <w:p w14:paraId="6065115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2056CFD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3D70E69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2F4A12A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2d-Ⅳ-3 鑑賞本</w:t>
            </w:r>
            <w:r w:rsidRPr="008960E9">
              <w:rPr>
                <w:rFonts w:ascii="新細明體" w:hAnsi="新細明體" w:cs="新細明體"/>
                <w:snapToGrid w:val="0"/>
                <w:sz w:val="16"/>
                <w:szCs w:val="16"/>
              </w:rPr>
              <w:t>土與世界運動的文化價值。</w:t>
            </w:r>
          </w:p>
          <w:p w14:paraId="47B98F0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3c-Ⅳ-1 表現局部或全身性的身體控制能力，發展專項運動技能。</w:t>
            </w:r>
          </w:p>
          <w:p w14:paraId="34B169B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15309D3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050B3E3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1B5F710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3780866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p w14:paraId="58B08A8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07BF8C4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5A763A5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Cb-Ⅳ-2 各項運動設施的安全使用規定。</w:t>
            </w:r>
          </w:p>
          <w:p w14:paraId="04A909A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Ga-Ⅳ-1 跑、跳</w:t>
            </w:r>
            <w:proofErr w:type="gramStart"/>
            <w:r>
              <w:rPr>
                <w:rFonts w:ascii="新細明體" w:hAnsi="新細明體" w:cs="新細明體"/>
                <w:sz w:val="16"/>
                <w:szCs w:val="16"/>
              </w:rPr>
              <w:t>與推擲的</w:t>
            </w:r>
            <w:proofErr w:type="gramEnd"/>
            <w:r>
              <w:rPr>
                <w:rFonts w:ascii="新細明體" w:hAnsi="新細明體" w:cs="新細明體"/>
                <w:sz w:val="16"/>
                <w:szCs w:val="16"/>
              </w:rPr>
              <w:t>基本技巧。</w:t>
            </w:r>
          </w:p>
        </w:tc>
        <w:tc>
          <w:tcPr>
            <w:tcW w:w="1020" w:type="dxa"/>
          </w:tcPr>
          <w:p w14:paraId="63E5052B"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1.了解跳遠及跳高的動作要領。</w:t>
            </w:r>
          </w:p>
          <w:p w14:paraId="64041BDC"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2.學會跳遠及跳高的動作技巧。</w:t>
            </w:r>
          </w:p>
          <w:p w14:paraId="0CADAD94"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3.養成練習時集中注意力並注意周遭環境安全的習慣。</w:t>
            </w:r>
          </w:p>
          <w:p w14:paraId="7DE8B465"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4.養成積極參與的態度。</w:t>
            </w:r>
          </w:p>
          <w:p w14:paraId="635D7848"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lastRenderedPageBreak/>
              <w:t>5.培養尊重他人及團隊合作的精神。</w:t>
            </w:r>
          </w:p>
        </w:tc>
        <w:tc>
          <w:tcPr>
            <w:tcW w:w="1020" w:type="dxa"/>
            <w:shd w:val="clear" w:color="auto" w:fill="auto"/>
          </w:tcPr>
          <w:p w14:paraId="13DC4A16"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lastRenderedPageBreak/>
              <w:t>1.第一節</w:t>
            </w:r>
          </w:p>
          <w:p w14:paraId="0512DF00"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2.跳遠助跑講解，行進間起跑加速過程較為自然，節奏性較佳。站立式起跑加速性較好，相對</w:t>
            </w:r>
            <w:proofErr w:type="gramStart"/>
            <w:r w:rsidRPr="008960E9">
              <w:rPr>
                <w:rFonts w:ascii="新細明體" w:hAnsi="新細明體" w:cs="新細明體"/>
                <w:sz w:val="16"/>
                <w:szCs w:val="16"/>
              </w:rPr>
              <w:t>在踩板的</w:t>
            </w:r>
            <w:proofErr w:type="gramEnd"/>
            <w:r w:rsidRPr="008960E9">
              <w:rPr>
                <w:rFonts w:ascii="新細明體" w:hAnsi="新細明體" w:cs="新細明體"/>
                <w:sz w:val="16"/>
                <w:szCs w:val="16"/>
              </w:rPr>
              <w:t>準確性較高，初學者建議</w:t>
            </w:r>
            <w:proofErr w:type="gramStart"/>
            <w:r w:rsidRPr="008960E9">
              <w:rPr>
                <w:rFonts w:ascii="新細明體" w:hAnsi="新細明體" w:cs="新細明體"/>
                <w:sz w:val="16"/>
                <w:szCs w:val="16"/>
              </w:rPr>
              <w:t>採</w:t>
            </w:r>
            <w:proofErr w:type="gramEnd"/>
            <w:r w:rsidRPr="008960E9">
              <w:rPr>
                <w:rFonts w:ascii="新細明體" w:hAnsi="新細明體" w:cs="新細明體"/>
                <w:sz w:val="16"/>
                <w:szCs w:val="16"/>
              </w:rPr>
              <w:t>站立式起跑，較</w:t>
            </w:r>
            <w:r w:rsidRPr="008960E9">
              <w:rPr>
                <w:rFonts w:ascii="新細明體" w:hAnsi="新細明體" w:cs="新細明體"/>
                <w:sz w:val="16"/>
                <w:szCs w:val="16"/>
              </w:rPr>
              <w:lastRenderedPageBreak/>
              <w:t>容易掌握其動作要領。</w:t>
            </w:r>
          </w:p>
          <w:p w14:paraId="4001AE89"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3.跳遠起跳講解，以起</w:t>
            </w:r>
            <w:proofErr w:type="gramStart"/>
            <w:r w:rsidRPr="008960E9">
              <w:rPr>
                <w:rFonts w:ascii="新細明體" w:hAnsi="新細明體" w:cs="新細明體"/>
                <w:sz w:val="16"/>
                <w:szCs w:val="16"/>
              </w:rPr>
              <w:t>跳腳踩板後</w:t>
            </w:r>
            <w:proofErr w:type="gramEnd"/>
            <w:r w:rsidRPr="008960E9">
              <w:rPr>
                <w:rFonts w:ascii="新細明體" w:hAnsi="新細明體" w:cs="新細明體"/>
                <w:sz w:val="16"/>
                <w:szCs w:val="16"/>
              </w:rPr>
              <w:t>，身體重心向前上方移動後，再做起跳的動作。為保持助跑速度，起跳腳與跳板接觸時間要短。起跳的動作是由起跳腳</w:t>
            </w:r>
            <w:proofErr w:type="gramStart"/>
            <w:r w:rsidRPr="008960E9">
              <w:rPr>
                <w:rFonts w:ascii="新細明體" w:hAnsi="新細明體" w:cs="新細明體"/>
                <w:sz w:val="16"/>
                <w:szCs w:val="16"/>
              </w:rPr>
              <w:t>著地踩板緩衝</w:t>
            </w:r>
            <w:proofErr w:type="gramEnd"/>
            <w:r w:rsidRPr="008960E9">
              <w:rPr>
                <w:rFonts w:ascii="新細明體" w:hAnsi="新細明體" w:cs="新細明體"/>
                <w:sz w:val="16"/>
                <w:szCs w:val="16"/>
              </w:rPr>
              <w:t>後，髖、膝、踝</w:t>
            </w:r>
            <w:proofErr w:type="gramStart"/>
            <w:r w:rsidRPr="008960E9">
              <w:rPr>
                <w:rFonts w:ascii="新細明體" w:hAnsi="新細明體" w:cs="新細明體"/>
                <w:sz w:val="16"/>
                <w:szCs w:val="16"/>
              </w:rPr>
              <w:t>關節蹬伸</w:t>
            </w:r>
            <w:proofErr w:type="gramEnd"/>
            <w:r w:rsidRPr="008960E9">
              <w:rPr>
                <w:rFonts w:ascii="新細明體" w:hAnsi="新細明體" w:cs="新細明體"/>
                <w:sz w:val="16"/>
                <w:szCs w:val="16"/>
              </w:rPr>
              <w:t>；起跳</w:t>
            </w:r>
            <w:proofErr w:type="gramStart"/>
            <w:r w:rsidRPr="008960E9">
              <w:rPr>
                <w:rFonts w:ascii="新細明體" w:hAnsi="新細明體" w:cs="新細明體"/>
                <w:sz w:val="16"/>
                <w:szCs w:val="16"/>
              </w:rPr>
              <w:t>蹬伸時</w:t>
            </w:r>
            <w:proofErr w:type="gramEnd"/>
            <w:r w:rsidRPr="008960E9">
              <w:rPr>
                <w:rFonts w:ascii="新細明體" w:hAnsi="新細明體" w:cs="新細明體"/>
                <w:sz w:val="16"/>
                <w:szCs w:val="16"/>
              </w:rPr>
              <w:t>，擺動腿迅速上擺。</w:t>
            </w:r>
          </w:p>
          <w:p w14:paraId="1B9185B4"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4.建議事項，助跑速度練習由慢到快。最好固定啟動的姿勢與加速方法。</w:t>
            </w:r>
            <w:proofErr w:type="gramStart"/>
            <w:r w:rsidRPr="008960E9">
              <w:rPr>
                <w:rFonts w:ascii="新細明體" w:hAnsi="新細明體" w:cs="新細明體"/>
                <w:sz w:val="16"/>
                <w:szCs w:val="16"/>
              </w:rPr>
              <w:t>踩板起跳</w:t>
            </w:r>
            <w:proofErr w:type="gramEnd"/>
            <w:r w:rsidRPr="008960E9">
              <w:rPr>
                <w:rFonts w:ascii="新細明體" w:hAnsi="新細明體" w:cs="新細明體"/>
                <w:sz w:val="16"/>
                <w:szCs w:val="16"/>
              </w:rPr>
              <w:t>前維持穩定的加速節奏，以達到最高的助跑速度。</w:t>
            </w:r>
            <w:proofErr w:type="gramStart"/>
            <w:r w:rsidRPr="008960E9">
              <w:rPr>
                <w:rFonts w:ascii="新細明體" w:hAnsi="新細明體" w:cs="新細明體"/>
                <w:sz w:val="16"/>
                <w:szCs w:val="16"/>
              </w:rPr>
              <w:t>踩板時</w:t>
            </w:r>
            <w:proofErr w:type="gramEnd"/>
            <w:r w:rsidRPr="008960E9">
              <w:rPr>
                <w:rFonts w:ascii="新細明體" w:hAnsi="新細明體" w:cs="新細明體"/>
                <w:sz w:val="16"/>
                <w:szCs w:val="16"/>
              </w:rPr>
              <w:t>，應以全腳掌著地</w:t>
            </w:r>
            <w:r w:rsidRPr="008960E9">
              <w:rPr>
                <w:rFonts w:ascii="新細明體" w:hAnsi="新細明體" w:cs="新細明體"/>
                <w:sz w:val="16"/>
                <w:szCs w:val="16"/>
              </w:rPr>
              <w:lastRenderedPageBreak/>
              <w:t>起跳。</w:t>
            </w:r>
            <w:proofErr w:type="gramStart"/>
            <w:r w:rsidRPr="008960E9">
              <w:rPr>
                <w:rFonts w:ascii="新細明體" w:hAnsi="新細明體" w:cs="新細明體"/>
                <w:sz w:val="16"/>
                <w:szCs w:val="16"/>
              </w:rPr>
              <w:t>踩板前</w:t>
            </w:r>
            <w:proofErr w:type="gramEnd"/>
            <w:r w:rsidRPr="008960E9">
              <w:rPr>
                <w:rFonts w:ascii="新細明體" w:hAnsi="新細明體" w:cs="新細明體"/>
                <w:sz w:val="16"/>
                <w:szCs w:val="16"/>
              </w:rPr>
              <w:t>2、3步，</w:t>
            </w:r>
            <w:proofErr w:type="gramStart"/>
            <w:r w:rsidRPr="008960E9">
              <w:rPr>
                <w:rFonts w:ascii="新細明體" w:hAnsi="新細明體" w:cs="新細明體"/>
                <w:sz w:val="16"/>
                <w:szCs w:val="16"/>
              </w:rPr>
              <w:t>切勿跨大</w:t>
            </w:r>
            <w:proofErr w:type="gramEnd"/>
            <w:r w:rsidRPr="008960E9">
              <w:rPr>
                <w:rFonts w:ascii="新細明體" w:hAnsi="新細明體" w:cs="新細明體"/>
                <w:sz w:val="16"/>
                <w:szCs w:val="16"/>
              </w:rPr>
              <w:t>步幅。</w:t>
            </w:r>
            <w:proofErr w:type="gramStart"/>
            <w:r w:rsidRPr="008960E9">
              <w:rPr>
                <w:rFonts w:ascii="新細明體" w:hAnsi="新細明體" w:cs="新細明體"/>
                <w:sz w:val="16"/>
                <w:szCs w:val="16"/>
              </w:rPr>
              <w:t>體會踩板後</w:t>
            </w:r>
            <w:proofErr w:type="gramEnd"/>
            <w:r w:rsidRPr="008960E9">
              <w:rPr>
                <w:rFonts w:ascii="新細明體" w:hAnsi="新細明體" w:cs="新細明體"/>
                <w:sz w:val="16"/>
                <w:szCs w:val="16"/>
              </w:rPr>
              <w:t>身體重心</w:t>
            </w:r>
            <w:proofErr w:type="gramStart"/>
            <w:r w:rsidRPr="008960E9">
              <w:rPr>
                <w:rFonts w:ascii="新細明體" w:hAnsi="新細明體" w:cs="新細明體"/>
                <w:sz w:val="16"/>
                <w:szCs w:val="16"/>
              </w:rPr>
              <w:t>前移跳起</w:t>
            </w:r>
            <w:proofErr w:type="gramEnd"/>
            <w:r w:rsidRPr="008960E9">
              <w:rPr>
                <w:rFonts w:ascii="新細明體" w:hAnsi="新細明體" w:cs="新細明體"/>
                <w:sz w:val="16"/>
                <w:szCs w:val="16"/>
              </w:rPr>
              <w:t>的動作。練習前為了避免受傷，</w:t>
            </w:r>
            <w:proofErr w:type="gramStart"/>
            <w:r w:rsidRPr="008960E9">
              <w:rPr>
                <w:rFonts w:ascii="新細明體" w:hAnsi="新細明體" w:cs="新細明體"/>
                <w:sz w:val="16"/>
                <w:szCs w:val="16"/>
              </w:rPr>
              <w:t>除暖身</w:t>
            </w:r>
            <w:proofErr w:type="gramEnd"/>
            <w:r w:rsidRPr="008960E9">
              <w:rPr>
                <w:rFonts w:ascii="新細明體" w:hAnsi="新細明體" w:cs="新細明體"/>
                <w:sz w:val="16"/>
                <w:szCs w:val="16"/>
              </w:rPr>
              <w:t>運動，應檢查沙坑是否鬆軟，助跑道是否平整及流暢。提醒學生在跑步的過程中，會因為動作的不正確或意外而造成腳踝扭傷、撞傷或拉傷等運動傷害，此時宜適當的採取運動傷害緊急處理的步驟，使運動傷害將到最低。</w:t>
            </w:r>
          </w:p>
          <w:p w14:paraId="38C30C41"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5.第二節</w:t>
            </w:r>
          </w:p>
          <w:p w14:paraId="2DB9E67E"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6.跳遠騰空講解，起跳騰空後，擺動腳的大腿積極下放，隨即與留在</w:t>
            </w:r>
            <w:r w:rsidRPr="008960E9">
              <w:rPr>
                <w:rFonts w:ascii="新細明體" w:hAnsi="新細明體" w:cs="新細明體"/>
                <w:sz w:val="16"/>
                <w:szCs w:val="16"/>
              </w:rPr>
              <w:lastRenderedPageBreak/>
              <w:t>體後的起跳腳靠攏，身體形成「挺胸展髖」姿勢，然後收腹，雙</w:t>
            </w:r>
            <w:proofErr w:type="gramStart"/>
            <w:r w:rsidRPr="008960E9">
              <w:rPr>
                <w:rFonts w:ascii="新細明體" w:hAnsi="新細明體" w:cs="新細明體"/>
                <w:sz w:val="16"/>
                <w:szCs w:val="16"/>
              </w:rPr>
              <w:t>腿前伸</w:t>
            </w:r>
            <w:proofErr w:type="gramEnd"/>
            <w:r w:rsidRPr="008960E9">
              <w:rPr>
                <w:rFonts w:ascii="新細明體" w:hAnsi="新細明體" w:cs="新細明體"/>
                <w:sz w:val="16"/>
                <w:szCs w:val="16"/>
              </w:rPr>
              <w:t>，準備落地。起跳瞬間身體應維持直挺向上，雙臂向上拉起，協助身體上抬的姿勢。</w:t>
            </w:r>
          </w:p>
          <w:p w14:paraId="4FCC312F" w14:textId="77777777" w:rsidR="00AD10BE" w:rsidRPr="008960E9" w:rsidRDefault="00574251" w:rsidP="003B53C5">
            <w:pPr>
              <w:snapToGrid w:val="0"/>
              <w:ind w:firstLine="0"/>
              <w:jc w:val="left"/>
              <w:rPr>
                <w:rFonts w:asciiTheme="minorEastAsia" w:hAnsiTheme="minorEastAsia"/>
                <w:sz w:val="16"/>
                <w:szCs w:val="16"/>
              </w:rPr>
            </w:pPr>
            <w:r w:rsidRPr="008960E9">
              <w:rPr>
                <w:rFonts w:ascii="新細明體" w:hAnsi="新細明體" w:cs="新細明體"/>
                <w:sz w:val="16"/>
                <w:szCs w:val="16"/>
              </w:rPr>
              <w:t>7.跳遠落地講解，身體騰空後，擺動腿自然下擺與起跳腿積極前抬，身體</w:t>
            </w:r>
            <w:proofErr w:type="gramStart"/>
            <w:r w:rsidRPr="008960E9">
              <w:rPr>
                <w:rFonts w:ascii="新細明體" w:hAnsi="新細明體" w:cs="新細明體"/>
                <w:sz w:val="16"/>
                <w:szCs w:val="16"/>
              </w:rPr>
              <w:t>收腹舉腿</w:t>
            </w:r>
            <w:proofErr w:type="gramEnd"/>
            <w:r w:rsidRPr="008960E9">
              <w:rPr>
                <w:rFonts w:ascii="新細明體" w:hAnsi="新細明體" w:cs="新細明體"/>
                <w:sz w:val="16"/>
                <w:szCs w:val="16"/>
              </w:rPr>
              <w:t>。落地瞬間透過腹部的力量，將腳向上提，利用身體前移的慣性向前滑行，讓身體全部都落在著地點前。</w:t>
            </w:r>
          </w:p>
        </w:tc>
        <w:tc>
          <w:tcPr>
            <w:tcW w:w="623" w:type="dxa"/>
          </w:tcPr>
          <w:p w14:paraId="6787C7DD"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lastRenderedPageBreak/>
              <w:t>2</w:t>
            </w:r>
          </w:p>
        </w:tc>
        <w:tc>
          <w:tcPr>
            <w:tcW w:w="1180" w:type="dxa"/>
          </w:tcPr>
          <w:p w14:paraId="5F0B69C9"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1.教學簡報、操場、跨越式跳高器材、軟墊。</w:t>
            </w:r>
          </w:p>
        </w:tc>
        <w:tc>
          <w:tcPr>
            <w:tcW w:w="1181" w:type="dxa"/>
          </w:tcPr>
          <w:p w14:paraId="53E63190"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1.課堂觀察</w:t>
            </w:r>
          </w:p>
          <w:p w14:paraId="41085095"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2.口語問答</w:t>
            </w:r>
          </w:p>
          <w:p w14:paraId="770833D9" w14:textId="77777777" w:rsidR="00AD10BE" w:rsidRPr="008960E9" w:rsidRDefault="00574251" w:rsidP="00DA762A">
            <w:pPr>
              <w:snapToGrid w:val="0"/>
              <w:ind w:firstLine="0"/>
              <w:jc w:val="left"/>
              <w:rPr>
                <w:rFonts w:asciiTheme="minorEastAsia" w:hAnsiTheme="minorEastAsia"/>
                <w:sz w:val="16"/>
                <w:szCs w:val="16"/>
              </w:rPr>
            </w:pPr>
            <w:r w:rsidRPr="008960E9">
              <w:rPr>
                <w:rFonts w:ascii="新細明體" w:hAnsi="新細明體" w:cs="新細明體"/>
                <w:sz w:val="16"/>
                <w:szCs w:val="16"/>
              </w:rPr>
              <w:t>3.技能實作</w:t>
            </w:r>
          </w:p>
        </w:tc>
        <w:tc>
          <w:tcPr>
            <w:tcW w:w="1181" w:type="dxa"/>
          </w:tcPr>
          <w:p w14:paraId="10BA163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4DF3756D"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J3 </w:t>
            </w:r>
            <w:r w:rsidRPr="00657499">
              <w:rPr>
                <w:rFonts w:ascii="新細明體" w:hAnsi="新細明體" w:cs="新細明體"/>
                <w:sz w:val="16"/>
                <w:szCs w:val="16"/>
              </w:rPr>
              <w:t>覺察自己的能力與興趣。</w:t>
            </w:r>
          </w:p>
          <w:p w14:paraId="0FECC5F2"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J4 </w:t>
            </w:r>
            <w:r w:rsidRPr="00657499">
              <w:rPr>
                <w:rFonts w:ascii="新細明體" w:hAnsi="新細明體" w:cs="新細明體"/>
                <w:sz w:val="16"/>
                <w:szCs w:val="16"/>
              </w:rPr>
              <w:t>了解自己的人格特質與價值觀。</w:t>
            </w:r>
          </w:p>
          <w:p w14:paraId="0972853F"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J6 </w:t>
            </w:r>
            <w:r w:rsidRPr="00657499">
              <w:rPr>
                <w:rFonts w:ascii="新細明體" w:hAnsi="新細明體" w:cs="新細明體"/>
                <w:sz w:val="16"/>
                <w:szCs w:val="16"/>
              </w:rPr>
              <w:t>建立對於未來生涯的願景。</w:t>
            </w:r>
          </w:p>
          <w:p w14:paraId="096E7B6F"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6E8217FB"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760D77AB" w14:textId="77777777" w:rsidTr="009140B9">
        <w:tc>
          <w:tcPr>
            <w:tcW w:w="708" w:type="dxa"/>
          </w:tcPr>
          <w:p w14:paraId="73D28EFD" w14:textId="77777777" w:rsidR="00494E42" w:rsidRPr="00DA591D" w:rsidRDefault="00574251" w:rsidP="00494E4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三</w:t>
            </w:r>
          </w:p>
        </w:tc>
        <w:tc>
          <w:tcPr>
            <w:tcW w:w="709" w:type="dxa"/>
          </w:tcPr>
          <w:p w14:paraId="6FC46F40" w14:textId="77777777" w:rsidR="00494E42" w:rsidRPr="00A21562" w:rsidRDefault="00574251" w:rsidP="00494E42">
            <w:pPr>
              <w:snapToGrid w:val="0"/>
              <w:ind w:firstLine="0"/>
              <w:jc w:val="left"/>
              <w:rPr>
                <w:rFonts w:asciiTheme="minorEastAsia" w:hAnsiTheme="minorEastAsia"/>
                <w:sz w:val="16"/>
                <w:szCs w:val="16"/>
              </w:rPr>
            </w:pPr>
            <w:r>
              <w:rPr>
                <w:rFonts w:ascii="新細明體" w:hAnsi="新細明體" w:cs="新細明體"/>
                <w:snapToGrid w:val="0"/>
                <w:sz w:val="16"/>
                <w:szCs w:val="16"/>
              </w:rPr>
              <w:t>9/15-9/19</w:t>
            </w:r>
          </w:p>
        </w:tc>
        <w:tc>
          <w:tcPr>
            <w:tcW w:w="709" w:type="dxa"/>
          </w:tcPr>
          <w:p w14:paraId="5DECE774" w14:textId="77777777" w:rsidR="00494E42" w:rsidRPr="00DA591D" w:rsidRDefault="00574251" w:rsidP="00494E42">
            <w:pPr>
              <w:snapToGrid w:val="0"/>
              <w:ind w:firstLine="0"/>
              <w:jc w:val="left"/>
              <w:rPr>
                <w:rFonts w:asciiTheme="minorEastAsia" w:hAnsiTheme="minorEastAsia"/>
                <w:sz w:val="16"/>
                <w:szCs w:val="16"/>
              </w:rPr>
            </w:pPr>
            <w:r w:rsidRPr="00771930">
              <w:rPr>
                <w:rFonts w:ascii="新細明體" w:hAnsi="新細明體" w:cs="新細明體"/>
                <w:snapToGrid w:val="0"/>
                <w:sz w:val="16"/>
                <w:szCs w:val="16"/>
              </w:rPr>
              <w:t>第1單元歌詠青春合奏曲</w:t>
            </w:r>
          </w:p>
        </w:tc>
        <w:tc>
          <w:tcPr>
            <w:tcW w:w="709" w:type="dxa"/>
          </w:tcPr>
          <w:p w14:paraId="64783B0F" w14:textId="77777777" w:rsidR="00494E42" w:rsidRPr="00DA591D" w:rsidRDefault="00574251" w:rsidP="00494E42">
            <w:pPr>
              <w:snapToGrid w:val="0"/>
              <w:ind w:firstLine="0"/>
              <w:jc w:val="left"/>
              <w:rPr>
                <w:rFonts w:ascii="新細明體" w:hAnsi="新細明體"/>
                <w:sz w:val="16"/>
                <w:szCs w:val="16"/>
              </w:rPr>
            </w:pPr>
            <w:r w:rsidRPr="00771930">
              <w:rPr>
                <w:rFonts w:ascii="新細明體" w:hAnsi="新細明體" w:cs="新細明體"/>
                <w:snapToGrid w:val="0"/>
                <w:sz w:val="16"/>
                <w:szCs w:val="16"/>
              </w:rPr>
              <w:t>第1章飛揚青春擁抱愛</w:t>
            </w:r>
          </w:p>
        </w:tc>
        <w:tc>
          <w:tcPr>
            <w:tcW w:w="850" w:type="dxa"/>
          </w:tcPr>
          <w:p w14:paraId="737E9A31" w14:textId="77777777" w:rsidR="00494E42" w:rsidRPr="00FA2FA3" w:rsidRDefault="00574251" w:rsidP="00494E42">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5AEE51A5" w14:textId="77777777" w:rsidR="00494E42" w:rsidRPr="00FA2FA3" w:rsidRDefault="00574251" w:rsidP="00494E42">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03BF0CEC" w14:textId="77777777" w:rsidR="00494E42" w:rsidRPr="00FA2FA3" w:rsidRDefault="00574251" w:rsidP="00494E42">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C社會參與</w:t>
            </w:r>
          </w:p>
        </w:tc>
        <w:tc>
          <w:tcPr>
            <w:tcW w:w="1020" w:type="dxa"/>
          </w:tcPr>
          <w:p w14:paraId="535F756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A1 身心素質與自我精進</w:t>
            </w:r>
          </w:p>
          <w:p w14:paraId="1026D43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A3 規劃執行與創新應變</w:t>
            </w:r>
          </w:p>
          <w:p w14:paraId="3CA7405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775CB3C1"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3A68E501"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652634C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w:t>
            </w:r>
            <w:r>
              <w:rPr>
                <w:rFonts w:ascii="新細明體" w:hAnsi="新細明體" w:cs="新細明體"/>
                <w:snapToGrid w:val="0"/>
                <w:sz w:val="16"/>
                <w:szCs w:val="16"/>
              </w:rPr>
              <w:lastRenderedPageBreak/>
              <w:t>與保健潛能，探索人性、自我價值與生命意義，並積極實踐，不輕言放棄。</w:t>
            </w:r>
          </w:p>
          <w:p w14:paraId="05C4635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5A246D7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4287DB5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w:t>
            </w:r>
            <w:r>
              <w:rPr>
                <w:rFonts w:ascii="新細明體" w:hAnsi="新細明體" w:cs="新細明體"/>
                <w:snapToGrid w:val="0"/>
                <w:sz w:val="16"/>
                <w:szCs w:val="16"/>
              </w:rPr>
              <w:lastRenderedPageBreak/>
              <w:t>富性與美感體驗。</w:t>
            </w:r>
          </w:p>
          <w:p w14:paraId="70F6C7D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具備生活中有關運動與健康的道德思辨與實踐能力及環境意識，並主動參與公益團體活動，關懷社會。</w:t>
            </w:r>
          </w:p>
        </w:tc>
        <w:tc>
          <w:tcPr>
            <w:tcW w:w="1020" w:type="dxa"/>
          </w:tcPr>
          <w:p w14:paraId="465E3DA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28701DE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評估內在與外在的行為對健康造成的衝擊與風險。</w:t>
            </w:r>
          </w:p>
          <w:p w14:paraId="70376EB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199F803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tc>
        <w:tc>
          <w:tcPr>
            <w:tcW w:w="1020" w:type="dxa"/>
          </w:tcPr>
          <w:p w14:paraId="1706325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Aa-Ⅳ-1 生長發育的自我評估與因應策略。</w:t>
            </w:r>
          </w:p>
          <w:p w14:paraId="63C7141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Db-Ⅳ-3 多元的性別特質、角色與</w:t>
            </w:r>
            <w:proofErr w:type="gramStart"/>
            <w:r>
              <w:rPr>
                <w:rFonts w:ascii="新細明體" w:hAnsi="新細明體" w:cs="新細明體"/>
                <w:sz w:val="16"/>
                <w:szCs w:val="16"/>
              </w:rPr>
              <w:t>不</w:t>
            </w:r>
            <w:proofErr w:type="gramEnd"/>
            <w:r>
              <w:rPr>
                <w:rFonts w:ascii="新細明體" w:hAnsi="新細明體" w:cs="新細明體"/>
                <w:sz w:val="16"/>
                <w:szCs w:val="16"/>
              </w:rPr>
              <w:t>同性傾向的尊重態度。</w:t>
            </w:r>
          </w:p>
          <w:p w14:paraId="6759BAC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Db-Ⅳ-4 愛的意涵與情感發展、維持、結束的原則與因應方法。</w:t>
            </w:r>
          </w:p>
          <w:p w14:paraId="7860102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Db-Ⅳ-5 </w:t>
            </w:r>
            <w:r w:rsidRPr="00FA2FA3">
              <w:rPr>
                <w:rFonts w:ascii="新細明體" w:hAnsi="新細明體" w:cs="新細明體"/>
                <w:sz w:val="16"/>
                <w:szCs w:val="16"/>
              </w:rPr>
              <w:t>身體自主權維護的立場表達與行動，以及交友約會安全策略。</w:t>
            </w:r>
          </w:p>
          <w:p w14:paraId="1858A58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Db-Ⅳ-6 青少年性行為之法律規範與明智抉擇。</w:t>
            </w:r>
          </w:p>
        </w:tc>
        <w:tc>
          <w:tcPr>
            <w:tcW w:w="1020" w:type="dxa"/>
          </w:tcPr>
          <w:p w14:paraId="1BD2DB2D" w14:textId="77777777" w:rsidR="00494E42" w:rsidRPr="008D3B6D" w:rsidRDefault="00574251" w:rsidP="00494E42">
            <w:pPr>
              <w:snapToGrid w:val="0"/>
              <w:ind w:firstLine="0"/>
              <w:jc w:val="left"/>
              <w:rPr>
                <w:rFonts w:asciiTheme="minorEastAsia" w:hAnsiTheme="minorEastAsia"/>
                <w:sz w:val="16"/>
                <w:szCs w:val="16"/>
              </w:rPr>
            </w:pPr>
            <w:r w:rsidRPr="008D3B6D">
              <w:rPr>
                <w:rFonts w:ascii="新細明體" w:hAnsi="新細明體" w:cs="新細明體"/>
                <w:snapToGrid w:val="0"/>
                <w:sz w:val="16"/>
                <w:szCs w:val="16"/>
              </w:rPr>
              <w:lastRenderedPageBreak/>
              <w:t>1.公開維護自己與他人的身體自主權，並尋求資源保障個</w:t>
            </w:r>
            <w:r w:rsidRPr="008D3B6D">
              <w:rPr>
                <w:rFonts w:ascii="新細明體" w:hAnsi="新細明體" w:cs="新細明體"/>
                <w:snapToGrid w:val="0"/>
                <w:sz w:val="16"/>
                <w:szCs w:val="16"/>
              </w:rPr>
              <w:lastRenderedPageBreak/>
              <w:t>人權益，以及處理性別歧視問題。</w:t>
            </w:r>
          </w:p>
        </w:tc>
        <w:tc>
          <w:tcPr>
            <w:tcW w:w="1020" w:type="dxa"/>
            <w:shd w:val="clear" w:color="auto" w:fill="auto"/>
          </w:tcPr>
          <w:p w14:paraId="032F0A7E"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1.消弭歧視擁抱愛：延伸「突破刻板，性別友善」中尊重</w:t>
            </w:r>
            <w:r w:rsidRPr="00496754">
              <w:rPr>
                <w:rFonts w:ascii="新細明體" w:hAnsi="新細明體" w:cs="新細明體"/>
                <w:sz w:val="16"/>
                <w:szCs w:val="16"/>
              </w:rPr>
              <w:lastRenderedPageBreak/>
              <w:t>不同個體之課程，破除同性戀迷思。</w:t>
            </w:r>
          </w:p>
          <w:p w14:paraId="3EB23FA4"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z w:val="16"/>
                <w:szCs w:val="16"/>
              </w:rPr>
              <w:t>2.性別友善「衣」起來：認識世界各國的性別友善行動，並設計出反對性騷擾或性別歧視圖文T恤。</w:t>
            </w:r>
          </w:p>
        </w:tc>
        <w:tc>
          <w:tcPr>
            <w:tcW w:w="623" w:type="dxa"/>
          </w:tcPr>
          <w:p w14:paraId="57405570"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w:t>
            </w:r>
          </w:p>
        </w:tc>
        <w:tc>
          <w:tcPr>
            <w:tcW w:w="1180" w:type="dxa"/>
          </w:tcPr>
          <w:p w14:paraId="5A1A98E1"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1.相關電子設備、電腦、音箱、相關教學簡報及影音檔。</w:t>
            </w:r>
          </w:p>
          <w:p w14:paraId="4967DEDB" w14:textId="77777777" w:rsidR="00494E42" w:rsidRPr="00496754" w:rsidRDefault="00574251" w:rsidP="00494E42">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lastRenderedPageBreak/>
              <w:t>2.學習活動單及情境演練道具。</w:t>
            </w:r>
          </w:p>
        </w:tc>
        <w:tc>
          <w:tcPr>
            <w:tcW w:w="1181" w:type="dxa"/>
          </w:tcPr>
          <w:p w14:paraId="30DD5FB6" w14:textId="77777777" w:rsidR="00494E42" w:rsidRDefault="00574251" w:rsidP="00494E42">
            <w:pPr>
              <w:snapToGrid w:val="0"/>
              <w:ind w:firstLine="0"/>
              <w:jc w:val="left"/>
              <w:rPr>
                <w:rFonts w:asciiTheme="minorEastAsia" w:hAnsiTheme="minorEastAsia"/>
                <w:sz w:val="16"/>
                <w:szCs w:val="16"/>
              </w:rPr>
            </w:pPr>
            <w:r>
              <w:rPr>
                <w:rFonts w:ascii="新細明體" w:hAnsi="新細明體" w:cs="新細明體"/>
                <w:sz w:val="16"/>
                <w:szCs w:val="16"/>
              </w:rPr>
              <w:lastRenderedPageBreak/>
              <w:t>1.口頭評量</w:t>
            </w:r>
          </w:p>
          <w:p w14:paraId="37AD8F07" w14:textId="77777777" w:rsidR="00494E42" w:rsidRPr="00DA591D" w:rsidRDefault="00574251" w:rsidP="00494E42">
            <w:pPr>
              <w:snapToGrid w:val="0"/>
              <w:ind w:firstLine="0"/>
              <w:jc w:val="left"/>
              <w:rPr>
                <w:rFonts w:asciiTheme="minorEastAsia" w:hAnsiTheme="minorEastAsia"/>
                <w:sz w:val="16"/>
                <w:szCs w:val="16"/>
              </w:rPr>
            </w:pPr>
            <w:r>
              <w:rPr>
                <w:rFonts w:ascii="新細明體" w:hAnsi="新細明體" w:cs="新細明體"/>
                <w:sz w:val="16"/>
                <w:szCs w:val="16"/>
              </w:rPr>
              <w:t>2.紙筆評量</w:t>
            </w:r>
          </w:p>
        </w:tc>
        <w:tc>
          <w:tcPr>
            <w:tcW w:w="1181" w:type="dxa"/>
          </w:tcPr>
          <w:p w14:paraId="1854C51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0719595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 </w:t>
            </w:r>
            <w:r w:rsidRPr="00A838D6">
              <w:rPr>
                <w:rFonts w:ascii="新細明體" w:hAnsi="新細明體" w:cs="新細明體"/>
                <w:sz w:val="16"/>
                <w:szCs w:val="16"/>
              </w:rPr>
              <w:t>接納自我與尊重他人的性傾向、性</w:t>
            </w:r>
            <w:r w:rsidRPr="00A838D6">
              <w:rPr>
                <w:rFonts w:ascii="新細明體" w:hAnsi="新細明體" w:cs="新細明體"/>
                <w:sz w:val="16"/>
                <w:szCs w:val="16"/>
              </w:rPr>
              <w:lastRenderedPageBreak/>
              <w:t>別特質與性別認同。</w:t>
            </w:r>
          </w:p>
          <w:p w14:paraId="72847C7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性J4 </w:t>
            </w:r>
            <w:r w:rsidRPr="00A838D6">
              <w:rPr>
                <w:rFonts w:ascii="新細明體" w:hAnsi="新細明體" w:cs="新細明體"/>
                <w:sz w:val="16"/>
                <w:szCs w:val="16"/>
              </w:rPr>
              <w:t>認識身體自主權相關議題，維護自己與尊重他人的身體自主權。</w:t>
            </w:r>
          </w:p>
          <w:p w14:paraId="5FA7239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性J5 </w:t>
            </w:r>
            <w:r w:rsidRPr="00A838D6">
              <w:rPr>
                <w:rFonts w:ascii="新細明體" w:hAnsi="新細明體" w:cs="新細明體"/>
                <w:sz w:val="16"/>
                <w:szCs w:val="16"/>
              </w:rPr>
              <w:t>辨識性騷擾、性侵害與</w:t>
            </w:r>
            <w:proofErr w:type="gramStart"/>
            <w:r w:rsidRPr="00A838D6">
              <w:rPr>
                <w:rFonts w:ascii="新細明體" w:hAnsi="新細明體" w:cs="新細明體"/>
                <w:sz w:val="16"/>
                <w:szCs w:val="16"/>
              </w:rPr>
              <w:t>性霸凌</w:t>
            </w:r>
            <w:proofErr w:type="gramEnd"/>
            <w:r w:rsidRPr="00A838D6">
              <w:rPr>
                <w:rFonts w:ascii="新細明體" w:hAnsi="新細明體" w:cs="新細明體"/>
                <w:sz w:val="16"/>
                <w:szCs w:val="16"/>
              </w:rPr>
              <w:t>的樣態，運用資源解決問題。</w:t>
            </w:r>
          </w:p>
          <w:p w14:paraId="2A0C38C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31EB38F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人J5 </w:t>
            </w:r>
            <w:r w:rsidRPr="00A838D6">
              <w:rPr>
                <w:rFonts w:ascii="新細明體" w:hAnsi="新細明體" w:cs="新細明體"/>
                <w:sz w:val="16"/>
                <w:szCs w:val="16"/>
              </w:rPr>
              <w:t>了解社會上有不同的群體和文化，尊重並欣賞其差異。</w:t>
            </w:r>
          </w:p>
          <w:p w14:paraId="27F4E2D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A838D6">
              <w:rPr>
                <w:rFonts w:ascii="新細明體" w:hAnsi="新細明體" w:cs="新細明體"/>
                <w:sz w:val="16"/>
                <w:szCs w:val="16"/>
              </w:rPr>
              <w:t>正視社會中的各種歧視，並採取行動來關懷與保護弱勢。</w:t>
            </w:r>
          </w:p>
          <w:p w14:paraId="78AF827C"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002DBF38" w14:textId="77777777" w:rsidR="00494E42" w:rsidRPr="00DA591D" w:rsidRDefault="00003DF6" w:rsidP="00494E42">
            <w:pPr>
              <w:snapToGrid w:val="0"/>
              <w:ind w:firstLine="0"/>
              <w:jc w:val="left"/>
              <w:rPr>
                <w:rFonts w:asciiTheme="minorEastAsia" w:hAnsiTheme="minorEastAsia"/>
                <w:sz w:val="16"/>
                <w:szCs w:val="16"/>
              </w:rPr>
            </w:pPr>
          </w:p>
        </w:tc>
      </w:tr>
      <w:tr w:rsidR="009140B9" w:rsidRPr="0052708D" w14:paraId="377B7B79" w14:textId="77777777" w:rsidTr="009140B9">
        <w:tc>
          <w:tcPr>
            <w:tcW w:w="708" w:type="dxa"/>
          </w:tcPr>
          <w:p w14:paraId="7DB4E164"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三</w:t>
            </w:r>
          </w:p>
        </w:tc>
        <w:tc>
          <w:tcPr>
            <w:tcW w:w="709" w:type="dxa"/>
          </w:tcPr>
          <w:p w14:paraId="1F37B4BD" w14:textId="77777777" w:rsidR="00AD10BE" w:rsidRPr="008960E9"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9/15-9/19</w:t>
            </w:r>
          </w:p>
        </w:tc>
        <w:tc>
          <w:tcPr>
            <w:tcW w:w="709" w:type="dxa"/>
          </w:tcPr>
          <w:p w14:paraId="371D706E"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第4單元體能</w:t>
            </w:r>
            <w:proofErr w:type="gramStart"/>
            <w:r w:rsidRPr="008960E9">
              <w:rPr>
                <w:rFonts w:ascii="新細明體" w:hAnsi="新細明體" w:cs="新細明體"/>
                <w:snapToGrid w:val="0"/>
                <w:sz w:val="16"/>
                <w:szCs w:val="16"/>
              </w:rPr>
              <w:t>挑戰趣</w:t>
            </w:r>
            <w:proofErr w:type="gramEnd"/>
          </w:p>
        </w:tc>
        <w:tc>
          <w:tcPr>
            <w:tcW w:w="709" w:type="dxa"/>
          </w:tcPr>
          <w:p w14:paraId="7F6F0785" w14:textId="77777777" w:rsidR="00AD10BE" w:rsidRPr="008960E9" w:rsidRDefault="00574251" w:rsidP="00E25B03">
            <w:pPr>
              <w:snapToGrid w:val="0"/>
              <w:ind w:firstLine="0"/>
              <w:jc w:val="left"/>
              <w:rPr>
                <w:rFonts w:ascii="新細明體" w:hAnsi="新細明體"/>
                <w:sz w:val="16"/>
                <w:szCs w:val="16"/>
              </w:rPr>
            </w:pPr>
            <w:r w:rsidRPr="008960E9">
              <w:rPr>
                <w:rFonts w:ascii="新細明體" w:hAnsi="新細明體" w:cs="新細明體"/>
                <w:snapToGrid w:val="0"/>
                <w:sz w:val="16"/>
                <w:szCs w:val="16"/>
              </w:rPr>
              <w:t>第2</w:t>
            </w:r>
            <w:proofErr w:type="gramStart"/>
            <w:r w:rsidRPr="008960E9">
              <w:rPr>
                <w:rFonts w:ascii="新細明體" w:hAnsi="新細明體" w:cs="新細明體"/>
                <w:snapToGrid w:val="0"/>
                <w:sz w:val="16"/>
                <w:szCs w:val="16"/>
              </w:rPr>
              <w:t>章躍如</w:t>
            </w:r>
            <w:proofErr w:type="gramEnd"/>
            <w:r w:rsidRPr="008960E9">
              <w:rPr>
                <w:rFonts w:ascii="新細明體" w:hAnsi="新細明體" w:cs="新細明體"/>
                <w:snapToGrid w:val="0"/>
                <w:sz w:val="16"/>
                <w:szCs w:val="16"/>
              </w:rPr>
              <w:t>脫兔</w:t>
            </w:r>
            <w:proofErr w:type="gramStart"/>
            <w:r w:rsidRPr="008960E9">
              <w:rPr>
                <w:rFonts w:ascii="新細明體" w:hAnsi="新細明體" w:cs="新細明體"/>
                <w:snapToGrid w:val="0"/>
                <w:sz w:val="16"/>
                <w:szCs w:val="16"/>
              </w:rPr>
              <w:t>──</w:t>
            </w:r>
            <w:proofErr w:type="gramEnd"/>
            <w:r w:rsidRPr="008960E9">
              <w:rPr>
                <w:rFonts w:ascii="新細明體" w:hAnsi="新細明體" w:cs="新細明體"/>
                <w:snapToGrid w:val="0"/>
                <w:sz w:val="16"/>
                <w:szCs w:val="16"/>
              </w:rPr>
              <w:t>跳</w:t>
            </w:r>
          </w:p>
        </w:tc>
        <w:tc>
          <w:tcPr>
            <w:tcW w:w="850" w:type="dxa"/>
          </w:tcPr>
          <w:p w14:paraId="6180782B" w14:textId="77777777" w:rsidR="00AD10BE" w:rsidRPr="008960E9" w:rsidRDefault="00574251" w:rsidP="00AD10BE">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A自主行動</w:t>
            </w:r>
          </w:p>
          <w:p w14:paraId="188EF765" w14:textId="77777777" w:rsidR="00AD10BE" w:rsidRPr="008960E9" w:rsidRDefault="00574251" w:rsidP="00E25B03">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B溝通互動</w:t>
            </w:r>
          </w:p>
        </w:tc>
        <w:tc>
          <w:tcPr>
            <w:tcW w:w="1020" w:type="dxa"/>
          </w:tcPr>
          <w:p w14:paraId="3FB59524"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8960E9">
              <w:rPr>
                <w:rFonts w:ascii="新細明體" w:hAnsi="新細明體" w:cs="新細明體"/>
                <w:snapToGrid w:val="0"/>
                <w:sz w:val="16"/>
                <w:szCs w:val="16"/>
              </w:rPr>
              <w:t>質與自我精進</w:t>
            </w:r>
          </w:p>
          <w:p w14:paraId="34274971"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23932D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tc>
        <w:tc>
          <w:tcPr>
            <w:tcW w:w="1020" w:type="dxa"/>
          </w:tcPr>
          <w:p w14:paraId="47604430"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5324B65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274C7D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tc>
        <w:tc>
          <w:tcPr>
            <w:tcW w:w="1020" w:type="dxa"/>
          </w:tcPr>
          <w:p w14:paraId="1523EDA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E6027D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9E5EBC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349213D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2d-Ⅳ-3 鑑賞本土與世界運動的文化價值。</w:t>
            </w:r>
          </w:p>
          <w:p w14:paraId="631113C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2131656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7F0B262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3d-Ⅳ-2 運用運動比賽中的各種策略。</w:t>
            </w:r>
          </w:p>
          <w:p w14:paraId="69C2D5C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728FC44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106AA0B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p w14:paraId="65A4E8F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028B47E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3452CE9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Cb-Ⅳ-2 各項運動設施的安全使用規定。</w:t>
            </w:r>
          </w:p>
          <w:p w14:paraId="67CBACD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Ga-Ⅳ-1 跑、跳</w:t>
            </w:r>
            <w:proofErr w:type="gramStart"/>
            <w:r>
              <w:rPr>
                <w:rFonts w:ascii="新細明體" w:hAnsi="新細明體" w:cs="新細明體"/>
                <w:sz w:val="16"/>
                <w:szCs w:val="16"/>
              </w:rPr>
              <w:t>與推擲的</w:t>
            </w:r>
            <w:proofErr w:type="gramEnd"/>
            <w:r>
              <w:rPr>
                <w:rFonts w:ascii="新細明體" w:hAnsi="新細明體" w:cs="新細明體"/>
                <w:sz w:val="16"/>
                <w:szCs w:val="16"/>
              </w:rPr>
              <w:t>基本技巧。</w:t>
            </w:r>
          </w:p>
        </w:tc>
        <w:tc>
          <w:tcPr>
            <w:tcW w:w="1020" w:type="dxa"/>
          </w:tcPr>
          <w:p w14:paraId="0BB2202E"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1.了解跳高的動作要領。</w:t>
            </w:r>
          </w:p>
          <w:p w14:paraId="4B892C0C"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2.學會跳高的動作技巧。</w:t>
            </w:r>
          </w:p>
          <w:p w14:paraId="686BB00F"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3.養成練習時集中注意力並注意周遭環境安全的習慣。</w:t>
            </w:r>
          </w:p>
          <w:p w14:paraId="064E1847"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4.養成積極參與的態度。</w:t>
            </w:r>
          </w:p>
          <w:p w14:paraId="7D0613B0"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5.培養尊重他人及團隊合作的精神。</w:t>
            </w:r>
          </w:p>
        </w:tc>
        <w:tc>
          <w:tcPr>
            <w:tcW w:w="1020" w:type="dxa"/>
            <w:shd w:val="clear" w:color="auto" w:fill="auto"/>
          </w:tcPr>
          <w:p w14:paraId="6D2E341B"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1.第一節</w:t>
            </w:r>
          </w:p>
          <w:p w14:paraId="2091E2AD"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2.介紹跳高技術的演進，跨越式為最初的跳高技術，紀錄高度僅有1.7公尺。</w:t>
            </w:r>
            <w:proofErr w:type="gramStart"/>
            <w:r w:rsidRPr="008960E9">
              <w:rPr>
                <w:rFonts w:ascii="新細明體" w:hAnsi="新細明體" w:cs="新細明體"/>
                <w:sz w:val="16"/>
                <w:szCs w:val="16"/>
              </w:rPr>
              <w:t>剪式為起跳</w:t>
            </w:r>
            <w:proofErr w:type="gramEnd"/>
            <w:r w:rsidRPr="008960E9">
              <w:rPr>
                <w:rFonts w:ascii="新細明體" w:hAnsi="新細明體" w:cs="新細明體"/>
                <w:sz w:val="16"/>
                <w:szCs w:val="16"/>
              </w:rPr>
              <w:t>後</w:t>
            </w:r>
            <w:proofErr w:type="gramStart"/>
            <w:r w:rsidRPr="008960E9">
              <w:rPr>
                <w:rFonts w:ascii="新細明體" w:hAnsi="新細明體" w:cs="新細明體"/>
                <w:sz w:val="16"/>
                <w:szCs w:val="16"/>
              </w:rPr>
              <w:t>過竿時</w:t>
            </w:r>
            <w:proofErr w:type="gramEnd"/>
            <w:r w:rsidRPr="008960E9">
              <w:rPr>
                <w:rFonts w:ascii="新細明體" w:hAnsi="新細明體" w:cs="新細明體"/>
                <w:sz w:val="16"/>
                <w:szCs w:val="16"/>
              </w:rPr>
              <w:t>，身體快速側向轉體，雙腿交叉如同剪刀的跳躍技術。</w:t>
            </w:r>
            <w:proofErr w:type="gramStart"/>
            <w:r w:rsidRPr="008960E9">
              <w:rPr>
                <w:rFonts w:ascii="新細明體" w:hAnsi="新細明體" w:cs="新細明體"/>
                <w:sz w:val="16"/>
                <w:szCs w:val="16"/>
              </w:rPr>
              <w:t>腹滾式為</w:t>
            </w:r>
            <w:proofErr w:type="gramEnd"/>
            <w:r w:rsidRPr="008960E9">
              <w:rPr>
                <w:rFonts w:ascii="新細明體" w:hAnsi="新細明體" w:cs="新細明體"/>
                <w:sz w:val="16"/>
                <w:szCs w:val="16"/>
              </w:rPr>
              <w:t>以身體側邊腹部</w:t>
            </w:r>
            <w:proofErr w:type="gramStart"/>
            <w:r w:rsidRPr="008960E9">
              <w:rPr>
                <w:rFonts w:ascii="新細明體" w:hAnsi="新細明體" w:cs="新細明體"/>
                <w:sz w:val="16"/>
                <w:szCs w:val="16"/>
              </w:rPr>
              <w:t>滾過竿</w:t>
            </w:r>
            <w:proofErr w:type="gramEnd"/>
            <w:r w:rsidRPr="008960E9">
              <w:rPr>
                <w:rFonts w:ascii="新細明體" w:hAnsi="新細明體" w:cs="新細明體"/>
                <w:sz w:val="16"/>
                <w:szCs w:val="16"/>
              </w:rPr>
              <w:t>。背</w:t>
            </w:r>
            <w:proofErr w:type="gramStart"/>
            <w:r w:rsidRPr="008960E9">
              <w:rPr>
                <w:rFonts w:ascii="新細明體" w:hAnsi="新細明體" w:cs="新細明體"/>
                <w:sz w:val="16"/>
                <w:szCs w:val="16"/>
              </w:rPr>
              <w:t>向式為以</w:t>
            </w:r>
            <w:proofErr w:type="gramEnd"/>
            <w:r w:rsidRPr="008960E9">
              <w:rPr>
                <w:rFonts w:ascii="新細明體" w:hAnsi="新細明體" w:cs="新細明體"/>
                <w:sz w:val="16"/>
                <w:szCs w:val="16"/>
              </w:rPr>
              <w:t>弧線助跑方式，單腳起跳轉</w:t>
            </w:r>
            <w:proofErr w:type="gramStart"/>
            <w:r w:rsidRPr="008960E9">
              <w:rPr>
                <w:rFonts w:ascii="新細明體" w:hAnsi="新細明體" w:cs="新細明體"/>
                <w:sz w:val="16"/>
                <w:szCs w:val="16"/>
              </w:rPr>
              <w:t>體背對橫</w:t>
            </w:r>
            <w:proofErr w:type="gramEnd"/>
            <w:r w:rsidRPr="008960E9">
              <w:rPr>
                <w:rFonts w:ascii="新細明體" w:hAnsi="新細明體" w:cs="新細明體"/>
                <w:sz w:val="16"/>
                <w:szCs w:val="16"/>
              </w:rPr>
              <w:t>竿，再以肩背部位先落</w:t>
            </w:r>
            <w:r w:rsidRPr="008960E9">
              <w:rPr>
                <w:rFonts w:ascii="新細明體" w:hAnsi="新細明體" w:cs="新細明體"/>
                <w:sz w:val="16"/>
                <w:szCs w:val="16"/>
              </w:rPr>
              <w:lastRenderedPageBreak/>
              <w:t>地</w:t>
            </w:r>
            <w:proofErr w:type="gramStart"/>
            <w:r w:rsidRPr="008960E9">
              <w:rPr>
                <w:rFonts w:ascii="新細明體" w:hAnsi="新細明體" w:cs="新細明體"/>
                <w:sz w:val="16"/>
                <w:szCs w:val="16"/>
              </w:rPr>
              <w:t>的過竿方式</w:t>
            </w:r>
            <w:proofErr w:type="gramEnd"/>
            <w:r w:rsidRPr="008960E9">
              <w:rPr>
                <w:rFonts w:ascii="新細明體" w:hAnsi="新細明體" w:cs="新細明體"/>
                <w:sz w:val="16"/>
                <w:szCs w:val="16"/>
              </w:rPr>
              <w:t>，亦稱「佛斯貝利式」。</w:t>
            </w:r>
          </w:p>
          <w:p w14:paraId="17B1CBDC"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3.第二節</w:t>
            </w:r>
          </w:p>
          <w:p w14:paraId="1AE67591"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4.跳高助跑教學，一般</w:t>
            </w:r>
            <w:proofErr w:type="gramStart"/>
            <w:r w:rsidRPr="008960E9">
              <w:rPr>
                <w:rFonts w:ascii="新細明體" w:hAnsi="新細明體" w:cs="新細明體"/>
                <w:sz w:val="16"/>
                <w:szCs w:val="16"/>
              </w:rPr>
              <w:t>採</w:t>
            </w:r>
            <w:proofErr w:type="gramEnd"/>
            <w:r w:rsidRPr="008960E9">
              <w:rPr>
                <w:rFonts w:ascii="新細明體" w:hAnsi="新細明體" w:cs="新細明體"/>
                <w:sz w:val="16"/>
                <w:szCs w:val="16"/>
              </w:rPr>
              <w:t>斜線助跑(約30～45度)，速度由慢加快，步幅由小而大，</w:t>
            </w:r>
            <w:proofErr w:type="gramStart"/>
            <w:r w:rsidRPr="008960E9">
              <w:rPr>
                <w:rFonts w:ascii="新細明體" w:hAnsi="新細明體" w:cs="新細明體"/>
                <w:sz w:val="16"/>
                <w:szCs w:val="16"/>
              </w:rPr>
              <w:t>前兩步稍降低</w:t>
            </w:r>
            <w:proofErr w:type="gramEnd"/>
            <w:r w:rsidRPr="008960E9">
              <w:rPr>
                <w:rFonts w:ascii="新細明體" w:hAnsi="新細明體" w:cs="新細明體"/>
                <w:sz w:val="16"/>
                <w:szCs w:val="16"/>
              </w:rPr>
              <w:t>重心，</w:t>
            </w:r>
            <w:proofErr w:type="gramStart"/>
            <w:r w:rsidRPr="008960E9">
              <w:rPr>
                <w:rFonts w:ascii="新細明體" w:hAnsi="新細明體" w:cs="新細明體"/>
                <w:sz w:val="16"/>
                <w:szCs w:val="16"/>
              </w:rPr>
              <w:t>上體微後傾</w:t>
            </w:r>
            <w:proofErr w:type="gramEnd"/>
            <w:r w:rsidRPr="008960E9">
              <w:rPr>
                <w:rFonts w:ascii="新細明體" w:hAnsi="新細明體" w:cs="新細明體"/>
                <w:sz w:val="16"/>
                <w:szCs w:val="16"/>
              </w:rPr>
              <w:t>。左腳起跳者，由橫竿右側助跑；右腳起跳者，由橫竿左側助跑。</w:t>
            </w:r>
          </w:p>
          <w:p w14:paraId="1638E976"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5.跳高起跳教學，踩到起跳點，往上方垂直跳起，前導腳向前</w:t>
            </w:r>
            <w:proofErr w:type="gramStart"/>
            <w:r w:rsidRPr="008960E9">
              <w:rPr>
                <w:rFonts w:ascii="新細明體" w:hAnsi="新細明體" w:cs="新細明體"/>
                <w:sz w:val="16"/>
                <w:szCs w:val="16"/>
              </w:rPr>
              <w:t>上方擺振</w:t>
            </w:r>
            <w:proofErr w:type="gramEnd"/>
            <w:r w:rsidRPr="008960E9">
              <w:rPr>
                <w:rFonts w:ascii="新細明體" w:hAnsi="新細明體" w:cs="新細明體"/>
                <w:sz w:val="16"/>
                <w:szCs w:val="16"/>
              </w:rPr>
              <w:t>，盡可能靠近胸部，手臂</w:t>
            </w:r>
            <w:proofErr w:type="gramStart"/>
            <w:r w:rsidRPr="008960E9">
              <w:rPr>
                <w:rFonts w:ascii="新細明體" w:hAnsi="新細明體" w:cs="新細明體"/>
                <w:sz w:val="16"/>
                <w:szCs w:val="16"/>
              </w:rPr>
              <w:t>向上擺振以</w:t>
            </w:r>
            <w:proofErr w:type="gramEnd"/>
            <w:r w:rsidRPr="008960E9">
              <w:rPr>
                <w:rFonts w:ascii="新細明體" w:hAnsi="新細明體" w:cs="新細明體"/>
                <w:sz w:val="16"/>
                <w:szCs w:val="16"/>
              </w:rPr>
              <w:t>提高身體重心。起跳</w:t>
            </w:r>
            <w:proofErr w:type="gramStart"/>
            <w:r w:rsidRPr="008960E9">
              <w:rPr>
                <w:rFonts w:ascii="新細明體" w:hAnsi="新細明體" w:cs="新細明體"/>
                <w:sz w:val="16"/>
                <w:szCs w:val="16"/>
              </w:rPr>
              <w:t>點視橫</w:t>
            </w:r>
            <w:proofErr w:type="gramEnd"/>
            <w:r w:rsidRPr="008960E9">
              <w:rPr>
                <w:rFonts w:ascii="新細明體" w:hAnsi="新細明體" w:cs="新細明體"/>
                <w:sz w:val="16"/>
                <w:szCs w:val="16"/>
              </w:rPr>
              <w:t>竿高度與試跳姿勢而定。</w:t>
            </w:r>
          </w:p>
          <w:p w14:paraId="206106AC"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lastRenderedPageBreak/>
              <w:t>6.</w:t>
            </w:r>
            <w:proofErr w:type="gramStart"/>
            <w:r w:rsidRPr="008960E9">
              <w:rPr>
                <w:rFonts w:ascii="新細明體" w:hAnsi="新細明體" w:cs="新細明體"/>
                <w:sz w:val="16"/>
                <w:szCs w:val="16"/>
              </w:rPr>
              <w:t>跳高過竿教學</w:t>
            </w:r>
            <w:proofErr w:type="gramEnd"/>
            <w:r w:rsidRPr="008960E9">
              <w:rPr>
                <w:rFonts w:ascii="新細明體" w:hAnsi="新細明體" w:cs="新細明體"/>
                <w:sz w:val="16"/>
                <w:szCs w:val="16"/>
              </w:rPr>
              <w:t>，前導</w:t>
            </w:r>
            <w:proofErr w:type="gramStart"/>
            <w:r w:rsidRPr="008960E9">
              <w:rPr>
                <w:rFonts w:ascii="新細明體" w:hAnsi="新細明體" w:cs="新細明體"/>
                <w:sz w:val="16"/>
                <w:szCs w:val="16"/>
              </w:rPr>
              <w:t>腳過竿後</w:t>
            </w:r>
            <w:proofErr w:type="gramEnd"/>
            <w:r w:rsidRPr="008960E9">
              <w:rPr>
                <w:rFonts w:ascii="新細明體" w:hAnsi="新細明體" w:cs="新細明體"/>
                <w:sz w:val="16"/>
                <w:szCs w:val="16"/>
              </w:rPr>
              <w:t>，即向下擺振。起跳腳屈膝靠近胸部，</w:t>
            </w:r>
            <w:proofErr w:type="gramStart"/>
            <w:r w:rsidRPr="008960E9">
              <w:rPr>
                <w:rFonts w:ascii="新細明體" w:hAnsi="新細明體" w:cs="新細明體"/>
                <w:sz w:val="16"/>
                <w:szCs w:val="16"/>
              </w:rPr>
              <w:t>過竿後迅速收腿</w:t>
            </w:r>
            <w:proofErr w:type="gramEnd"/>
            <w:r w:rsidRPr="008960E9">
              <w:rPr>
                <w:rFonts w:ascii="新細明體" w:hAnsi="新細明體" w:cs="新細明體"/>
                <w:sz w:val="16"/>
                <w:szCs w:val="16"/>
              </w:rPr>
              <w:t>。</w:t>
            </w:r>
          </w:p>
          <w:p w14:paraId="4549ADCE"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7.</w:t>
            </w:r>
            <w:proofErr w:type="gramStart"/>
            <w:r w:rsidRPr="008960E9">
              <w:rPr>
                <w:rFonts w:ascii="新細明體" w:hAnsi="新細明體" w:cs="新細明體"/>
                <w:sz w:val="16"/>
                <w:szCs w:val="16"/>
              </w:rPr>
              <w:t>跳高著</w:t>
            </w:r>
            <w:proofErr w:type="gramEnd"/>
            <w:r w:rsidRPr="008960E9">
              <w:rPr>
                <w:rFonts w:ascii="新細明體" w:hAnsi="新細明體" w:cs="新細明體"/>
                <w:sz w:val="16"/>
                <w:szCs w:val="16"/>
              </w:rPr>
              <w:t>墊教學，</w:t>
            </w:r>
            <w:proofErr w:type="gramStart"/>
            <w:r w:rsidRPr="008960E9">
              <w:rPr>
                <w:rFonts w:ascii="新細明體" w:hAnsi="新細明體" w:cs="新細明體"/>
                <w:sz w:val="16"/>
                <w:szCs w:val="16"/>
              </w:rPr>
              <w:t>過竿後保持含胸伸膝</w:t>
            </w:r>
            <w:proofErr w:type="gramEnd"/>
            <w:r w:rsidRPr="008960E9">
              <w:rPr>
                <w:rFonts w:ascii="新細明體" w:hAnsi="新細明體" w:cs="新細明體"/>
                <w:sz w:val="16"/>
                <w:szCs w:val="16"/>
              </w:rPr>
              <w:t>的姿勢下落，身體放鬆</w:t>
            </w:r>
            <w:proofErr w:type="gramStart"/>
            <w:r w:rsidRPr="008960E9">
              <w:rPr>
                <w:rFonts w:ascii="新細明體" w:hAnsi="新細明體" w:cs="新細明體"/>
                <w:sz w:val="16"/>
                <w:szCs w:val="16"/>
              </w:rPr>
              <w:t>減緩著墊速度</w:t>
            </w:r>
            <w:proofErr w:type="gramEnd"/>
            <w:r w:rsidRPr="008960E9">
              <w:rPr>
                <w:rFonts w:ascii="新細明體" w:hAnsi="新細明體" w:cs="新細明體"/>
                <w:sz w:val="16"/>
                <w:szCs w:val="16"/>
              </w:rPr>
              <w:t>。</w:t>
            </w:r>
          </w:p>
          <w:p w14:paraId="369D8FF4" w14:textId="77777777" w:rsidR="00AD10BE" w:rsidRPr="008960E9" w:rsidRDefault="00574251" w:rsidP="00C97BBC">
            <w:pPr>
              <w:snapToGrid w:val="0"/>
              <w:ind w:firstLine="0"/>
              <w:jc w:val="left"/>
              <w:rPr>
                <w:rFonts w:asciiTheme="minorEastAsia" w:hAnsiTheme="minorEastAsia"/>
                <w:sz w:val="16"/>
                <w:szCs w:val="16"/>
              </w:rPr>
            </w:pPr>
            <w:r w:rsidRPr="008960E9">
              <w:rPr>
                <w:rFonts w:ascii="新細明體" w:hAnsi="新細明體" w:cs="新細明體"/>
                <w:sz w:val="16"/>
                <w:szCs w:val="16"/>
              </w:rPr>
              <w:t>8.建議事項，左腳起跳</w:t>
            </w:r>
            <w:proofErr w:type="gramStart"/>
            <w:r w:rsidRPr="008960E9">
              <w:rPr>
                <w:rFonts w:ascii="新細明體" w:hAnsi="新細明體" w:cs="新細明體"/>
                <w:sz w:val="16"/>
                <w:szCs w:val="16"/>
              </w:rPr>
              <w:t>就依逆時鐘</w:t>
            </w:r>
            <w:proofErr w:type="gramEnd"/>
            <w:r w:rsidRPr="008960E9">
              <w:rPr>
                <w:rFonts w:ascii="新細明體" w:hAnsi="新細明體" w:cs="新細明體"/>
                <w:sz w:val="16"/>
                <w:szCs w:val="16"/>
              </w:rPr>
              <w:t>方向跑，右腳起跳則以順時鐘方向練習。弧線切入時與橫竿形成20～30度的角度。</w:t>
            </w:r>
          </w:p>
        </w:tc>
        <w:tc>
          <w:tcPr>
            <w:tcW w:w="623" w:type="dxa"/>
          </w:tcPr>
          <w:p w14:paraId="55A84E7E"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34D82339"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657499">
              <w:rPr>
                <w:rFonts w:ascii="新細明體" w:hAnsi="新細明體" w:cs="新細明體"/>
                <w:snapToGrid w:val="0"/>
                <w:sz w:val="16"/>
                <w:szCs w:val="16"/>
              </w:rPr>
              <w:t>教學簡報、操場、跨越式跳高器材、軟墊。</w:t>
            </w:r>
          </w:p>
        </w:tc>
        <w:tc>
          <w:tcPr>
            <w:tcW w:w="1181" w:type="dxa"/>
          </w:tcPr>
          <w:p w14:paraId="62CC0750" w14:textId="77777777" w:rsidR="00AD10BE" w:rsidRPr="00657499" w:rsidRDefault="00574251" w:rsidP="00E25B03">
            <w:pPr>
              <w:snapToGrid w:val="0"/>
              <w:ind w:firstLine="0"/>
              <w:jc w:val="left"/>
              <w:rPr>
                <w:rFonts w:asciiTheme="minorEastAsia" w:hAnsiTheme="minorEastAsia"/>
                <w:sz w:val="16"/>
                <w:szCs w:val="16"/>
              </w:rPr>
            </w:pPr>
            <w:r w:rsidRPr="00657499">
              <w:rPr>
                <w:rFonts w:ascii="新細明體" w:hAnsi="新細明體" w:cs="新細明體"/>
                <w:sz w:val="16"/>
                <w:szCs w:val="16"/>
              </w:rPr>
              <w:t>1.課堂觀察</w:t>
            </w:r>
          </w:p>
          <w:p w14:paraId="48417E73" w14:textId="77777777" w:rsidR="00AD10BE" w:rsidRPr="00657499" w:rsidRDefault="00574251" w:rsidP="00E25B03">
            <w:pPr>
              <w:snapToGrid w:val="0"/>
              <w:ind w:firstLine="0"/>
              <w:jc w:val="left"/>
              <w:rPr>
                <w:rFonts w:asciiTheme="minorEastAsia" w:hAnsiTheme="minorEastAsia"/>
                <w:sz w:val="16"/>
                <w:szCs w:val="16"/>
              </w:rPr>
            </w:pPr>
            <w:r w:rsidRPr="00657499">
              <w:rPr>
                <w:rFonts w:ascii="新細明體" w:hAnsi="新細明體" w:cs="新細明體"/>
                <w:sz w:val="16"/>
                <w:szCs w:val="16"/>
              </w:rPr>
              <w:t>2.口語問答</w:t>
            </w:r>
          </w:p>
          <w:p w14:paraId="139CDB52" w14:textId="77777777" w:rsidR="00AD10BE" w:rsidRPr="00657499" w:rsidRDefault="00574251" w:rsidP="00E25B03">
            <w:pPr>
              <w:snapToGrid w:val="0"/>
              <w:ind w:firstLine="0"/>
              <w:jc w:val="left"/>
              <w:rPr>
                <w:rFonts w:asciiTheme="minorEastAsia" w:hAnsiTheme="minorEastAsia"/>
                <w:sz w:val="16"/>
                <w:szCs w:val="16"/>
              </w:rPr>
            </w:pPr>
            <w:r w:rsidRPr="00657499">
              <w:rPr>
                <w:rFonts w:ascii="新細明體" w:hAnsi="新細明體" w:cs="新細明體"/>
                <w:sz w:val="16"/>
                <w:szCs w:val="16"/>
              </w:rPr>
              <w:t>3.技能實作</w:t>
            </w:r>
          </w:p>
          <w:p w14:paraId="03968E97" w14:textId="77777777" w:rsidR="00AD10BE" w:rsidRPr="00DA591D" w:rsidRDefault="00574251" w:rsidP="00E25B03">
            <w:pPr>
              <w:snapToGrid w:val="0"/>
              <w:ind w:firstLine="0"/>
              <w:jc w:val="left"/>
              <w:rPr>
                <w:rFonts w:asciiTheme="minorEastAsia" w:hAnsiTheme="minorEastAsia"/>
                <w:sz w:val="16"/>
                <w:szCs w:val="16"/>
              </w:rPr>
            </w:pPr>
            <w:r w:rsidRPr="00657499">
              <w:rPr>
                <w:rFonts w:ascii="新細明體" w:hAnsi="新細明體" w:cs="新細明體"/>
                <w:sz w:val="16"/>
                <w:szCs w:val="16"/>
              </w:rPr>
              <w:t>4.學習單</w:t>
            </w:r>
          </w:p>
        </w:tc>
        <w:tc>
          <w:tcPr>
            <w:tcW w:w="1181" w:type="dxa"/>
          </w:tcPr>
          <w:p w14:paraId="41E8FA5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21D9B4E1"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J3 </w:t>
            </w:r>
            <w:r w:rsidRPr="00657499">
              <w:rPr>
                <w:rFonts w:ascii="新細明體" w:hAnsi="新細明體" w:cs="新細明體"/>
                <w:sz w:val="16"/>
                <w:szCs w:val="16"/>
              </w:rPr>
              <w:t>覺察自己的能力與興趣。</w:t>
            </w:r>
          </w:p>
          <w:p w14:paraId="37FCCF37"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J4 </w:t>
            </w:r>
            <w:r w:rsidRPr="00657499">
              <w:rPr>
                <w:rFonts w:ascii="新細明體" w:hAnsi="新細明體" w:cs="新細明體"/>
                <w:sz w:val="16"/>
                <w:szCs w:val="16"/>
              </w:rPr>
              <w:t>了解自己的人格特質與價值觀。</w:t>
            </w:r>
          </w:p>
          <w:p w14:paraId="78A642A6"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J6 </w:t>
            </w:r>
            <w:r w:rsidRPr="00657499">
              <w:rPr>
                <w:rFonts w:ascii="新細明體" w:hAnsi="新細明體" w:cs="新細明體"/>
                <w:sz w:val="16"/>
                <w:szCs w:val="16"/>
              </w:rPr>
              <w:t>建立對於未來生涯的願景。</w:t>
            </w:r>
          </w:p>
          <w:p w14:paraId="1D57DA0F"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4E553FC0"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6E4A9464" w14:textId="77777777" w:rsidTr="009140B9">
        <w:tc>
          <w:tcPr>
            <w:tcW w:w="708" w:type="dxa"/>
          </w:tcPr>
          <w:p w14:paraId="173C98D1"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四</w:t>
            </w:r>
          </w:p>
        </w:tc>
        <w:tc>
          <w:tcPr>
            <w:tcW w:w="709" w:type="dxa"/>
          </w:tcPr>
          <w:p w14:paraId="0ABF44D3" w14:textId="77777777" w:rsidR="003D7804" w:rsidRPr="00397C95"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9/22-9/26</w:t>
            </w:r>
          </w:p>
        </w:tc>
        <w:tc>
          <w:tcPr>
            <w:tcW w:w="709" w:type="dxa"/>
          </w:tcPr>
          <w:p w14:paraId="66BFFD49" w14:textId="77777777" w:rsidR="003D7804" w:rsidRPr="00DA591D" w:rsidRDefault="00574251" w:rsidP="00E25B03">
            <w:pPr>
              <w:snapToGrid w:val="0"/>
              <w:ind w:firstLine="0"/>
              <w:jc w:val="left"/>
              <w:rPr>
                <w:rFonts w:asciiTheme="minorEastAsia" w:hAnsiTheme="minorEastAsia"/>
                <w:sz w:val="16"/>
                <w:szCs w:val="16"/>
              </w:rPr>
            </w:pPr>
            <w:r w:rsidRPr="00D277DD">
              <w:rPr>
                <w:rFonts w:ascii="新細明體" w:hAnsi="新細明體" w:cs="新細明體"/>
                <w:snapToGrid w:val="0"/>
                <w:sz w:val="16"/>
                <w:szCs w:val="16"/>
              </w:rPr>
              <w:t>第1單元歌詠青春合奏曲</w:t>
            </w:r>
          </w:p>
        </w:tc>
        <w:tc>
          <w:tcPr>
            <w:tcW w:w="709" w:type="dxa"/>
          </w:tcPr>
          <w:p w14:paraId="6E64C0EB" w14:textId="77777777" w:rsidR="003D7804" w:rsidRPr="00DA591D" w:rsidRDefault="00574251" w:rsidP="00E25B03">
            <w:pPr>
              <w:snapToGrid w:val="0"/>
              <w:ind w:firstLine="0"/>
              <w:jc w:val="left"/>
              <w:rPr>
                <w:rFonts w:ascii="新細明體" w:hAnsi="新細明體"/>
                <w:sz w:val="16"/>
                <w:szCs w:val="16"/>
              </w:rPr>
            </w:pPr>
            <w:r w:rsidRPr="00D277DD">
              <w:rPr>
                <w:rFonts w:ascii="新細明體" w:hAnsi="新細明體" w:cs="新細明體"/>
                <w:snapToGrid w:val="0"/>
                <w:sz w:val="16"/>
                <w:szCs w:val="16"/>
              </w:rPr>
              <w:t>第2章青春愛的練習曲</w:t>
            </w:r>
          </w:p>
        </w:tc>
        <w:tc>
          <w:tcPr>
            <w:tcW w:w="850" w:type="dxa"/>
          </w:tcPr>
          <w:p w14:paraId="2A49EAB0" w14:textId="77777777" w:rsidR="003D7804" w:rsidRPr="008D3B6D"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70BD2A64" w14:textId="77777777" w:rsidR="003D7804" w:rsidRPr="008D3B6D"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241030F8" w14:textId="77777777" w:rsidR="003D7804" w:rsidRPr="008D3B6D" w:rsidRDefault="00574251" w:rsidP="00E25B03">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1C3370A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8D3B6D">
              <w:rPr>
                <w:rFonts w:ascii="新細明體" w:hAnsi="新細明體" w:cs="新細明體"/>
                <w:snapToGrid w:val="0"/>
                <w:sz w:val="16"/>
                <w:szCs w:val="16"/>
              </w:rPr>
              <w:t>質與自我精進</w:t>
            </w:r>
          </w:p>
          <w:p w14:paraId="7C74EF2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2D08D35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6A06E6C"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C3 </w:t>
            </w:r>
            <w:r w:rsidRPr="009B4959">
              <w:rPr>
                <w:rFonts w:ascii="新細明體" w:hAnsi="新細明體" w:cs="新細明體"/>
                <w:snapToGrid w:val="0"/>
                <w:sz w:val="16"/>
                <w:szCs w:val="16"/>
              </w:rPr>
              <w:t>多元文化與國際理解</w:t>
            </w:r>
          </w:p>
        </w:tc>
        <w:tc>
          <w:tcPr>
            <w:tcW w:w="1020" w:type="dxa"/>
          </w:tcPr>
          <w:p w14:paraId="13B8F97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w:t>
            </w:r>
            <w:r>
              <w:rPr>
                <w:rFonts w:ascii="新細明體" w:hAnsi="新細明體" w:cs="新細明體"/>
                <w:snapToGrid w:val="0"/>
                <w:sz w:val="16"/>
                <w:szCs w:val="16"/>
              </w:rPr>
              <w:lastRenderedPageBreak/>
              <w:t>實踐，</w:t>
            </w:r>
            <w:r w:rsidRPr="008D3B6D">
              <w:rPr>
                <w:rFonts w:ascii="新細明體" w:hAnsi="新細明體" w:cs="新細明體"/>
                <w:snapToGrid w:val="0"/>
                <w:sz w:val="16"/>
                <w:szCs w:val="16"/>
              </w:rPr>
              <w:t>不輕言放棄。</w:t>
            </w:r>
          </w:p>
          <w:p w14:paraId="3A46B746"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5F1D3FE"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1316AE">
              <w:rPr>
                <w:rFonts w:ascii="新細明體" w:hAnsi="新細明體" w:cs="新細明體"/>
                <w:snapToGrid w:val="0"/>
                <w:sz w:val="16"/>
                <w:szCs w:val="16"/>
              </w:rPr>
              <w:t>具備善用體育與健康相關的科技、資訊及媒體，以增進學習的素養，並察覺、思辨人與科技、資訊、媒體的互動關係。</w:t>
            </w:r>
          </w:p>
          <w:p w14:paraId="695E8FC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sidRPr="009B4959">
              <w:rPr>
                <w:rFonts w:ascii="新細明體" w:hAnsi="新細明體" w:cs="新細明體"/>
                <w:snapToGrid w:val="0"/>
                <w:sz w:val="16"/>
                <w:szCs w:val="16"/>
              </w:rPr>
              <w:t>具備敏察和</w:t>
            </w:r>
            <w:proofErr w:type="gramEnd"/>
            <w:r w:rsidRPr="009B4959">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6BBE198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1b-Ⅳ-4 提出健康自主管理的行動策略。</w:t>
            </w:r>
          </w:p>
          <w:p w14:paraId="76E6739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01EE159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3b-Ⅳ-4 因應不同的生活情境，善用各種生活技能，解決健康問題。</w:t>
            </w:r>
          </w:p>
          <w:p w14:paraId="25BF2DA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4b-Ⅳ-2 </w:t>
            </w:r>
            <w:r w:rsidRPr="008D3B6D">
              <w:rPr>
                <w:rFonts w:ascii="新細明體" w:hAnsi="新細明體" w:cs="新細明體"/>
                <w:snapToGrid w:val="0"/>
                <w:sz w:val="16"/>
                <w:szCs w:val="16"/>
              </w:rPr>
              <w:t>使用精確的資訊來支持自己健康促進的立場。</w:t>
            </w:r>
          </w:p>
        </w:tc>
        <w:tc>
          <w:tcPr>
            <w:tcW w:w="1020" w:type="dxa"/>
          </w:tcPr>
          <w:p w14:paraId="32482E4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Db-Ⅳ-5 身體自主權維護的立場表達與行動，以及交友約會安全策略。</w:t>
            </w:r>
          </w:p>
          <w:p w14:paraId="1625126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Db-Ⅳ-6 青少年性行為之法律規</w:t>
            </w:r>
            <w:r w:rsidRPr="008D3B6D">
              <w:rPr>
                <w:rFonts w:ascii="新細明體" w:hAnsi="新細明體" w:cs="新細明體"/>
                <w:sz w:val="16"/>
                <w:szCs w:val="16"/>
              </w:rPr>
              <w:t>範</w:t>
            </w:r>
            <w:r w:rsidRPr="008D3B6D">
              <w:rPr>
                <w:rFonts w:ascii="新細明體" w:hAnsi="新細明體" w:cs="新細明體"/>
                <w:sz w:val="16"/>
                <w:szCs w:val="16"/>
              </w:rPr>
              <w:lastRenderedPageBreak/>
              <w:t>與明智抉擇。</w:t>
            </w:r>
          </w:p>
        </w:tc>
        <w:tc>
          <w:tcPr>
            <w:tcW w:w="1020" w:type="dxa"/>
          </w:tcPr>
          <w:p w14:paraId="273F7F0A"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lastRenderedPageBreak/>
              <w:t>1.了解青少年對愛情的期待可能受到媒體、家人、周遭朋友影響，並透過接近現實的觀察，更能體會情</w:t>
            </w:r>
            <w:r w:rsidRPr="00496754">
              <w:rPr>
                <w:rFonts w:ascii="新細明體" w:hAnsi="新細明體" w:cs="新細明體"/>
                <w:snapToGrid w:val="0"/>
                <w:sz w:val="16"/>
                <w:szCs w:val="16"/>
              </w:rPr>
              <w:lastRenderedPageBreak/>
              <w:t>感真實的樣態。</w:t>
            </w:r>
          </w:p>
          <w:p w14:paraId="49F96E03"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2.認識愛所包含的面向，體認先愛自己才有能力愛別人，進而體會愛是一輩子學習的課題。</w:t>
            </w:r>
          </w:p>
          <w:p w14:paraId="00FE3898"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3.認識好感的來源，辨識表達好感的合宜方式，並且學習拒絕他人追求的原則與因應策略。</w:t>
            </w:r>
          </w:p>
        </w:tc>
        <w:tc>
          <w:tcPr>
            <w:tcW w:w="1020" w:type="dxa"/>
            <w:shd w:val="clear" w:color="auto" w:fill="auto"/>
          </w:tcPr>
          <w:p w14:paraId="33CDC7FB"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1.愛的真諦</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愛人愛己：透過情境探討青少年對愛情的期待及愛的元素，以案例來說明，愛並非只是某一方的責</w:t>
            </w:r>
            <w:r w:rsidRPr="00496754">
              <w:rPr>
                <w:rFonts w:ascii="新細明體" w:hAnsi="新細明體" w:cs="新細明體"/>
                <w:sz w:val="16"/>
                <w:szCs w:val="16"/>
              </w:rPr>
              <w:lastRenderedPageBreak/>
              <w:t>任，應該由雙方一起負責任的經營。</w:t>
            </w:r>
          </w:p>
          <w:p w14:paraId="787DBAD4"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t>2.愛的序曲</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好感與吸引：說明好感的來源主要來自生活情境中主觀的感受與客觀的觀察，介紹好感的來源，並說明各種吸引力可能都會出現，但是心理的吸引力較生理的吸引力來得長久。</w:t>
            </w:r>
          </w:p>
        </w:tc>
        <w:tc>
          <w:tcPr>
            <w:tcW w:w="623" w:type="dxa"/>
          </w:tcPr>
          <w:p w14:paraId="0A7549C6"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p>
        </w:tc>
        <w:tc>
          <w:tcPr>
            <w:tcW w:w="1180" w:type="dxa"/>
          </w:tcPr>
          <w:p w14:paraId="509BD844"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126723">
              <w:rPr>
                <w:rFonts w:ascii="新細明體" w:hAnsi="新細明體" w:cs="新細明體"/>
                <w:snapToGrid w:val="0"/>
                <w:sz w:val="16"/>
                <w:szCs w:val="16"/>
              </w:rPr>
              <w:t>設計課程相關的學習活動單、小卡與問題討論題目。</w:t>
            </w:r>
          </w:p>
        </w:tc>
        <w:tc>
          <w:tcPr>
            <w:tcW w:w="1181" w:type="dxa"/>
          </w:tcPr>
          <w:p w14:paraId="05C49068" w14:textId="77777777" w:rsidR="003D7804" w:rsidRPr="00126723"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1.口頭評量</w:t>
            </w:r>
          </w:p>
          <w:p w14:paraId="60E4A83E" w14:textId="77777777" w:rsidR="003D7804" w:rsidRPr="00DA591D"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2.紙筆評量</w:t>
            </w:r>
          </w:p>
        </w:tc>
        <w:tc>
          <w:tcPr>
            <w:tcW w:w="1181" w:type="dxa"/>
          </w:tcPr>
          <w:p w14:paraId="3F1730C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77B755D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性J11 </w:t>
            </w:r>
            <w:r w:rsidRPr="00126723">
              <w:rPr>
                <w:rFonts w:ascii="新細明體" w:hAnsi="新細明體" w:cs="新細明體"/>
                <w:sz w:val="16"/>
                <w:szCs w:val="16"/>
              </w:rPr>
              <w:t>去除性別刻板與性別偏見的情感表達與溝通，具備與他人平等互動的能力。</w:t>
            </w:r>
          </w:p>
          <w:p w14:paraId="4F647271"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B873D61" w14:textId="77777777" w:rsidR="003D7804" w:rsidRPr="00DA591D" w:rsidRDefault="00003DF6" w:rsidP="00E25B03">
            <w:pPr>
              <w:snapToGrid w:val="0"/>
              <w:ind w:firstLine="0"/>
              <w:jc w:val="left"/>
              <w:rPr>
                <w:rFonts w:asciiTheme="minorEastAsia" w:hAnsiTheme="minorEastAsia"/>
                <w:sz w:val="16"/>
                <w:szCs w:val="16"/>
              </w:rPr>
            </w:pPr>
          </w:p>
        </w:tc>
      </w:tr>
      <w:tr w:rsidR="009140B9" w:rsidRPr="0052708D" w14:paraId="51390C7B" w14:textId="77777777" w:rsidTr="009140B9">
        <w:tc>
          <w:tcPr>
            <w:tcW w:w="708" w:type="dxa"/>
          </w:tcPr>
          <w:p w14:paraId="3E2BBE95"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四</w:t>
            </w:r>
          </w:p>
        </w:tc>
        <w:tc>
          <w:tcPr>
            <w:tcW w:w="709" w:type="dxa"/>
          </w:tcPr>
          <w:p w14:paraId="2F3B3684" w14:textId="77777777" w:rsidR="00AD10BE" w:rsidRPr="008960E9"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9/22-9/26</w:t>
            </w:r>
          </w:p>
        </w:tc>
        <w:tc>
          <w:tcPr>
            <w:tcW w:w="709" w:type="dxa"/>
          </w:tcPr>
          <w:p w14:paraId="0DA73E5F"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第4單元體能</w:t>
            </w:r>
            <w:proofErr w:type="gramStart"/>
            <w:r w:rsidRPr="008960E9">
              <w:rPr>
                <w:rFonts w:ascii="新細明體" w:hAnsi="新細明體" w:cs="新細明體"/>
                <w:snapToGrid w:val="0"/>
                <w:sz w:val="16"/>
                <w:szCs w:val="16"/>
              </w:rPr>
              <w:t>挑戰趣</w:t>
            </w:r>
            <w:proofErr w:type="gramEnd"/>
          </w:p>
        </w:tc>
        <w:tc>
          <w:tcPr>
            <w:tcW w:w="709" w:type="dxa"/>
          </w:tcPr>
          <w:p w14:paraId="641082E0" w14:textId="77777777" w:rsidR="00AD10BE" w:rsidRPr="008960E9" w:rsidRDefault="00574251" w:rsidP="00E25B03">
            <w:pPr>
              <w:snapToGrid w:val="0"/>
              <w:ind w:firstLine="0"/>
              <w:jc w:val="left"/>
              <w:rPr>
                <w:rFonts w:ascii="新細明體" w:hAnsi="新細明體"/>
                <w:sz w:val="16"/>
                <w:szCs w:val="16"/>
              </w:rPr>
            </w:pPr>
            <w:r w:rsidRPr="008960E9">
              <w:rPr>
                <w:rFonts w:ascii="新細明體" w:hAnsi="新細明體" w:cs="新細明體"/>
                <w:snapToGrid w:val="0"/>
                <w:sz w:val="16"/>
                <w:szCs w:val="16"/>
              </w:rPr>
              <w:t>第3章翻山越嶺</w:t>
            </w:r>
            <w:proofErr w:type="gramStart"/>
            <w:r w:rsidRPr="008960E9">
              <w:rPr>
                <w:rFonts w:ascii="新細明體" w:hAnsi="新細明體" w:cs="新細明體"/>
                <w:snapToGrid w:val="0"/>
                <w:sz w:val="16"/>
                <w:szCs w:val="16"/>
              </w:rPr>
              <w:t>──</w:t>
            </w:r>
            <w:proofErr w:type="gramEnd"/>
            <w:r w:rsidRPr="008960E9">
              <w:rPr>
                <w:rFonts w:ascii="新細明體" w:hAnsi="新細明體" w:cs="新細明體"/>
                <w:snapToGrid w:val="0"/>
                <w:sz w:val="16"/>
                <w:szCs w:val="16"/>
              </w:rPr>
              <w:t>山野活動</w:t>
            </w:r>
          </w:p>
        </w:tc>
        <w:tc>
          <w:tcPr>
            <w:tcW w:w="850" w:type="dxa"/>
          </w:tcPr>
          <w:p w14:paraId="6879A656" w14:textId="77777777" w:rsidR="00AD10BE" w:rsidRPr="008960E9" w:rsidRDefault="00574251" w:rsidP="00E25B03">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A自主行動</w:t>
            </w:r>
          </w:p>
        </w:tc>
        <w:tc>
          <w:tcPr>
            <w:tcW w:w="1020" w:type="dxa"/>
          </w:tcPr>
          <w:p w14:paraId="1DEF1EB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797A146A"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tc>
        <w:tc>
          <w:tcPr>
            <w:tcW w:w="1020" w:type="dxa"/>
          </w:tcPr>
          <w:p w14:paraId="5B6E20B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w:t>
            </w:r>
            <w:r w:rsidRPr="008960E9">
              <w:rPr>
                <w:rFonts w:ascii="新細明體" w:hAnsi="新細明體" w:cs="新細明體"/>
                <w:snapToGrid w:val="0"/>
                <w:sz w:val="16"/>
                <w:szCs w:val="16"/>
              </w:rPr>
              <w:t>康的問題。</w:t>
            </w:r>
          </w:p>
          <w:p w14:paraId="2AE9F036"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tc>
        <w:tc>
          <w:tcPr>
            <w:tcW w:w="1020" w:type="dxa"/>
          </w:tcPr>
          <w:p w14:paraId="6BB1186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040186D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499E260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w:t>
            </w:r>
            <w:r w:rsidRPr="008960E9">
              <w:rPr>
                <w:rFonts w:ascii="新細明體" w:hAnsi="新細明體" w:cs="新細明體"/>
                <w:snapToGrid w:val="0"/>
                <w:sz w:val="16"/>
                <w:szCs w:val="16"/>
              </w:rPr>
              <w:t>學習態度。</w:t>
            </w:r>
          </w:p>
          <w:p w14:paraId="5326423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7DC7507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62668AD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12E9618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1E4E4DF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Bc-Ⅳ-1 簡易運動傷害的處理與風險。</w:t>
            </w:r>
          </w:p>
          <w:p w14:paraId="3D117D6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Cd-Ⅳ-1 戶外休閒運動綜合應用。</w:t>
            </w:r>
          </w:p>
        </w:tc>
        <w:tc>
          <w:tcPr>
            <w:tcW w:w="1020" w:type="dxa"/>
          </w:tcPr>
          <w:p w14:paraId="6304CA9B"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1.了解臺灣山林開放政策。</w:t>
            </w:r>
          </w:p>
          <w:p w14:paraId="49DD959E"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2.知道登山活動的特性及安全注意事項。</w:t>
            </w:r>
          </w:p>
          <w:p w14:paraId="54C1AB29"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3.認識登山活動的分類。</w:t>
            </w:r>
          </w:p>
          <w:p w14:paraId="24D018CA"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4.學會山野活動的裝備準備原則。</w:t>
            </w:r>
          </w:p>
        </w:tc>
        <w:tc>
          <w:tcPr>
            <w:tcW w:w="1020" w:type="dxa"/>
            <w:shd w:val="clear" w:color="auto" w:fill="auto"/>
          </w:tcPr>
          <w:p w14:paraId="5E53CF81"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1.第一節</w:t>
            </w:r>
          </w:p>
          <w:p w14:paraId="504C64B3"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2.教師可以延伸暖身活動中的團康活動意涵，說明信任互助在戶外活動中所扮演的重要性，特別是在山野活動中，需要團隊信任及互助，才能讓活動順利進行及確保安全。</w:t>
            </w:r>
          </w:p>
          <w:p w14:paraId="1DC002E4"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3.由教師講述山林開放的相關新聞及政策理由。</w:t>
            </w:r>
          </w:p>
          <w:p w14:paraId="6A3BB2D4"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4.強調登山安全教育的重要性。</w:t>
            </w:r>
          </w:p>
          <w:p w14:paraId="0F484C3B"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5.介紹資訊站中有關臺灣</w:t>
            </w:r>
            <w:proofErr w:type="gramStart"/>
            <w:r w:rsidRPr="008960E9">
              <w:rPr>
                <w:rFonts w:ascii="新細明體" w:hAnsi="新細明體" w:cs="新細明體"/>
                <w:sz w:val="16"/>
                <w:szCs w:val="16"/>
              </w:rPr>
              <w:t>百岳與臺灣</w:t>
            </w:r>
            <w:proofErr w:type="gramEnd"/>
            <w:r w:rsidRPr="008960E9">
              <w:rPr>
                <w:rFonts w:ascii="新細明體" w:hAnsi="新細明體" w:cs="新細明體"/>
                <w:sz w:val="16"/>
                <w:szCs w:val="16"/>
              </w:rPr>
              <w:t>小</w:t>
            </w:r>
            <w:proofErr w:type="gramStart"/>
            <w:r w:rsidRPr="008960E9">
              <w:rPr>
                <w:rFonts w:ascii="新細明體" w:hAnsi="新細明體" w:cs="新細明體"/>
                <w:sz w:val="16"/>
                <w:szCs w:val="16"/>
              </w:rPr>
              <w:t>百岳的由來</w:t>
            </w:r>
            <w:proofErr w:type="gramEnd"/>
            <w:r w:rsidRPr="008960E9">
              <w:rPr>
                <w:rFonts w:ascii="新細明體" w:hAnsi="新細明體" w:cs="新細明體"/>
                <w:sz w:val="16"/>
                <w:szCs w:val="16"/>
              </w:rPr>
              <w:t>。</w:t>
            </w:r>
          </w:p>
          <w:p w14:paraId="63A12569"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6.分組進行「愛體育：登山訓練」，可依學生表現狀況設定不同難度，例如：進行團</w:t>
            </w:r>
            <w:r w:rsidRPr="008960E9">
              <w:rPr>
                <w:rFonts w:ascii="新細明體" w:hAnsi="新細明體" w:cs="新細明體"/>
                <w:sz w:val="16"/>
                <w:szCs w:val="16"/>
              </w:rPr>
              <w:lastRenderedPageBreak/>
              <w:t>隊競賽或加大</w:t>
            </w:r>
            <w:proofErr w:type="gramStart"/>
            <w:r w:rsidRPr="008960E9">
              <w:rPr>
                <w:rFonts w:ascii="新細明體" w:hAnsi="新細明體" w:cs="新細明體"/>
                <w:sz w:val="16"/>
                <w:szCs w:val="16"/>
              </w:rPr>
              <w:t>上下跨跳距離</w:t>
            </w:r>
            <w:proofErr w:type="gramEnd"/>
            <w:r w:rsidRPr="008960E9">
              <w:rPr>
                <w:rFonts w:ascii="新細明體" w:hAnsi="新細明體" w:cs="新細明體"/>
                <w:sz w:val="16"/>
                <w:szCs w:val="16"/>
              </w:rPr>
              <w:t>。</w:t>
            </w:r>
          </w:p>
          <w:p w14:paraId="38250CE7"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7.第二節</w:t>
            </w:r>
          </w:p>
          <w:p w14:paraId="006CD902"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8.介紹臺灣登山活動的分類及其特性：登山活動的分類可依活動天數及難度進行分級，亦可依活動場域海拔高度進行分類。依據交通部觀光局以及民間登山社團對於山林環境所做的登山情境類型分類，大致上</w:t>
            </w:r>
            <w:proofErr w:type="gramStart"/>
            <w:r w:rsidRPr="008960E9">
              <w:rPr>
                <w:rFonts w:ascii="新細明體" w:hAnsi="新細明體" w:cs="新細明體"/>
                <w:sz w:val="16"/>
                <w:szCs w:val="16"/>
              </w:rPr>
              <w:t>分為郊</w:t>
            </w:r>
            <w:proofErr w:type="gramEnd"/>
            <w:r w:rsidRPr="008960E9">
              <w:rPr>
                <w:rFonts w:ascii="新細明體" w:hAnsi="新細明體" w:cs="新細明體"/>
                <w:sz w:val="16"/>
                <w:szCs w:val="16"/>
              </w:rPr>
              <w:t>山、中級山以及高山三大類型。</w:t>
            </w:r>
          </w:p>
          <w:p w14:paraId="6ACDC218"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9.簡介登山裝備：登山健行裝備宜</w:t>
            </w:r>
            <w:proofErr w:type="gramStart"/>
            <w:r w:rsidRPr="008960E9">
              <w:rPr>
                <w:rFonts w:ascii="新細明體" w:hAnsi="新細明體" w:cs="新細明體"/>
                <w:sz w:val="16"/>
                <w:szCs w:val="16"/>
              </w:rPr>
              <w:t>以輕簡</w:t>
            </w:r>
            <w:proofErr w:type="gramEnd"/>
            <w:r w:rsidRPr="008960E9">
              <w:rPr>
                <w:rFonts w:ascii="新細明體" w:hAnsi="新細明體" w:cs="新細明體"/>
                <w:sz w:val="16"/>
                <w:szCs w:val="16"/>
              </w:rPr>
              <w:t>、實用為主，在活動前可使用裝備檢查清單來進行準備，在活動後要保養、清洗裝</w:t>
            </w:r>
            <w:r w:rsidRPr="008960E9">
              <w:rPr>
                <w:rFonts w:ascii="新細明體" w:hAnsi="新細明體" w:cs="新細明體"/>
                <w:sz w:val="16"/>
                <w:szCs w:val="16"/>
              </w:rPr>
              <w:lastRenderedPageBreak/>
              <w:t>備，並歸定位，裝備過多或不足都會影響活動的進行，一般可概分為個人裝備、團體裝備及技術裝備。</w:t>
            </w:r>
          </w:p>
        </w:tc>
        <w:tc>
          <w:tcPr>
            <w:tcW w:w="623" w:type="dxa"/>
          </w:tcPr>
          <w:p w14:paraId="729BFE8A"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6580E832"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8A4587">
              <w:rPr>
                <w:rFonts w:ascii="新細明體" w:hAnsi="新細明體" w:cs="新細明體"/>
                <w:snapToGrid w:val="0"/>
                <w:sz w:val="16"/>
                <w:szCs w:val="16"/>
              </w:rPr>
              <w:t>上課教案、教學簡報、學習單、相關器材及防護裝備。</w:t>
            </w:r>
          </w:p>
        </w:tc>
        <w:tc>
          <w:tcPr>
            <w:tcW w:w="1181" w:type="dxa"/>
          </w:tcPr>
          <w:p w14:paraId="1D58ADF1" w14:textId="77777777" w:rsidR="00AD10BE" w:rsidRPr="008A4587" w:rsidRDefault="00574251" w:rsidP="00E25B03">
            <w:pPr>
              <w:snapToGrid w:val="0"/>
              <w:ind w:firstLine="0"/>
              <w:jc w:val="left"/>
              <w:rPr>
                <w:rFonts w:asciiTheme="minorEastAsia" w:hAnsiTheme="minorEastAsia"/>
                <w:sz w:val="16"/>
                <w:szCs w:val="16"/>
              </w:rPr>
            </w:pPr>
            <w:r w:rsidRPr="008A4587">
              <w:rPr>
                <w:rFonts w:ascii="新細明體" w:hAnsi="新細明體" w:cs="新細明體"/>
                <w:sz w:val="16"/>
                <w:szCs w:val="16"/>
              </w:rPr>
              <w:t>1.課堂觀察</w:t>
            </w:r>
          </w:p>
          <w:p w14:paraId="6E15BFFA" w14:textId="77777777" w:rsidR="00AD10BE" w:rsidRPr="008A4587" w:rsidRDefault="00574251" w:rsidP="00E25B03">
            <w:pPr>
              <w:snapToGrid w:val="0"/>
              <w:ind w:firstLine="0"/>
              <w:jc w:val="left"/>
              <w:rPr>
                <w:rFonts w:asciiTheme="minorEastAsia" w:hAnsiTheme="minorEastAsia"/>
                <w:sz w:val="16"/>
                <w:szCs w:val="16"/>
              </w:rPr>
            </w:pPr>
            <w:r w:rsidRPr="008A4587">
              <w:rPr>
                <w:rFonts w:ascii="新細明體" w:hAnsi="新細明體" w:cs="新細明體"/>
                <w:sz w:val="16"/>
                <w:szCs w:val="16"/>
              </w:rPr>
              <w:t>2.口語問答</w:t>
            </w:r>
          </w:p>
          <w:p w14:paraId="5372DA52" w14:textId="77777777" w:rsidR="00AD10BE" w:rsidRPr="008A4587" w:rsidRDefault="00574251" w:rsidP="00E25B03">
            <w:pPr>
              <w:snapToGrid w:val="0"/>
              <w:ind w:firstLine="0"/>
              <w:jc w:val="left"/>
              <w:rPr>
                <w:rFonts w:asciiTheme="minorEastAsia" w:hAnsiTheme="minorEastAsia"/>
                <w:sz w:val="16"/>
                <w:szCs w:val="16"/>
              </w:rPr>
            </w:pPr>
            <w:r w:rsidRPr="008A4587">
              <w:rPr>
                <w:rFonts w:ascii="新細明體" w:hAnsi="新細明體" w:cs="新細明體"/>
                <w:sz w:val="16"/>
                <w:szCs w:val="16"/>
              </w:rPr>
              <w:t>3.技能實作</w:t>
            </w:r>
          </w:p>
          <w:p w14:paraId="782E6968" w14:textId="77777777" w:rsidR="00AD10BE" w:rsidRPr="00DA591D" w:rsidRDefault="00574251" w:rsidP="00E25B03">
            <w:pPr>
              <w:snapToGrid w:val="0"/>
              <w:ind w:firstLine="0"/>
              <w:jc w:val="left"/>
              <w:rPr>
                <w:rFonts w:asciiTheme="minorEastAsia" w:hAnsiTheme="minorEastAsia"/>
                <w:sz w:val="16"/>
                <w:szCs w:val="16"/>
              </w:rPr>
            </w:pPr>
            <w:r w:rsidRPr="008A4587">
              <w:rPr>
                <w:rFonts w:ascii="新細明體" w:hAnsi="新細明體" w:cs="新細明體"/>
                <w:sz w:val="16"/>
                <w:szCs w:val="16"/>
              </w:rPr>
              <w:t>4.學習單</w:t>
            </w:r>
          </w:p>
        </w:tc>
        <w:tc>
          <w:tcPr>
            <w:tcW w:w="1181" w:type="dxa"/>
          </w:tcPr>
          <w:p w14:paraId="278EB10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2829D89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環J12 </w:t>
            </w:r>
            <w:r w:rsidRPr="008A4587">
              <w:rPr>
                <w:rFonts w:ascii="新細明體" w:hAnsi="新細明體" w:cs="新細明體"/>
                <w:sz w:val="16"/>
                <w:szCs w:val="16"/>
              </w:rPr>
              <w:t>認識不同類型災害可能伴隨的危險，學習適當預防與避難行為。</w:t>
            </w:r>
          </w:p>
          <w:p w14:paraId="68662504"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31A6EB56" w14:textId="77777777" w:rsidR="00AD10BE"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t>社會</w:t>
            </w:r>
          </w:p>
          <w:p w14:paraId="6B9F16C2"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3F51D12D" w14:textId="77777777" w:rsidTr="009140B9">
        <w:tc>
          <w:tcPr>
            <w:tcW w:w="708" w:type="dxa"/>
          </w:tcPr>
          <w:p w14:paraId="14A0BC34"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五</w:t>
            </w:r>
          </w:p>
        </w:tc>
        <w:tc>
          <w:tcPr>
            <w:tcW w:w="709" w:type="dxa"/>
          </w:tcPr>
          <w:p w14:paraId="7560D17B" w14:textId="77777777" w:rsidR="003D7804" w:rsidRPr="00397C95"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9/29-10/03</w:t>
            </w:r>
          </w:p>
        </w:tc>
        <w:tc>
          <w:tcPr>
            <w:tcW w:w="709" w:type="dxa"/>
          </w:tcPr>
          <w:p w14:paraId="1E515D89" w14:textId="77777777" w:rsidR="003D7804" w:rsidRPr="00DA591D" w:rsidRDefault="00574251" w:rsidP="00E25B03">
            <w:pPr>
              <w:snapToGrid w:val="0"/>
              <w:ind w:firstLine="0"/>
              <w:jc w:val="left"/>
              <w:rPr>
                <w:rFonts w:asciiTheme="minorEastAsia" w:hAnsiTheme="minorEastAsia"/>
                <w:sz w:val="16"/>
                <w:szCs w:val="16"/>
              </w:rPr>
            </w:pPr>
            <w:r w:rsidRPr="00BF74EE">
              <w:rPr>
                <w:rFonts w:ascii="新細明體" w:hAnsi="新細明體" w:cs="新細明體"/>
                <w:snapToGrid w:val="0"/>
                <w:sz w:val="16"/>
                <w:szCs w:val="16"/>
              </w:rPr>
              <w:t>第1單元歌詠青春合奏曲</w:t>
            </w:r>
          </w:p>
        </w:tc>
        <w:tc>
          <w:tcPr>
            <w:tcW w:w="709" w:type="dxa"/>
          </w:tcPr>
          <w:p w14:paraId="327E225E" w14:textId="77777777" w:rsidR="003D7804" w:rsidRPr="00DA591D" w:rsidRDefault="00574251" w:rsidP="00E25B03">
            <w:pPr>
              <w:snapToGrid w:val="0"/>
              <w:ind w:firstLine="0"/>
              <w:jc w:val="left"/>
              <w:rPr>
                <w:rFonts w:ascii="新細明體" w:hAnsi="新細明體"/>
                <w:sz w:val="16"/>
                <w:szCs w:val="16"/>
              </w:rPr>
            </w:pPr>
            <w:r w:rsidRPr="00BF74EE">
              <w:rPr>
                <w:rFonts w:ascii="新細明體" w:hAnsi="新細明體" w:cs="新細明體"/>
                <w:snapToGrid w:val="0"/>
                <w:sz w:val="16"/>
                <w:szCs w:val="16"/>
              </w:rPr>
              <w:t>第2章青春愛的練習曲</w:t>
            </w:r>
          </w:p>
        </w:tc>
        <w:tc>
          <w:tcPr>
            <w:tcW w:w="850" w:type="dxa"/>
          </w:tcPr>
          <w:p w14:paraId="2BF94292" w14:textId="77777777" w:rsidR="003D7804" w:rsidRPr="008D3B6D"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147BAD63" w14:textId="77777777" w:rsidR="003D7804" w:rsidRPr="008D3B6D"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67B77A57" w14:textId="77777777" w:rsidR="003D7804" w:rsidRPr="008D3B6D" w:rsidRDefault="00574251" w:rsidP="00E25B03">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04DD517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8D3B6D">
              <w:rPr>
                <w:rFonts w:ascii="新細明體" w:hAnsi="新細明體" w:cs="新細明體"/>
                <w:snapToGrid w:val="0"/>
                <w:sz w:val="16"/>
                <w:szCs w:val="16"/>
              </w:rPr>
              <w:t>質與自我精進</w:t>
            </w:r>
          </w:p>
          <w:p w14:paraId="398B37B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2CE5607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76B382A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9B4959">
              <w:rPr>
                <w:rFonts w:ascii="新細明體" w:hAnsi="新細明體" w:cs="新細明體"/>
                <w:snapToGrid w:val="0"/>
                <w:sz w:val="16"/>
                <w:szCs w:val="16"/>
              </w:rPr>
              <w:t>多元文化與國際理解</w:t>
            </w:r>
          </w:p>
        </w:tc>
        <w:tc>
          <w:tcPr>
            <w:tcW w:w="1020" w:type="dxa"/>
          </w:tcPr>
          <w:p w14:paraId="5FA872C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5C47E6A0"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D677A0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1316AE">
              <w:rPr>
                <w:rFonts w:ascii="新細明體" w:hAnsi="新細明體" w:cs="新細明體"/>
                <w:snapToGrid w:val="0"/>
                <w:sz w:val="16"/>
                <w:szCs w:val="16"/>
              </w:rPr>
              <w:t>具備善用體育與健康相</w:t>
            </w:r>
            <w:r w:rsidRPr="001316AE">
              <w:rPr>
                <w:rFonts w:ascii="新細明體" w:hAnsi="新細明體" w:cs="新細明體"/>
                <w:snapToGrid w:val="0"/>
                <w:sz w:val="16"/>
                <w:szCs w:val="16"/>
              </w:rPr>
              <w:lastRenderedPageBreak/>
              <w:t>關的科技、資訊及媒體，以增進學習的素養，並察覺、思辨人與科技、資訊、媒體的互動關係。</w:t>
            </w:r>
          </w:p>
          <w:p w14:paraId="15C0C8E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sidRPr="009B4959">
              <w:rPr>
                <w:rFonts w:ascii="新細明體" w:hAnsi="新細明體" w:cs="新細明體"/>
                <w:snapToGrid w:val="0"/>
                <w:sz w:val="16"/>
                <w:szCs w:val="16"/>
              </w:rPr>
              <w:t>具備敏察和</w:t>
            </w:r>
            <w:proofErr w:type="gramEnd"/>
            <w:r w:rsidRPr="009B4959">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1FE799B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1b-Ⅳ-4 提出健康自主管理的行動策略。</w:t>
            </w:r>
          </w:p>
          <w:p w14:paraId="1300AE8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1C33B7C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071EEFA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4b-Ⅳ-2 </w:t>
            </w:r>
            <w:r w:rsidRPr="008D3B6D">
              <w:rPr>
                <w:rFonts w:ascii="新細明體" w:hAnsi="新細明體" w:cs="新細明體"/>
                <w:snapToGrid w:val="0"/>
                <w:sz w:val="16"/>
                <w:szCs w:val="16"/>
              </w:rPr>
              <w:t>使用精確的資訊來支持自己健康促進的立場。</w:t>
            </w:r>
          </w:p>
        </w:tc>
        <w:tc>
          <w:tcPr>
            <w:tcW w:w="1020" w:type="dxa"/>
          </w:tcPr>
          <w:p w14:paraId="48DC3AF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Db-Ⅳ-5 身體自主權維護的立場表達與行動，以及交友約會安全策略。</w:t>
            </w:r>
          </w:p>
          <w:p w14:paraId="43CE43F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Db-Ⅳ-6 青少年性行為之法律規範與明智抉擇。</w:t>
            </w:r>
          </w:p>
        </w:tc>
        <w:tc>
          <w:tcPr>
            <w:tcW w:w="1020" w:type="dxa"/>
          </w:tcPr>
          <w:p w14:paraId="5B12EDDE" w14:textId="77777777" w:rsidR="003D7804" w:rsidRPr="002A4226"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2A4226">
              <w:rPr>
                <w:rFonts w:ascii="新細明體" w:hAnsi="新細明體" w:cs="新細明體"/>
                <w:snapToGrid w:val="0"/>
                <w:sz w:val="16"/>
                <w:szCs w:val="16"/>
              </w:rPr>
              <w:t>認識好感的來源，辨識表達好感的合宜方式，並且學習拒絕他人追求的原則與因應策略。</w:t>
            </w:r>
          </w:p>
          <w:p w14:paraId="003C36E4" w14:textId="77777777" w:rsidR="003D7804" w:rsidRPr="002A4226"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2A4226">
              <w:rPr>
                <w:rFonts w:ascii="新細明體" w:hAnsi="新細明體" w:cs="新細明體"/>
                <w:snapToGrid w:val="0"/>
                <w:sz w:val="16"/>
                <w:szCs w:val="16"/>
              </w:rPr>
              <w:t>認識感情發展的進程與維持的方法，並評估自身內在與外在的行為對個人、環境與社會健康造成的衝擊與風險。</w:t>
            </w:r>
          </w:p>
          <w:p w14:paraId="2112891E"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3.了解被拒絕或分手時，應具備的態度與觀點，並</w:t>
            </w:r>
            <w:r w:rsidRPr="002A4226">
              <w:rPr>
                <w:rFonts w:ascii="新細明體" w:hAnsi="新細明體" w:cs="新細明體"/>
                <w:snapToGrid w:val="0"/>
                <w:sz w:val="16"/>
                <w:szCs w:val="16"/>
              </w:rPr>
              <w:t>透過合適的資源或管道尋求</w:t>
            </w:r>
            <w:r w:rsidRPr="002A4226">
              <w:rPr>
                <w:rFonts w:ascii="新細明體" w:hAnsi="新細明體" w:cs="新細明體"/>
                <w:snapToGrid w:val="0"/>
                <w:sz w:val="16"/>
                <w:szCs w:val="16"/>
              </w:rPr>
              <w:lastRenderedPageBreak/>
              <w:t>協助、</w:t>
            </w:r>
            <w:proofErr w:type="gramStart"/>
            <w:r w:rsidRPr="002A4226">
              <w:rPr>
                <w:rFonts w:ascii="新細明體" w:hAnsi="新細明體" w:cs="新細明體"/>
                <w:snapToGrid w:val="0"/>
                <w:sz w:val="16"/>
                <w:szCs w:val="16"/>
              </w:rPr>
              <w:t>紓</w:t>
            </w:r>
            <w:proofErr w:type="gramEnd"/>
            <w:r w:rsidRPr="002A4226">
              <w:rPr>
                <w:rFonts w:ascii="新細明體" w:hAnsi="新細明體" w:cs="新細明體"/>
                <w:snapToGrid w:val="0"/>
                <w:sz w:val="16"/>
                <w:szCs w:val="16"/>
              </w:rPr>
              <w:t>緩情緒。</w:t>
            </w:r>
          </w:p>
        </w:tc>
        <w:tc>
          <w:tcPr>
            <w:tcW w:w="1020" w:type="dxa"/>
            <w:shd w:val="clear" w:color="auto" w:fill="auto"/>
          </w:tcPr>
          <w:p w14:paraId="5F2317E5"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1.愛的初體驗</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情感的告白：說明情感表達的注意事項，並透過三種表達情境引導學生思考合宜的情感表達方式。</w:t>
            </w:r>
          </w:p>
          <w:p w14:paraId="605885CE" w14:textId="77777777" w:rsidR="00631403"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t>2.你有情我無意</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該怎麼拒絕：透過案例與技能演練，說明拒絕他人的追求時，宜透過自我肯定的拒絕技巧表明立場。</w:t>
            </w:r>
          </w:p>
          <w:p w14:paraId="3F1212F7"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t>3.我有情你無意</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被拒絕了，怎麼辦：說明面對情感失</w:t>
            </w:r>
            <w:r w:rsidRPr="00496754">
              <w:rPr>
                <w:rFonts w:ascii="新細明體" w:hAnsi="新細明體" w:cs="新細明體"/>
                <w:sz w:val="16"/>
                <w:szCs w:val="16"/>
              </w:rPr>
              <w:lastRenderedPageBreak/>
              <w:t>落情境時，應採取的態度及可以調適心情的做法。</w:t>
            </w:r>
          </w:p>
        </w:tc>
        <w:tc>
          <w:tcPr>
            <w:tcW w:w="623" w:type="dxa"/>
          </w:tcPr>
          <w:p w14:paraId="336E737C"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p>
        </w:tc>
        <w:tc>
          <w:tcPr>
            <w:tcW w:w="1180" w:type="dxa"/>
          </w:tcPr>
          <w:p w14:paraId="2F512926"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126723">
              <w:rPr>
                <w:rFonts w:ascii="新細明體" w:hAnsi="新細明體" w:cs="新細明體"/>
                <w:snapToGrid w:val="0"/>
                <w:sz w:val="16"/>
                <w:szCs w:val="16"/>
              </w:rPr>
              <w:t>設計課程相關的學習活動單、小卡與問題討論題目。</w:t>
            </w:r>
          </w:p>
        </w:tc>
        <w:tc>
          <w:tcPr>
            <w:tcW w:w="1181" w:type="dxa"/>
          </w:tcPr>
          <w:p w14:paraId="57A46D1F" w14:textId="77777777" w:rsidR="003D7804" w:rsidRPr="00126723"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1.口頭評量</w:t>
            </w:r>
          </w:p>
          <w:p w14:paraId="59FB21B1" w14:textId="77777777" w:rsidR="003D7804" w:rsidRPr="00DA591D"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2.紙筆評量</w:t>
            </w:r>
          </w:p>
        </w:tc>
        <w:tc>
          <w:tcPr>
            <w:tcW w:w="1181" w:type="dxa"/>
          </w:tcPr>
          <w:p w14:paraId="12485E9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7D609D4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性J11 </w:t>
            </w:r>
            <w:r w:rsidRPr="00126723">
              <w:rPr>
                <w:rFonts w:ascii="新細明體" w:hAnsi="新細明體" w:cs="新細明體"/>
                <w:sz w:val="16"/>
                <w:szCs w:val="16"/>
              </w:rPr>
              <w:t>去除性別刻板與性別偏見的情感表達與溝通，具備與他人平等互動的能力。</w:t>
            </w:r>
          </w:p>
          <w:p w14:paraId="7E7F1E0F"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6DB12127" w14:textId="77777777" w:rsidR="003D7804" w:rsidRPr="00DA591D" w:rsidRDefault="00003DF6" w:rsidP="00E25B03">
            <w:pPr>
              <w:snapToGrid w:val="0"/>
              <w:ind w:firstLine="0"/>
              <w:jc w:val="left"/>
              <w:rPr>
                <w:rFonts w:asciiTheme="minorEastAsia" w:hAnsiTheme="minorEastAsia"/>
                <w:sz w:val="16"/>
                <w:szCs w:val="16"/>
              </w:rPr>
            </w:pPr>
          </w:p>
        </w:tc>
      </w:tr>
      <w:tr w:rsidR="009140B9" w:rsidRPr="0052708D" w14:paraId="512EBC04" w14:textId="77777777" w:rsidTr="009140B9">
        <w:tc>
          <w:tcPr>
            <w:tcW w:w="708" w:type="dxa"/>
          </w:tcPr>
          <w:p w14:paraId="40D27680"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709" w:type="dxa"/>
          </w:tcPr>
          <w:p w14:paraId="6518ED75" w14:textId="77777777" w:rsidR="00AD10BE" w:rsidRPr="008960E9"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9/29-10/03</w:t>
            </w:r>
          </w:p>
        </w:tc>
        <w:tc>
          <w:tcPr>
            <w:tcW w:w="709" w:type="dxa"/>
          </w:tcPr>
          <w:p w14:paraId="085A7CFF"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第4單元體能</w:t>
            </w:r>
            <w:proofErr w:type="gramStart"/>
            <w:r w:rsidRPr="008960E9">
              <w:rPr>
                <w:rFonts w:ascii="新細明體" w:hAnsi="新細明體" w:cs="新細明體"/>
                <w:snapToGrid w:val="0"/>
                <w:sz w:val="16"/>
                <w:szCs w:val="16"/>
              </w:rPr>
              <w:t>挑戰趣</w:t>
            </w:r>
            <w:proofErr w:type="gramEnd"/>
          </w:p>
        </w:tc>
        <w:tc>
          <w:tcPr>
            <w:tcW w:w="709" w:type="dxa"/>
          </w:tcPr>
          <w:p w14:paraId="1279EDCC" w14:textId="77777777" w:rsidR="00AD10BE" w:rsidRPr="008960E9" w:rsidRDefault="00574251" w:rsidP="00E25B03">
            <w:pPr>
              <w:snapToGrid w:val="0"/>
              <w:ind w:firstLine="0"/>
              <w:jc w:val="left"/>
              <w:rPr>
                <w:rFonts w:ascii="新細明體" w:hAnsi="新細明體"/>
                <w:sz w:val="16"/>
                <w:szCs w:val="16"/>
              </w:rPr>
            </w:pPr>
            <w:r w:rsidRPr="008960E9">
              <w:rPr>
                <w:rFonts w:ascii="新細明體" w:hAnsi="新細明體" w:cs="新細明體"/>
                <w:snapToGrid w:val="0"/>
                <w:sz w:val="16"/>
                <w:szCs w:val="16"/>
              </w:rPr>
              <w:t>第3章翻山越嶺</w:t>
            </w:r>
            <w:proofErr w:type="gramStart"/>
            <w:r w:rsidRPr="008960E9">
              <w:rPr>
                <w:rFonts w:ascii="新細明體" w:hAnsi="新細明體" w:cs="新細明體"/>
                <w:snapToGrid w:val="0"/>
                <w:sz w:val="16"/>
                <w:szCs w:val="16"/>
              </w:rPr>
              <w:t>──</w:t>
            </w:r>
            <w:proofErr w:type="gramEnd"/>
            <w:r w:rsidRPr="008960E9">
              <w:rPr>
                <w:rFonts w:ascii="新細明體" w:hAnsi="新細明體" w:cs="新細明體"/>
                <w:snapToGrid w:val="0"/>
                <w:sz w:val="16"/>
                <w:szCs w:val="16"/>
              </w:rPr>
              <w:t>山野活動</w:t>
            </w:r>
          </w:p>
        </w:tc>
        <w:tc>
          <w:tcPr>
            <w:tcW w:w="850" w:type="dxa"/>
          </w:tcPr>
          <w:p w14:paraId="6AA4768F" w14:textId="77777777" w:rsidR="00AD10BE" w:rsidRPr="008960E9" w:rsidRDefault="00574251" w:rsidP="00E25B03">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A自主行動</w:t>
            </w:r>
          </w:p>
        </w:tc>
        <w:tc>
          <w:tcPr>
            <w:tcW w:w="1020" w:type="dxa"/>
          </w:tcPr>
          <w:p w14:paraId="426548C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2A5EBA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tc>
        <w:tc>
          <w:tcPr>
            <w:tcW w:w="1020" w:type="dxa"/>
          </w:tcPr>
          <w:p w14:paraId="724E856A"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961173D"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w:t>
            </w:r>
            <w:r>
              <w:rPr>
                <w:rFonts w:ascii="新細明體" w:hAnsi="新細明體" w:cs="新細明體"/>
                <w:snapToGrid w:val="0"/>
                <w:sz w:val="16"/>
                <w:szCs w:val="16"/>
              </w:rPr>
              <w:lastRenderedPageBreak/>
              <w:t>健計畫，有效執行並發揮主動學習與創新求變的能力。</w:t>
            </w:r>
          </w:p>
        </w:tc>
        <w:tc>
          <w:tcPr>
            <w:tcW w:w="1020" w:type="dxa"/>
          </w:tcPr>
          <w:p w14:paraId="2CC5500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1c-Ⅳ-2 評估運動風險，維護安全的運動情境。</w:t>
            </w:r>
          </w:p>
          <w:p w14:paraId="289B363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57ACAF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32CA604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w:t>
            </w:r>
            <w:r>
              <w:rPr>
                <w:rFonts w:ascii="新細明體" w:hAnsi="新細明體" w:cs="新細明體"/>
                <w:snapToGrid w:val="0"/>
                <w:sz w:val="16"/>
                <w:szCs w:val="16"/>
              </w:rPr>
              <w:lastRenderedPageBreak/>
              <w:t>發展專項運動技能。</w:t>
            </w:r>
          </w:p>
          <w:p w14:paraId="18DC036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4B7BFD3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6EAEA6B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3D3E6BA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Bc-Ⅳ-1 簡易運動傷害的處理與風險。</w:t>
            </w:r>
          </w:p>
          <w:p w14:paraId="1EB405B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Cd-Ⅳ-1 戶外休閒運動綜合應用。</w:t>
            </w:r>
          </w:p>
        </w:tc>
        <w:tc>
          <w:tcPr>
            <w:tcW w:w="1020" w:type="dxa"/>
          </w:tcPr>
          <w:p w14:paraId="7B4AF0A0"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1.知道山難發生的原因並了解預防方法。</w:t>
            </w:r>
          </w:p>
          <w:p w14:paraId="04FE131A"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2.學會發生緊急事故時的處理與通報方法。</w:t>
            </w:r>
          </w:p>
          <w:p w14:paraId="222F925B"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3.能擬定並實踐登山計畫。</w:t>
            </w:r>
          </w:p>
        </w:tc>
        <w:tc>
          <w:tcPr>
            <w:tcW w:w="1020" w:type="dxa"/>
            <w:shd w:val="clear" w:color="auto" w:fill="auto"/>
          </w:tcPr>
          <w:p w14:paraId="160E7298"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1.第一節</w:t>
            </w:r>
          </w:p>
          <w:p w14:paraId="434EFA46"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2.介紹資訊站中有關臺灣</w:t>
            </w:r>
            <w:proofErr w:type="gramStart"/>
            <w:r w:rsidRPr="008960E9">
              <w:rPr>
                <w:rFonts w:ascii="新細明體" w:hAnsi="新細明體" w:cs="新細明體"/>
                <w:sz w:val="16"/>
                <w:szCs w:val="16"/>
              </w:rPr>
              <w:t>百岳與小百岳的由來</w:t>
            </w:r>
            <w:proofErr w:type="gramEnd"/>
            <w:r w:rsidRPr="008960E9">
              <w:rPr>
                <w:rFonts w:ascii="新細明體" w:hAnsi="新細明體" w:cs="新細明體"/>
                <w:sz w:val="16"/>
                <w:szCs w:val="16"/>
              </w:rPr>
              <w:t>。</w:t>
            </w:r>
          </w:p>
          <w:p w14:paraId="47E42D17"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3.透過Google Map導</w:t>
            </w:r>
            <w:proofErr w:type="gramStart"/>
            <w:r w:rsidRPr="008960E9">
              <w:rPr>
                <w:rFonts w:ascii="新細明體" w:hAnsi="新細明體" w:cs="新細明體"/>
                <w:sz w:val="16"/>
                <w:szCs w:val="16"/>
              </w:rPr>
              <w:t>覽</w:t>
            </w:r>
            <w:proofErr w:type="gramEnd"/>
            <w:r w:rsidRPr="008960E9">
              <w:rPr>
                <w:rFonts w:ascii="新細明體" w:hAnsi="新細明體" w:cs="新細明體"/>
                <w:sz w:val="16"/>
                <w:szCs w:val="16"/>
              </w:rPr>
              <w:t>學校周邊的山岳。</w:t>
            </w:r>
          </w:p>
          <w:p w14:paraId="17A2A725"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4.說明講解發生山難的原因及預防方法(三</w:t>
            </w:r>
            <w:proofErr w:type="gramStart"/>
            <w:r w:rsidRPr="008960E9">
              <w:rPr>
                <w:rFonts w:ascii="新細明體" w:hAnsi="新細明體" w:cs="新細明體"/>
                <w:sz w:val="16"/>
                <w:szCs w:val="16"/>
              </w:rPr>
              <w:t>不</w:t>
            </w:r>
            <w:proofErr w:type="gramEnd"/>
            <w:r w:rsidRPr="008960E9">
              <w:rPr>
                <w:rFonts w:ascii="新細明體" w:hAnsi="新細明體" w:cs="新細明體"/>
                <w:sz w:val="16"/>
                <w:szCs w:val="16"/>
              </w:rPr>
              <w:t>四要原則)。</w:t>
            </w:r>
          </w:p>
          <w:p w14:paraId="55F2FD79"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lastRenderedPageBreak/>
              <w:t>5.講解登山時發生緊急事故的處理方法。</w:t>
            </w:r>
          </w:p>
          <w:p w14:paraId="65F2EC49"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6.介紹登山時的安全注意事項。</w:t>
            </w:r>
          </w:p>
          <w:p w14:paraId="335FAADA"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7.第二節</w:t>
            </w:r>
          </w:p>
          <w:p w14:paraId="782A2A1C"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8.說明預先擬定登山計畫的理由。</w:t>
            </w:r>
          </w:p>
          <w:p w14:paraId="049E67DD"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9.說明如何擬定登山計畫。</w:t>
            </w:r>
          </w:p>
          <w:p w14:paraId="4C034E25"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t>10.說明登山留守制度。</w:t>
            </w:r>
          </w:p>
        </w:tc>
        <w:tc>
          <w:tcPr>
            <w:tcW w:w="623" w:type="dxa"/>
          </w:tcPr>
          <w:p w14:paraId="35D9B882"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7C882F9C"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8A4587">
              <w:rPr>
                <w:rFonts w:ascii="新細明體" w:hAnsi="新細明體" w:cs="新細明體"/>
                <w:snapToGrid w:val="0"/>
                <w:sz w:val="16"/>
                <w:szCs w:val="16"/>
              </w:rPr>
              <w:t>上課教案、教學簡報、學習單、相關器材及防護裝備。</w:t>
            </w:r>
          </w:p>
        </w:tc>
        <w:tc>
          <w:tcPr>
            <w:tcW w:w="1181" w:type="dxa"/>
          </w:tcPr>
          <w:p w14:paraId="0F977274" w14:textId="77777777" w:rsidR="00AD10BE" w:rsidRPr="008A4587" w:rsidRDefault="00574251" w:rsidP="00E25B03">
            <w:pPr>
              <w:snapToGrid w:val="0"/>
              <w:ind w:firstLine="0"/>
              <w:jc w:val="left"/>
              <w:rPr>
                <w:rFonts w:asciiTheme="minorEastAsia" w:hAnsiTheme="minorEastAsia"/>
                <w:sz w:val="16"/>
                <w:szCs w:val="16"/>
              </w:rPr>
            </w:pPr>
            <w:r w:rsidRPr="008A4587">
              <w:rPr>
                <w:rFonts w:ascii="新細明體" w:hAnsi="新細明體" w:cs="新細明體"/>
                <w:sz w:val="16"/>
                <w:szCs w:val="16"/>
              </w:rPr>
              <w:t>1.課堂觀察</w:t>
            </w:r>
          </w:p>
          <w:p w14:paraId="400E8C81" w14:textId="77777777" w:rsidR="00AD10BE" w:rsidRPr="008A4587" w:rsidRDefault="00574251" w:rsidP="00E25B03">
            <w:pPr>
              <w:snapToGrid w:val="0"/>
              <w:ind w:firstLine="0"/>
              <w:jc w:val="left"/>
              <w:rPr>
                <w:rFonts w:asciiTheme="minorEastAsia" w:hAnsiTheme="minorEastAsia"/>
                <w:sz w:val="16"/>
                <w:szCs w:val="16"/>
              </w:rPr>
            </w:pPr>
            <w:r w:rsidRPr="008A4587">
              <w:rPr>
                <w:rFonts w:ascii="新細明體" w:hAnsi="新細明體" w:cs="新細明體"/>
                <w:sz w:val="16"/>
                <w:szCs w:val="16"/>
              </w:rPr>
              <w:t>2.口語問答</w:t>
            </w:r>
          </w:p>
          <w:p w14:paraId="09310BD4" w14:textId="77777777" w:rsidR="00AD10BE" w:rsidRPr="008A4587" w:rsidRDefault="00574251" w:rsidP="00E25B03">
            <w:pPr>
              <w:snapToGrid w:val="0"/>
              <w:ind w:firstLine="0"/>
              <w:jc w:val="left"/>
              <w:rPr>
                <w:rFonts w:asciiTheme="minorEastAsia" w:hAnsiTheme="minorEastAsia"/>
                <w:sz w:val="16"/>
                <w:szCs w:val="16"/>
              </w:rPr>
            </w:pPr>
            <w:r w:rsidRPr="008A4587">
              <w:rPr>
                <w:rFonts w:ascii="新細明體" w:hAnsi="新細明體" w:cs="新細明體"/>
                <w:sz w:val="16"/>
                <w:szCs w:val="16"/>
              </w:rPr>
              <w:t>3.技能實作</w:t>
            </w:r>
          </w:p>
          <w:p w14:paraId="399F8B20" w14:textId="77777777" w:rsidR="00AD10BE" w:rsidRPr="00DA591D" w:rsidRDefault="00574251" w:rsidP="00E25B03">
            <w:pPr>
              <w:snapToGrid w:val="0"/>
              <w:ind w:firstLine="0"/>
              <w:jc w:val="left"/>
              <w:rPr>
                <w:rFonts w:asciiTheme="minorEastAsia" w:hAnsiTheme="minorEastAsia"/>
                <w:sz w:val="16"/>
                <w:szCs w:val="16"/>
              </w:rPr>
            </w:pPr>
            <w:r w:rsidRPr="008A4587">
              <w:rPr>
                <w:rFonts w:ascii="新細明體" w:hAnsi="新細明體" w:cs="新細明體"/>
                <w:sz w:val="16"/>
                <w:szCs w:val="16"/>
              </w:rPr>
              <w:t>4.學習單</w:t>
            </w:r>
          </w:p>
        </w:tc>
        <w:tc>
          <w:tcPr>
            <w:tcW w:w="1181" w:type="dxa"/>
          </w:tcPr>
          <w:p w14:paraId="38A90C9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853C42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環J12 </w:t>
            </w:r>
            <w:r w:rsidRPr="008A4587">
              <w:rPr>
                <w:rFonts w:ascii="新細明體" w:hAnsi="新細明體" w:cs="新細明體"/>
                <w:sz w:val="16"/>
                <w:szCs w:val="16"/>
              </w:rPr>
              <w:t>認識不同類型災害可能伴隨的危險，學習適當預防與避難行為。</w:t>
            </w:r>
          </w:p>
          <w:p w14:paraId="5099162F"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1BF4F93F" w14:textId="77777777" w:rsidR="00AD10BE"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t>社會</w:t>
            </w:r>
          </w:p>
          <w:p w14:paraId="200A9625"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74F18518" w14:textId="77777777" w:rsidTr="009140B9">
        <w:tc>
          <w:tcPr>
            <w:tcW w:w="708" w:type="dxa"/>
          </w:tcPr>
          <w:p w14:paraId="08EFD699"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709" w:type="dxa"/>
          </w:tcPr>
          <w:p w14:paraId="740869B2" w14:textId="77777777" w:rsidR="003D7804" w:rsidRPr="00397C95"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10/06-10/10</w:t>
            </w:r>
          </w:p>
        </w:tc>
        <w:tc>
          <w:tcPr>
            <w:tcW w:w="709" w:type="dxa"/>
          </w:tcPr>
          <w:p w14:paraId="01CBC1C3" w14:textId="77777777" w:rsidR="003D7804" w:rsidRPr="00DA591D" w:rsidRDefault="00574251" w:rsidP="00E25B03">
            <w:pPr>
              <w:snapToGrid w:val="0"/>
              <w:ind w:firstLine="0"/>
              <w:jc w:val="left"/>
              <w:rPr>
                <w:rFonts w:asciiTheme="minorEastAsia" w:hAnsiTheme="minorEastAsia"/>
                <w:sz w:val="16"/>
                <w:szCs w:val="16"/>
              </w:rPr>
            </w:pPr>
            <w:r w:rsidRPr="00BF74EE">
              <w:rPr>
                <w:rFonts w:ascii="新細明體" w:hAnsi="新細明體" w:cs="新細明體"/>
                <w:snapToGrid w:val="0"/>
                <w:sz w:val="16"/>
                <w:szCs w:val="16"/>
              </w:rPr>
              <w:t>第1單元歌詠青春合奏曲</w:t>
            </w:r>
          </w:p>
        </w:tc>
        <w:tc>
          <w:tcPr>
            <w:tcW w:w="709" w:type="dxa"/>
          </w:tcPr>
          <w:p w14:paraId="00D4FF21" w14:textId="77777777" w:rsidR="003D7804" w:rsidRPr="00DA591D" w:rsidRDefault="00574251" w:rsidP="00E25B03">
            <w:pPr>
              <w:snapToGrid w:val="0"/>
              <w:ind w:firstLine="0"/>
              <w:jc w:val="left"/>
              <w:rPr>
                <w:rFonts w:ascii="新細明體" w:hAnsi="新細明體"/>
                <w:sz w:val="16"/>
                <w:szCs w:val="16"/>
              </w:rPr>
            </w:pPr>
            <w:r w:rsidRPr="00BF74EE">
              <w:rPr>
                <w:rFonts w:ascii="新細明體" w:hAnsi="新細明體" w:cs="新細明體"/>
                <w:snapToGrid w:val="0"/>
                <w:sz w:val="16"/>
                <w:szCs w:val="16"/>
              </w:rPr>
              <w:t>第2章青春愛的練習曲</w:t>
            </w:r>
          </w:p>
        </w:tc>
        <w:tc>
          <w:tcPr>
            <w:tcW w:w="850" w:type="dxa"/>
          </w:tcPr>
          <w:p w14:paraId="064C4BB1" w14:textId="77777777" w:rsidR="003D7804" w:rsidRPr="008D3B6D"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38008057" w14:textId="77777777" w:rsidR="003D7804" w:rsidRPr="008D3B6D"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0648556B" w14:textId="77777777" w:rsidR="003D7804" w:rsidRPr="008D3B6D" w:rsidRDefault="00574251" w:rsidP="00E25B03">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20019E5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8D3B6D">
              <w:rPr>
                <w:rFonts w:ascii="新細明體" w:hAnsi="新細明體" w:cs="新細明體"/>
                <w:snapToGrid w:val="0"/>
                <w:sz w:val="16"/>
                <w:szCs w:val="16"/>
              </w:rPr>
              <w:t>質與自我精進</w:t>
            </w:r>
          </w:p>
          <w:p w14:paraId="79238F5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43E2D54"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05DE92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9B4959">
              <w:rPr>
                <w:rFonts w:ascii="新細明體" w:hAnsi="新細明體" w:cs="新細明體"/>
                <w:snapToGrid w:val="0"/>
                <w:sz w:val="16"/>
                <w:szCs w:val="16"/>
              </w:rPr>
              <w:t>多元文化與國際理解</w:t>
            </w:r>
          </w:p>
        </w:tc>
        <w:tc>
          <w:tcPr>
            <w:tcW w:w="1020" w:type="dxa"/>
          </w:tcPr>
          <w:p w14:paraId="6DC542E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43A435F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w:t>
            </w:r>
            <w:r>
              <w:rPr>
                <w:rFonts w:ascii="新細明體" w:hAnsi="新細明體" w:cs="新細明體"/>
                <w:snapToGrid w:val="0"/>
                <w:sz w:val="16"/>
                <w:szCs w:val="16"/>
              </w:rPr>
              <w:lastRenderedPageBreak/>
              <w:t>考與分析的知能，進而運用</w:t>
            </w:r>
            <w:r w:rsidRPr="008D3B6D">
              <w:rPr>
                <w:rFonts w:ascii="新細明體" w:hAnsi="新細明體" w:cs="新細明體"/>
                <w:snapToGrid w:val="0"/>
                <w:sz w:val="16"/>
                <w:szCs w:val="16"/>
              </w:rPr>
              <w:t>適當的策略，處理與解決體育與健康的問題。</w:t>
            </w:r>
          </w:p>
          <w:p w14:paraId="0DB7186E"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1316AE">
              <w:rPr>
                <w:rFonts w:ascii="新細明體" w:hAnsi="新細明體" w:cs="新細明體"/>
                <w:snapToGrid w:val="0"/>
                <w:sz w:val="16"/>
                <w:szCs w:val="16"/>
              </w:rPr>
              <w:t>具備善用體育與健康相關的科技、資訊及媒體，以增進學習的素養，並察覺、思辨人與科技、資訊、媒體的互動關係。</w:t>
            </w:r>
          </w:p>
          <w:p w14:paraId="4430E35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sidRPr="009B4959">
              <w:rPr>
                <w:rFonts w:ascii="新細明體" w:hAnsi="新細明體" w:cs="新細明體"/>
                <w:snapToGrid w:val="0"/>
                <w:sz w:val="16"/>
                <w:szCs w:val="16"/>
              </w:rPr>
              <w:t>具備敏察和</w:t>
            </w:r>
            <w:proofErr w:type="gramEnd"/>
            <w:r w:rsidRPr="009B4959">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228D6C7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1b-Ⅳ-4 提出健康自主管理的行動策略。</w:t>
            </w:r>
          </w:p>
          <w:p w14:paraId="268733D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2BDC05A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32D10BD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4b-Ⅳ-2 </w:t>
            </w:r>
            <w:r w:rsidRPr="008D3B6D">
              <w:rPr>
                <w:rFonts w:ascii="新細明體" w:hAnsi="新細明體" w:cs="新細明體"/>
                <w:snapToGrid w:val="0"/>
                <w:sz w:val="16"/>
                <w:szCs w:val="16"/>
              </w:rPr>
              <w:t>使用精確的資</w:t>
            </w:r>
            <w:r w:rsidRPr="008D3B6D">
              <w:rPr>
                <w:rFonts w:ascii="新細明體" w:hAnsi="新細明體" w:cs="新細明體"/>
                <w:snapToGrid w:val="0"/>
                <w:sz w:val="16"/>
                <w:szCs w:val="16"/>
              </w:rPr>
              <w:lastRenderedPageBreak/>
              <w:t>訊來支持自己健康促進的立場。</w:t>
            </w:r>
          </w:p>
        </w:tc>
        <w:tc>
          <w:tcPr>
            <w:tcW w:w="1020" w:type="dxa"/>
          </w:tcPr>
          <w:p w14:paraId="18C017D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Db-Ⅳ-5 身體自主權維護的立場表達與行動，以及交友約會安全策略。</w:t>
            </w:r>
          </w:p>
          <w:p w14:paraId="1C5F59B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Db-Ⅳ-6 青少年性行為之法律規範與明智抉擇。</w:t>
            </w:r>
          </w:p>
        </w:tc>
        <w:tc>
          <w:tcPr>
            <w:tcW w:w="1020" w:type="dxa"/>
          </w:tcPr>
          <w:p w14:paraId="110092D3" w14:textId="77777777" w:rsidR="003D7804" w:rsidRPr="001837E4"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1837E4">
              <w:rPr>
                <w:rFonts w:ascii="新細明體" w:hAnsi="新細明體" w:cs="新細明體"/>
                <w:snapToGrid w:val="0"/>
                <w:sz w:val="16"/>
                <w:szCs w:val="16"/>
              </w:rPr>
              <w:t>認識感情發展的進程與維持的方法，並評估自身內在與外在的行為對個人、環境與社會健康造成的衝擊與風險。</w:t>
            </w:r>
          </w:p>
          <w:p w14:paraId="5E0D72FB" w14:textId="77777777" w:rsidR="003D7804" w:rsidRPr="001837E4"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2.了解被拒絕或分手時，應具備的態度與觀點，並</w:t>
            </w:r>
            <w:r w:rsidRPr="001837E4">
              <w:rPr>
                <w:rFonts w:ascii="新細明體" w:hAnsi="新細明體" w:cs="新細明體"/>
                <w:snapToGrid w:val="0"/>
                <w:sz w:val="16"/>
                <w:szCs w:val="16"/>
              </w:rPr>
              <w:t>透過合適的資源或管道尋求</w:t>
            </w:r>
            <w:r w:rsidRPr="001837E4">
              <w:rPr>
                <w:rFonts w:ascii="新細明體" w:hAnsi="新細明體" w:cs="新細明體"/>
                <w:snapToGrid w:val="0"/>
                <w:sz w:val="16"/>
                <w:szCs w:val="16"/>
              </w:rPr>
              <w:lastRenderedPageBreak/>
              <w:t>協助、</w:t>
            </w:r>
            <w:proofErr w:type="gramStart"/>
            <w:r w:rsidRPr="001837E4">
              <w:rPr>
                <w:rFonts w:ascii="新細明體" w:hAnsi="新細明體" w:cs="新細明體"/>
                <w:snapToGrid w:val="0"/>
                <w:sz w:val="16"/>
                <w:szCs w:val="16"/>
              </w:rPr>
              <w:t>紓</w:t>
            </w:r>
            <w:proofErr w:type="gramEnd"/>
            <w:r w:rsidRPr="001837E4">
              <w:rPr>
                <w:rFonts w:ascii="新細明體" w:hAnsi="新細明體" w:cs="新細明體"/>
                <w:snapToGrid w:val="0"/>
                <w:sz w:val="16"/>
                <w:szCs w:val="16"/>
              </w:rPr>
              <w:t>緩情緒。</w:t>
            </w:r>
          </w:p>
          <w:p w14:paraId="4500E837"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3.了解青少年性行為的法律規範，使用正確的資訊來思考和</w:t>
            </w:r>
            <w:r w:rsidRPr="001837E4">
              <w:rPr>
                <w:rFonts w:ascii="新細明體" w:hAnsi="新細明體" w:cs="新細明體"/>
                <w:snapToGrid w:val="0"/>
                <w:sz w:val="16"/>
                <w:szCs w:val="16"/>
              </w:rPr>
              <w:t>抉擇</w:t>
            </w:r>
            <w:r>
              <w:rPr>
                <w:rFonts w:ascii="新細明體" w:hAnsi="新細明體" w:cs="新細明體"/>
                <w:snapToGrid w:val="0"/>
                <w:sz w:val="16"/>
                <w:szCs w:val="16"/>
              </w:rPr>
              <w:t>，</w:t>
            </w:r>
            <w:r w:rsidRPr="001837E4">
              <w:rPr>
                <w:rFonts w:ascii="新細明體" w:hAnsi="新細明體" w:cs="新細明體"/>
                <w:snapToGrid w:val="0"/>
                <w:sz w:val="16"/>
                <w:szCs w:val="16"/>
              </w:rPr>
              <w:t>並支持青少年拒絕性行為的立場。</w:t>
            </w:r>
          </w:p>
        </w:tc>
        <w:tc>
          <w:tcPr>
            <w:tcW w:w="1020" w:type="dxa"/>
            <w:shd w:val="clear" w:color="auto" w:fill="auto"/>
          </w:tcPr>
          <w:p w14:paraId="4ED96870" w14:textId="77777777" w:rsidR="00631403"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1.愛的進行式：說明約會的型態與功能，作為學生未來約會安排之考量。</w:t>
            </w:r>
          </w:p>
          <w:p w14:paraId="05885E18"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t>2.愛的親密界線：說明青春期不宜發生性行為的原因，鼓勵學生在青少年階段的交往應著重在培養心理層面的親</w:t>
            </w:r>
            <w:r w:rsidRPr="00496754">
              <w:rPr>
                <w:rFonts w:ascii="新細明體" w:hAnsi="新細明體" w:cs="新細明體"/>
                <w:sz w:val="16"/>
                <w:szCs w:val="16"/>
              </w:rPr>
              <w:lastRenderedPageBreak/>
              <w:t>密，並透過協商技巧達成不發生性行為的共識。</w:t>
            </w:r>
          </w:p>
          <w:p w14:paraId="5B8E642E"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t>3.分手，是為了讓彼此更好：透過範例說明合宜的分手方式應該是透過協議達成，以達到「你好我也好」的結果，並透過澄清迷思，說明面對分手時應保持的態度與可行的調適方式。</w:t>
            </w:r>
          </w:p>
        </w:tc>
        <w:tc>
          <w:tcPr>
            <w:tcW w:w="623" w:type="dxa"/>
          </w:tcPr>
          <w:p w14:paraId="00A63206"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p>
        </w:tc>
        <w:tc>
          <w:tcPr>
            <w:tcW w:w="1180" w:type="dxa"/>
          </w:tcPr>
          <w:p w14:paraId="02D9C695"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126723">
              <w:rPr>
                <w:rFonts w:ascii="新細明體" w:hAnsi="新細明體" w:cs="新細明體"/>
                <w:snapToGrid w:val="0"/>
                <w:sz w:val="16"/>
                <w:szCs w:val="16"/>
              </w:rPr>
              <w:t>設計課程相關的學習活動單、小卡與問題討論題目。</w:t>
            </w:r>
          </w:p>
        </w:tc>
        <w:tc>
          <w:tcPr>
            <w:tcW w:w="1181" w:type="dxa"/>
          </w:tcPr>
          <w:p w14:paraId="77A3F0A8" w14:textId="77777777" w:rsidR="003D7804" w:rsidRPr="00126723"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1.口頭評量</w:t>
            </w:r>
          </w:p>
          <w:p w14:paraId="67546103" w14:textId="77777777" w:rsidR="003D7804" w:rsidRPr="00DA591D"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2.紙筆評量</w:t>
            </w:r>
          </w:p>
        </w:tc>
        <w:tc>
          <w:tcPr>
            <w:tcW w:w="1181" w:type="dxa"/>
          </w:tcPr>
          <w:p w14:paraId="2B1AAB0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3920C7F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性J11 </w:t>
            </w:r>
            <w:r w:rsidRPr="00126723">
              <w:rPr>
                <w:rFonts w:ascii="新細明體" w:hAnsi="新細明體" w:cs="新細明體"/>
                <w:sz w:val="16"/>
                <w:szCs w:val="16"/>
              </w:rPr>
              <w:t>去除性別刻板與性別偏見的情感表達與溝通，具備與他人平等互動的能力。</w:t>
            </w:r>
          </w:p>
          <w:p w14:paraId="39A4626A"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726056DE" w14:textId="77777777" w:rsidR="003D7804" w:rsidRPr="00DA591D" w:rsidRDefault="00003DF6" w:rsidP="00E25B03">
            <w:pPr>
              <w:snapToGrid w:val="0"/>
              <w:ind w:firstLine="0"/>
              <w:jc w:val="left"/>
              <w:rPr>
                <w:rFonts w:asciiTheme="minorEastAsia" w:hAnsiTheme="minorEastAsia"/>
                <w:sz w:val="16"/>
                <w:szCs w:val="16"/>
              </w:rPr>
            </w:pPr>
          </w:p>
        </w:tc>
      </w:tr>
      <w:tr w:rsidR="009140B9" w:rsidRPr="0052708D" w14:paraId="5BE5B702" w14:textId="77777777" w:rsidTr="009140B9">
        <w:tc>
          <w:tcPr>
            <w:tcW w:w="708" w:type="dxa"/>
          </w:tcPr>
          <w:p w14:paraId="708BF30F" w14:textId="77777777" w:rsidR="00AD10BE"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709" w:type="dxa"/>
          </w:tcPr>
          <w:p w14:paraId="43F884B4" w14:textId="77777777" w:rsidR="00AD10BE" w:rsidRPr="008960E9"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10/06-10/10</w:t>
            </w:r>
          </w:p>
        </w:tc>
        <w:tc>
          <w:tcPr>
            <w:tcW w:w="709" w:type="dxa"/>
          </w:tcPr>
          <w:p w14:paraId="3007C9C7"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第5單元團體攻防戰</w:t>
            </w:r>
          </w:p>
        </w:tc>
        <w:tc>
          <w:tcPr>
            <w:tcW w:w="709" w:type="dxa"/>
          </w:tcPr>
          <w:p w14:paraId="35D4AFB6" w14:textId="77777777" w:rsidR="00AD10BE" w:rsidRPr="008960E9" w:rsidRDefault="00574251" w:rsidP="00E25B03">
            <w:pPr>
              <w:snapToGrid w:val="0"/>
              <w:ind w:firstLine="0"/>
              <w:jc w:val="left"/>
              <w:rPr>
                <w:rFonts w:ascii="新細明體" w:hAnsi="新細明體"/>
                <w:sz w:val="16"/>
                <w:szCs w:val="16"/>
              </w:rPr>
            </w:pPr>
            <w:r w:rsidRPr="008960E9">
              <w:rPr>
                <w:rFonts w:ascii="新細明體" w:hAnsi="新細明體" w:cs="新細明體"/>
                <w:snapToGrid w:val="0"/>
                <w:sz w:val="16"/>
                <w:szCs w:val="16"/>
              </w:rPr>
              <w:t>第1章排列組合</w:t>
            </w:r>
            <w:proofErr w:type="gramStart"/>
            <w:r w:rsidRPr="008960E9">
              <w:rPr>
                <w:rFonts w:ascii="新細明體" w:hAnsi="新細明體" w:cs="新細明體"/>
                <w:snapToGrid w:val="0"/>
                <w:sz w:val="16"/>
                <w:szCs w:val="16"/>
              </w:rPr>
              <w:t>──</w:t>
            </w:r>
            <w:proofErr w:type="gramEnd"/>
            <w:r w:rsidRPr="008960E9">
              <w:rPr>
                <w:rFonts w:ascii="新細明體" w:hAnsi="新細明體" w:cs="新細明體"/>
                <w:snapToGrid w:val="0"/>
                <w:sz w:val="16"/>
                <w:szCs w:val="16"/>
              </w:rPr>
              <w:t>排球</w:t>
            </w:r>
          </w:p>
        </w:tc>
        <w:tc>
          <w:tcPr>
            <w:tcW w:w="850" w:type="dxa"/>
          </w:tcPr>
          <w:p w14:paraId="3B65997B" w14:textId="77777777" w:rsidR="00AD10BE" w:rsidRPr="008960E9" w:rsidRDefault="00574251" w:rsidP="00AD10BE">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A自主行動</w:t>
            </w:r>
          </w:p>
          <w:p w14:paraId="43BDDEA6" w14:textId="77777777" w:rsidR="00AD10BE" w:rsidRPr="008960E9" w:rsidRDefault="00574251" w:rsidP="00AD10BE">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B溝通互動</w:t>
            </w:r>
          </w:p>
          <w:p w14:paraId="66134D69" w14:textId="77777777" w:rsidR="00AD10BE" w:rsidRPr="008960E9" w:rsidRDefault="00574251" w:rsidP="00E25B03">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C社會參與</w:t>
            </w:r>
          </w:p>
        </w:tc>
        <w:tc>
          <w:tcPr>
            <w:tcW w:w="1020" w:type="dxa"/>
          </w:tcPr>
          <w:p w14:paraId="0D8D9D7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0CDDF24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39A3B1A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tc>
        <w:tc>
          <w:tcPr>
            <w:tcW w:w="1020" w:type="dxa"/>
          </w:tcPr>
          <w:p w14:paraId="57E25DA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具備體育與健康的知能與態度，展現自我運動與保健潛能，探索人</w:t>
            </w:r>
            <w:r>
              <w:rPr>
                <w:rFonts w:ascii="新細明體" w:hAnsi="新細明體" w:cs="新細明體"/>
                <w:snapToGrid w:val="0"/>
                <w:sz w:val="16"/>
                <w:szCs w:val="16"/>
              </w:rPr>
              <w:lastRenderedPageBreak/>
              <w:t>性、自我價值與生命意義，並積極實踐，不輕言放棄。</w:t>
            </w:r>
          </w:p>
          <w:p w14:paraId="222FCCA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1ECAD53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66639CA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67E0A3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1c-Ⅳ-3 了解身體發展</w:t>
            </w:r>
            <w:r>
              <w:rPr>
                <w:rFonts w:ascii="新細明體" w:hAnsi="新細明體" w:cs="新細明體"/>
                <w:snapToGrid w:val="0"/>
                <w:sz w:val="16"/>
                <w:szCs w:val="16"/>
              </w:rPr>
              <w:lastRenderedPageBreak/>
              <w:t>與動作發展的關係。</w:t>
            </w:r>
          </w:p>
          <w:p w14:paraId="7C5B8FE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5FABED7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61C23E7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2d-Ⅳ-3 鑑賞本土與世界運動的文化價值。</w:t>
            </w:r>
          </w:p>
          <w:p w14:paraId="73E2DFE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61B3784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3D19346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0AFBFE4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w:t>
            </w:r>
            <w:r w:rsidRPr="008960E9">
              <w:rPr>
                <w:rFonts w:ascii="新細明體" w:hAnsi="新細明體" w:cs="新細明體"/>
                <w:snapToGrid w:val="0"/>
                <w:sz w:val="16"/>
                <w:szCs w:val="16"/>
              </w:rPr>
              <w:t>與運動技能，修正個人的運動計畫。</w:t>
            </w:r>
          </w:p>
          <w:p w14:paraId="0056BFB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w:t>
            </w:r>
            <w:r>
              <w:rPr>
                <w:rFonts w:ascii="新細明體" w:hAnsi="新細明體" w:cs="新細明體"/>
                <w:snapToGrid w:val="0"/>
                <w:sz w:val="16"/>
                <w:szCs w:val="16"/>
              </w:rPr>
              <w:lastRenderedPageBreak/>
              <w:t>參與身體活動。</w:t>
            </w:r>
          </w:p>
        </w:tc>
        <w:tc>
          <w:tcPr>
            <w:tcW w:w="1020" w:type="dxa"/>
          </w:tcPr>
          <w:p w14:paraId="1B06764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tc>
        <w:tc>
          <w:tcPr>
            <w:tcW w:w="1020" w:type="dxa"/>
          </w:tcPr>
          <w:p w14:paraId="61F33EC1"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1.了解並介紹世界知名舉球員與排球運動中舉球員的角色與任務。</w:t>
            </w:r>
          </w:p>
          <w:p w14:paraId="4BBB619B"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lastRenderedPageBreak/>
              <w:t>2.學會</w:t>
            </w:r>
            <w:proofErr w:type="gramStart"/>
            <w:r w:rsidRPr="008960E9">
              <w:rPr>
                <w:rFonts w:ascii="新細明體" w:hAnsi="新細明體" w:cs="新細明體"/>
                <w:snapToGrid w:val="0"/>
                <w:sz w:val="16"/>
                <w:szCs w:val="16"/>
              </w:rPr>
              <w:t>排球托球與</w:t>
            </w:r>
            <w:proofErr w:type="gramEnd"/>
            <w:r w:rsidRPr="008960E9">
              <w:rPr>
                <w:rFonts w:ascii="新細明體" w:hAnsi="新細明體" w:cs="新細明體"/>
                <w:snapToGrid w:val="0"/>
                <w:sz w:val="16"/>
                <w:szCs w:val="16"/>
              </w:rPr>
              <w:t>跑</w:t>
            </w:r>
            <w:proofErr w:type="gramStart"/>
            <w:r w:rsidRPr="008960E9">
              <w:rPr>
                <w:rFonts w:ascii="新細明體" w:hAnsi="新細明體" w:cs="新細明體"/>
                <w:snapToGrid w:val="0"/>
                <w:sz w:val="16"/>
                <w:szCs w:val="16"/>
              </w:rPr>
              <w:t>動托球</w:t>
            </w:r>
            <w:proofErr w:type="gramEnd"/>
            <w:r w:rsidRPr="008960E9">
              <w:rPr>
                <w:rFonts w:ascii="新細明體" w:hAnsi="新細明體" w:cs="新細明體"/>
                <w:snapToGrid w:val="0"/>
                <w:sz w:val="16"/>
                <w:szCs w:val="16"/>
              </w:rPr>
              <w:t>的技巧。</w:t>
            </w:r>
          </w:p>
        </w:tc>
        <w:tc>
          <w:tcPr>
            <w:tcW w:w="1020" w:type="dxa"/>
            <w:shd w:val="clear" w:color="auto" w:fill="auto"/>
          </w:tcPr>
          <w:p w14:paraId="6E9C5BEF"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lastRenderedPageBreak/>
              <w:t>1.第一節</w:t>
            </w:r>
          </w:p>
          <w:p w14:paraId="7F7FDDDA"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2.引起動機：介紹排球中之中最重要角色</w:t>
            </w:r>
            <w:proofErr w:type="gramStart"/>
            <w:r w:rsidRPr="006C6A0D">
              <w:rPr>
                <w:rFonts w:ascii="新細明體" w:hAnsi="新細明體" w:cs="新細明體"/>
                <w:sz w:val="16"/>
                <w:szCs w:val="16"/>
              </w:rPr>
              <w:t>──</w:t>
            </w:r>
            <w:proofErr w:type="gramEnd"/>
            <w:r w:rsidRPr="006C6A0D">
              <w:rPr>
                <w:rFonts w:ascii="新細明體" w:hAnsi="新細明體" w:cs="新細明體"/>
                <w:sz w:val="16"/>
                <w:szCs w:val="16"/>
              </w:rPr>
              <w:t>舉球員，並概略</w:t>
            </w:r>
            <w:r w:rsidRPr="006C6A0D">
              <w:rPr>
                <w:rFonts w:ascii="新細明體" w:hAnsi="新細明體" w:cs="新細明體"/>
                <w:sz w:val="16"/>
                <w:szCs w:val="16"/>
              </w:rPr>
              <w:lastRenderedPageBreak/>
              <w:t>介紹國際優秀男、</w:t>
            </w:r>
            <w:proofErr w:type="gramStart"/>
            <w:r w:rsidRPr="006C6A0D">
              <w:rPr>
                <w:rFonts w:ascii="新細明體" w:hAnsi="新細明體" w:cs="新細明體"/>
                <w:sz w:val="16"/>
                <w:szCs w:val="16"/>
              </w:rPr>
              <w:t>女舉球員</w:t>
            </w:r>
            <w:proofErr w:type="gramEnd"/>
            <w:r w:rsidRPr="006C6A0D">
              <w:rPr>
                <w:rFonts w:ascii="新細明體" w:hAnsi="新細明體" w:cs="新細明體"/>
                <w:sz w:val="16"/>
                <w:szCs w:val="16"/>
              </w:rPr>
              <w:t>。</w:t>
            </w:r>
          </w:p>
          <w:p w14:paraId="676EE21D"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3.詢問學生，</w:t>
            </w:r>
            <w:proofErr w:type="gramStart"/>
            <w:r w:rsidRPr="006C6A0D">
              <w:rPr>
                <w:rFonts w:ascii="新細明體" w:hAnsi="新細明體" w:cs="新細明體"/>
                <w:sz w:val="16"/>
                <w:szCs w:val="16"/>
              </w:rPr>
              <w:t>對於托球</w:t>
            </w:r>
            <w:proofErr w:type="gramEnd"/>
            <w:r w:rsidRPr="006C6A0D">
              <w:rPr>
                <w:rFonts w:ascii="新細明體" w:hAnsi="新細明體" w:cs="新細明體"/>
                <w:sz w:val="16"/>
                <w:szCs w:val="16"/>
              </w:rPr>
              <w:t>動作有何認識？並嘗試</w:t>
            </w:r>
            <w:proofErr w:type="gramStart"/>
            <w:r w:rsidRPr="006C6A0D">
              <w:rPr>
                <w:rFonts w:ascii="新細明體" w:hAnsi="新細明體" w:cs="新細明體"/>
                <w:sz w:val="16"/>
                <w:szCs w:val="16"/>
              </w:rPr>
              <w:t>說出托球時</w:t>
            </w:r>
            <w:proofErr w:type="gramEnd"/>
            <w:r w:rsidRPr="006C6A0D">
              <w:rPr>
                <w:rFonts w:ascii="新細明體" w:hAnsi="新細明體" w:cs="新細明體"/>
                <w:sz w:val="16"/>
                <w:szCs w:val="16"/>
              </w:rPr>
              <w:t>的要領與困難之處。</w:t>
            </w:r>
          </w:p>
          <w:p w14:paraId="23E55E5C"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4.教師講解舉球員之重要性與任務，以及成為舉球員須具備的技術，並講解兩</w:t>
            </w:r>
            <w:proofErr w:type="gramStart"/>
            <w:r w:rsidRPr="006C6A0D">
              <w:rPr>
                <w:rFonts w:ascii="新細明體" w:hAnsi="新細明體" w:cs="新細明體"/>
                <w:sz w:val="16"/>
                <w:szCs w:val="16"/>
              </w:rPr>
              <w:t>人托球</w:t>
            </w:r>
            <w:proofErr w:type="gramEnd"/>
            <w:r w:rsidRPr="006C6A0D">
              <w:rPr>
                <w:rFonts w:ascii="新細明體" w:hAnsi="新細明體" w:cs="新細明體"/>
                <w:sz w:val="16"/>
                <w:szCs w:val="16"/>
              </w:rPr>
              <w:t>、高手傳球的要領及注意事項。</w:t>
            </w:r>
          </w:p>
          <w:p w14:paraId="3161B183"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5.坐姿練習：</w:t>
            </w:r>
            <w:proofErr w:type="gramStart"/>
            <w:r w:rsidRPr="006C6A0D">
              <w:rPr>
                <w:rFonts w:ascii="新細明體" w:hAnsi="新細明體" w:cs="新細明體"/>
                <w:sz w:val="16"/>
                <w:szCs w:val="16"/>
              </w:rPr>
              <w:t>身體盤坐</w:t>
            </w:r>
            <w:proofErr w:type="gramEnd"/>
            <w:r w:rsidRPr="006C6A0D">
              <w:rPr>
                <w:rFonts w:ascii="新細明體" w:hAnsi="新細明體" w:cs="新細明體"/>
                <w:sz w:val="16"/>
                <w:szCs w:val="16"/>
              </w:rPr>
              <w:t>，雙手向上，手腕</w:t>
            </w:r>
            <w:proofErr w:type="gramStart"/>
            <w:r w:rsidRPr="006C6A0D">
              <w:rPr>
                <w:rFonts w:ascii="新細明體" w:hAnsi="新細明體" w:cs="新細明體"/>
                <w:sz w:val="16"/>
                <w:szCs w:val="16"/>
              </w:rPr>
              <w:t>向內呈雙手</w:t>
            </w:r>
            <w:proofErr w:type="gramEnd"/>
            <w:r w:rsidRPr="006C6A0D">
              <w:rPr>
                <w:rFonts w:ascii="新細明體" w:hAnsi="新細明體" w:cs="新細明體"/>
                <w:sz w:val="16"/>
                <w:szCs w:val="16"/>
              </w:rPr>
              <w:t>持球狀，手臂呈三角形(飯</w:t>
            </w:r>
            <w:proofErr w:type="gramStart"/>
            <w:r w:rsidRPr="006C6A0D">
              <w:rPr>
                <w:rFonts w:ascii="新細明體" w:hAnsi="新細明體" w:cs="新細明體"/>
                <w:sz w:val="16"/>
                <w:szCs w:val="16"/>
              </w:rPr>
              <w:t>糰</w:t>
            </w:r>
            <w:proofErr w:type="gramEnd"/>
            <w:r w:rsidRPr="006C6A0D">
              <w:rPr>
                <w:rFonts w:ascii="新細明體" w:hAnsi="新細明體" w:cs="新細明體"/>
                <w:sz w:val="16"/>
                <w:szCs w:val="16"/>
              </w:rPr>
              <w:t>形狀)，將球拿至額頭上方兩拳頭相疊高度，向上托出後即恢復原來接球姿勢，</w:t>
            </w:r>
            <w:proofErr w:type="gramStart"/>
            <w:r w:rsidRPr="006C6A0D">
              <w:rPr>
                <w:rFonts w:ascii="新細明體" w:hAnsi="新細明體" w:cs="新細明體"/>
                <w:sz w:val="16"/>
                <w:szCs w:val="16"/>
              </w:rPr>
              <w:t>球</w:t>
            </w:r>
            <w:r w:rsidRPr="006C6A0D">
              <w:rPr>
                <w:rFonts w:ascii="新細明體" w:hAnsi="新細明體" w:cs="新細明體"/>
                <w:sz w:val="16"/>
                <w:szCs w:val="16"/>
              </w:rPr>
              <w:lastRenderedPageBreak/>
              <w:t>須落</w:t>
            </w:r>
            <w:proofErr w:type="gramEnd"/>
            <w:r w:rsidRPr="006C6A0D">
              <w:rPr>
                <w:rFonts w:ascii="新細明體" w:hAnsi="新細明體" w:cs="新細明體"/>
                <w:sz w:val="16"/>
                <w:szCs w:val="16"/>
              </w:rPr>
              <w:t>在額頭正</w:t>
            </w:r>
            <w:proofErr w:type="gramStart"/>
            <w:r w:rsidRPr="006C6A0D">
              <w:rPr>
                <w:rFonts w:ascii="新細明體" w:hAnsi="新細明體" w:cs="新細明體"/>
                <w:sz w:val="16"/>
                <w:szCs w:val="16"/>
              </w:rPr>
              <w:t>上方處</w:t>
            </w:r>
            <w:proofErr w:type="gramEnd"/>
            <w:r w:rsidRPr="006C6A0D">
              <w:rPr>
                <w:rFonts w:ascii="新細明體" w:hAnsi="新細明體" w:cs="新細明體"/>
                <w:sz w:val="16"/>
                <w:szCs w:val="16"/>
              </w:rPr>
              <w:t>。</w:t>
            </w:r>
          </w:p>
          <w:p w14:paraId="0BE3AA03"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6.持球對地、對空練習：站姿雙手持球，進行對地、對</w:t>
            </w:r>
            <w:proofErr w:type="gramStart"/>
            <w:r w:rsidRPr="006C6A0D">
              <w:rPr>
                <w:rFonts w:ascii="新細明體" w:hAnsi="新細明體" w:cs="新細明體"/>
                <w:sz w:val="16"/>
                <w:szCs w:val="16"/>
              </w:rPr>
              <w:t>空托球</w:t>
            </w:r>
            <w:proofErr w:type="gramEnd"/>
            <w:r w:rsidRPr="006C6A0D">
              <w:rPr>
                <w:rFonts w:ascii="新細明體" w:hAnsi="新細明體" w:cs="新細明體"/>
                <w:sz w:val="16"/>
                <w:szCs w:val="16"/>
              </w:rPr>
              <w:t>練習。對地練習時身體與頭部前傾45度角向下，對空練習時則身體與頭部直視向上。面對來球，手臂先收(手腕向內)，碰到球時，手臂推動(手腕順勢推出)。</w:t>
            </w:r>
          </w:p>
          <w:p w14:paraId="37FDEA24"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7.第二節</w:t>
            </w:r>
          </w:p>
          <w:p w14:paraId="230C31A2"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8.兩人一組對地練習：兩人面對面距離5公尺左右，傳球方一腳在前一腳在後，身體面對傳球方向，將球向前推出。</w:t>
            </w:r>
          </w:p>
          <w:p w14:paraId="25D8E36D" w14:textId="77777777" w:rsidR="00AD10BE" w:rsidRPr="006C6A0D" w:rsidRDefault="00574251" w:rsidP="002E1405">
            <w:pPr>
              <w:snapToGrid w:val="0"/>
              <w:ind w:firstLine="0"/>
              <w:jc w:val="left"/>
              <w:rPr>
                <w:rFonts w:asciiTheme="minorEastAsia" w:hAnsiTheme="minorEastAsia"/>
                <w:sz w:val="16"/>
                <w:szCs w:val="16"/>
              </w:rPr>
            </w:pPr>
            <w:r w:rsidRPr="006C6A0D">
              <w:rPr>
                <w:rFonts w:ascii="新細明體" w:hAnsi="新細明體" w:cs="新細明體"/>
                <w:sz w:val="16"/>
                <w:szCs w:val="16"/>
              </w:rPr>
              <w:t>9.兩人一組對空傳球：</w:t>
            </w:r>
            <w:r w:rsidRPr="006C6A0D">
              <w:rPr>
                <w:rFonts w:ascii="新細明體" w:hAnsi="新細明體" w:cs="新細明體"/>
                <w:sz w:val="16"/>
                <w:szCs w:val="16"/>
              </w:rPr>
              <w:lastRenderedPageBreak/>
              <w:t>兩人面對面距離5公尺左右，傳球方一腳在前一腳在後，身體面對傳球方向，將球向上彈到空中，</w:t>
            </w:r>
            <w:proofErr w:type="gramStart"/>
            <w:r w:rsidRPr="006C6A0D">
              <w:rPr>
                <w:rFonts w:ascii="新細明體" w:hAnsi="新細明體" w:cs="新細明體"/>
                <w:sz w:val="16"/>
                <w:szCs w:val="16"/>
              </w:rPr>
              <w:t>待球落下</w:t>
            </w:r>
            <w:proofErr w:type="gramEnd"/>
            <w:r w:rsidRPr="006C6A0D">
              <w:rPr>
                <w:rFonts w:ascii="新細明體" w:hAnsi="新細明體" w:cs="新細明體"/>
                <w:sz w:val="16"/>
                <w:szCs w:val="16"/>
              </w:rPr>
              <w:t>後再彈起至空中時，由接球</w:t>
            </w:r>
            <w:proofErr w:type="gramStart"/>
            <w:r w:rsidRPr="006C6A0D">
              <w:rPr>
                <w:rFonts w:ascii="新細明體" w:hAnsi="新細明體" w:cs="新細明體"/>
                <w:sz w:val="16"/>
                <w:szCs w:val="16"/>
              </w:rPr>
              <w:t>方雙腳微蹲</w:t>
            </w:r>
            <w:proofErr w:type="gramEnd"/>
            <w:r w:rsidRPr="006C6A0D">
              <w:rPr>
                <w:rFonts w:ascii="新細明體" w:hAnsi="新細明體" w:cs="新細明體"/>
                <w:sz w:val="16"/>
                <w:szCs w:val="16"/>
              </w:rPr>
              <w:t>，以正面接球。</w:t>
            </w:r>
          </w:p>
          <w:p w14:paraId="0C99A2B2"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10.兩人一組遠近練習：一</w:t>
            </w:r>
            <w:proofErr w:type="gramStart"/>
            <w:r w:rsidRPr="006C6A0D">
              <w:rPr>
                <w:rFonts w:ascii="新細明體" w:hAnsi="新細明體" w:cs="新細明體"/>
                <w:sz w:val="16"/>
                <w:szCs w:val="16"/>
              </w:rPr>
              <w:t>人拋球</w:t>
            </w:r>
            <w:proofErr w:type="gramEnd"/>
            <w:r w:rsidRPr="006C6A0D">
              <w:rPr>
                <w:rFonts w:ascii="新細明體" w:hAnsi="新細明體" w:cs="新細明體"/>
                <w:sz w:val="16"/>
                <w:szCs w:val="16"/>
              </w:rPr>
              <w:t>、一</w:t>
            </w:r>
            <w:proofErr w:type="gramStart"/>
            <w:r w:rsidRPr="006C6A0D">
              <w:rPr>
                <w:rFonts w:ascii="新細明體" w:hAnsi="新細明體" w:cs="新細明體"/>
                <w:sz w:val="16"/>
                <w:szCs w:val="16"/>
              </w:rPr>
              <w:t>人托球</w:t>
            </w:r>
            <w:proofErr w:type="gramEnd"/>
            <w:r w:rsidRPr="006C6A0D">
              <w:rPr>
                <w:rFonts w:ascii="新細明體" w:hAnsi="新細明體" w:cs="新細明體"/>
                <w:sz w:val="16"/>
                <w:szCs w:val="16"/>
              </w:rPr>
              <w:t>。</w:t>
            </w:r>
            <w:proofErr w:type="gramStart"/>
            <w:r w:rsidRPr="006C6A0D">
              <w:rPr>
                <w:rFonts w:ascii="新細明體" w:hAnsi="新細明體" w:cs="新細明體"/>
                <w:sz w:val="16"/>
                <w:szCs w:val="16"/>
              </w:rPr>
              <w:t>托球者</w:t>
            </w:r>
            <w:proofErr w:type="gramEnd"/>
            <w:r w:rsidRPr="006C6A0D">
              <w:rPr>
                <w:rFonts w:ascii="新細明體" w:hAnsi="新細明體" w:cs="新細明體"/>
                <w:sz w:val="16"/>
                <w:szCs w:val="16"/>
              </w:rPr>
              <w:t>必須將</w:t>
            </w:r>
            <w:proofErr w:type="gramStart"/>
            <w:r w:rsidRPr="006C6A0D">
              <w:rPr>
                <w:rFonts w:ascii="新細明體" w:hAnsi="新細明體" w:cs="新細明體"/>
                <w:sz w:val="16"/>
                <w:szCs w:val="16"/>
              </w:rPr>
              <w:t>球托到拋球</w:t>
            </w:r>
            <w:proofErr w:type="gramEnd"/>
            <w:r w:rsidRPr="006C6A0D">
              <w:rPr>
                <w:rFonts w:ascii="新細明體" w:hAnsi="新細明體" w:cs="新細明體"/>
                <w:sz w:val="16"/>
                <w:szCs w:val="16"/>
              </w:rPr>
              <w:t>者位置，</w:t>
            </w:r>
            <w:proofErr w:type="gramStart"/>
            <w:r w:rsidRPr="006C6A0D">
              <w:rPr>
                <w:rFonts w:ascii="新細明體" w:hAnsi="新細明體" w:cs="新細明體"/>
                <w:sz w:val="16"/>
                <w:szCs w:val="16"/>
              </w:rPr>
              <w:t>而拋球者</w:t>
            </w:r>
            <w:proofErr w:type="gramEnd"/>
            <w:r w:rsidRPr="006C6A0D">
              <w:rPr>
                <w:rFonts w:ascii="新細明體" w:hAnsi="新細明體" w:cs="新細明體"/>
                <w:sz w:val="16"/>
                <w:szCs w:val="16"/>
              </w:rPr>
              <w:t>位置則需由近至遠進行移動，熟練後再進階為隨意遠近移動。</w:t>
            </w:r>
          </w:p>
          <w:p w14:paraId="7D032ED2"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12.高低練習：兩人一組，一人進行由低至高</w:t>
            </w:r>
            <w:proofErr w:type="gramStart"/>
            <w:r w:rsidRPr="006C6A0D">
              <w:rPr>
                <w:rFonts w:ascii="新細明體" w:hAnsi="新細明體" w:cs="新細明體"/>
                <w:sz w:val="16"/>
                <w:szCs w:val="16"/>
              </w:rPr>
              <w:t>的托球練習</w:t>
            </w:r>
            <w:proofErr w:type="gramEnd"/>
            <w:r w:rsidRPr="006C6A0D">
              <w:rPr>
                <w:rFonts w:ascii="新細明體" w:hAnsi="新細明體" w:cs="新細明體"/>
                <w:sz w:val="16"/>
                <w:szCs w:val="16"/>
              </w:rPr>
              <w:t>。兩人輪替</w:t>
            </w:r>
            <w:proofErr w:type="gramStart"/>
            <w:r w:rsidRPr="006C6A0D">
              <w:rPr>
                <w:rFonts w:ascii="新細明體" w:hAnsi="新細明體" w:cs="新細明體"/>
                <w:sz w:val="16"/>
                <w:szCs w:val="16"/>
              </w:rPr>
              <w:t>擔任托球者</w:t>
            </w:r>
            <w:proofErr w:type="gramEnd"/>
            <w:r w:rsidRPr="006C6A0D">
              <w:rPr>
                <w:rFonts w:ascii="新細明體" w:hAnsi="新細明體" w:cs="新細明體"/>
                <w:sz w:val="16"/>
                <w:szCs w:val="16"/>
              </w:rPr>
              <w:t>，練習結</w:t>
            </w:r>
            <w:r w:rsidRPr="006C6A0D">
              <w:rPr>
                <w:rFonts w:ascii="新細明體" w:hAnsi="新細明體" w:cs="新細明體"/>
                <w:sz w:val="16"/>
                <w:szCs w:val="16"/>
              </w:rPr>
              <w:lastRenderedPageBreak/>
              <w:t>束後則進行一</w:t>
            </w:r>
            <w:proofErr w:type="gramStart"/>
            <w:r w:rsidRPr="006C6A0D">
              <w:rPr>
                <w:rFonts w:ascii="新細明體" w:hAnsi="新細明體" w:cs="新細明體"/>
                <w:sz w:val="16"/>
                <w:szCs w:val="16"/>
              </w:rPr>
              <w:t>人托球</w:t>
            </w:r>
            <w:proofErr w:type="gramEnd"/>
            <w:r w:rsidRPr="006C6A0D">
              <w:rPr>
                <w:rFonts w:ascii="新細明體" w:hAnsi="新細明體" w:cs="新細明體"/>
                <w:sz w:val="16"/>
                <w:szCs w:val="16"/>
              </w:rPr>
              <w:t>，一人在旁指定高低球變化的聽覺與控球能力練習。</w:t>
            </w:r>
          </w:p>
          <w:p w14:paraId="7E283C46" w14:textId="77777777" w:rsidR="00AD10BE" w:rsidRPr="006C6A0D" w:rsidRDefault="00574251" w:rsidP="00E25B03">
            <w:pPr>
              <w:snapToGrid w:val="0"/>
              <w:ind w:firstLine="0"/>
              <w:jc w:val="left"/>
              <w:rPr>
                <w:rFonts w:asciiTheme="minorEastAsia" w:hAnsiTheme="minorEastAsia"/>
                <w:sz w:val="16"/>
                <w:szCs w:val="16"/>
              </w:rPr>
            </w:pPr>
            <w:r w:rsidRPr="006C6A0D">
              <w:rPr>
                <w:rFonts w:ascii="新細明體" w:hAnsi="新細明體" w:cs="新細明體"/>
                <w:sz w:val="16"/>
                <w:szCs w:val="16"/>
              </w:rPr>
              <w:t>13.多人輪轉練習：二人站在甲方，一人站在乙方，兩方距離6公尺。甲方一人將球向上托出3～5公尺高度的球，目標為雙方中線，托出後即向乙方移動；乙</w:t>
            </w:r>
            <w:proofErr w:type="gramStart"/>
            <w:r w:rsidRPr="006C6A0D">
              <w:rPr>
                <w:rFonts w:ascii="新細明體" w:hAnsi="新細明體" w:cs="新細明體"/>
                <w:sz w:val="16"/>
                <w:szCs w:val="16"/>
              </w:rPr>
              <w:t>方待球落下</w:t>
            </w:r>
            <w:proofErr w:type="gramEnd"/>
            <w:r w:rsidRPr="006C6A0D">
              <w:rPr>
                <w:rFonts w:ascii="新細明體" w:hAnsi="新細明體" w:cs="新細明體"/>
                <w:sz w:val="16"/>
                <w:szCs w:val="16"/>
              </w:rPr>
              <w:t>彈起後，立即至球下方進行</w:t>
            </w:r>
            <w:proofErr w:type="gramStart"/>
            <w:r w:rsidRPr="006C6A0D">
              <w:rPr>
                <w:rFonts w:ascii="新細明體" w:hAnsi="新細明體" w:cs="新細明體"/>
                <w:sz w:val="16"/>
                <w:szCs w:val="16"/>
              </w:rPr>
              <w:t>托球，托完</w:t>
            </w:r>
            <w:proofErr w:type="gramEnd"/>
            <w:r w:rsidRPr="006C6A0D">
              <w:rPr>
                <w:rFonts w:ascii="新細明體" w:hAnsi="新細明體" w:cs="新細明體"/>
                <w:sz w:val="16"/>
                <w:szCs w:val="16"/>
              </w:rPr>
              <w:t>後即</w:t>
            </w:r>
            <w:proofErr w:type="gramStart"/>
            <w:r w:rsidRPr="006C6A0D">
              <w:rPr>
                <w:rFonts w:ascii="新細明體" w:hAnsi="新細明體" w:cs="新細明體"/>
                <w:sz w:val="16"/>
                <w:szCs w:val="16"/>
              </w:rPr>
              <w:t>移動至甲方</w:t>
            </w:r>
            <w:proofErr w:type="gramEnd"/>
            <w:r w:rsidRPr="006C6A0D">
              <w:rPr>
                <w:rFonts w:ascii="新細明體" w:hAnsi="新細明體" w:cs="新細明體"/>
                <w:sz w:val="16"/>
                <w:szCs w:val="16"/>
              </w:rPr>
              <w:t>處。雙方進行</w:t>
            </w:r>
            <w:proofErr w:type="gramStart"/>
            <w:r w:rsidRPr="006C6A0D">
              <w:rPr>
                <w:rFonts w:ascii="新細明體" w:hAnsi="新細明體" w:cs="新細明體"/>
                <w:sz w:val="16"/>
                <w:szCs w:val="16"/>
              </w:rPr>
              <w:t>輪轉托球練習</w:t>
            </w:r>
            <w:proofErr w:type="gramEnd"/>
            <w:r w:rsidRPr="006C6A0D">
              <w:rPr>
                <w:rFonts w:ascii="新細明體" w:hAnsi="新細明體" w:cs="新細明體"/>
                <w:sz w:val="16"/>
                <w:szCs w:val="16"/>
              </w:rPr>
              <w:t>。</w:t>
            </w:r>
          </w:p>
        </w:tc>
        <w:tc>
          <w:tcPr>
            <w:tcW w:w="623" w:type="dxa"/>
          </w:tcPr>
          <w:p w14:paraId="689D51B9"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z w:val="16"/>
                <w:szCs w:val="16"/>
              </w:rPr>
              <w:lastRenderedPageBreak/>
              <w:t>2</w:t>
            </w:r>
          </w:p>
        </w:tc>
        <w:tc>
          <w:tcPr>
            <w:tcW w:w="1180" w:type="dxa"/>
          </w:tcPr>
          <w:p w14:paraId="76550FA1" w14:textId="77777777" w:rsidR="00AD10BE" w:rsidRPr="008960E9" w:rsidRDefault="00574251" w:rsidP="00E25B03">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1.學習單、操場或體育館、排球、籃球、籃框。</w:t>
            </w:r>
          </w:p>
        </w:tc>
        <w:tc>
          <w:tcPr>
            <w:tcW w:w="1181" w:type="dxa"/>
          </w:tcPr>
          <w:p w14:paraId="38458322" w14:textId="77777777" w:rsidR="00AD10BE" w:rsidRPr="00E55F2B" w:rsidRDefault="00574251" w:rsidP="00E25B03">
            <w:pPr>
              <w:snapToGrid w:val="0"/>
              <w:ind w:firstLine="0"/>
              <w:jc w:val="left"/>
              <w:rPr>
                <w:rFonts w:asciiTheme="minorEastAsia" w:hAnsiTheme="minorEastAsia"/>
                <w:sz w:val="16"/>
                <w:szCs w:val="16"/>
              </w:rPr>
            </w:pPr>
            <w:r w:rsidRPr="00E55F2B">
              <w:rPr>
                <w:rFonts w:ascii="新細明體" w:hAnsi="新細明體" w:cs="新細明體"/>
                <w:sz w:val="16"/>
                <w:szCs w:val="16"/>
              </w:rPr>
              <w:t>1.課堂觀察</w:t>
            </w:r>
          </w:p>
          <w:p w14:paraId="5DC47BB4" w14:textId="77777777" w:rsidR="00AD10BE" w:rsidRPr="00E55F2B" w:rsidRDefault="00574251" w:rsidP="00E25B03">
            <w:pPr>
              <w:snapToGrid w:val="0"/>
              <w:ind w:firstLine="0"/>
              <w:jc w:val="left"/>
              <w:rPr>
                <w:rFonts w:asciiTheme="minorEastAsia" w:hAnsiTheme="minorEastAsia"/>
                <w:sz w:val="16"/>
                <w:szCs w:val="16"/>
              </w:rPr>
            </w:pPr>
            <w:r w:rsidRPr="00E55F2B">
              <w:rPr>
                <w:rFonts w:ascii="新細明體" w:hAnsi="新細明體" w:cs="新細明體"/>
                <w:sz w:val="16"/>
                <w:szCs w:val="16"/>
              </w:rPr>
              <w:t>2.口語問答</w:t>
            </w:r>
          </w:p>
          <w:p w14:paraId="55CA85C0" w14:textId="77777777" w:rsidR="00AD10BE" w:rsidRPr="00E55F2B" w:rsidRDefault="00574251" w:rsidP="00E25B03">
            <w:pPr>
              <w:snapToGrid w:val="0"/>
              <w:ind w:firstLine="0"/>
              <w:jc w:val="left"/>
              <w:rPr>
                <w:rFonts w:asciiTheme="minorEastAsia" w:hAnsiTheme="minorEastAsia"/>
                <w:sz w:val="16"/>
                <w:szCs w:val="16"/>
              </w:rPr>
            </w:pPr>
            <w:r w:rsidRPr="00E55F2B">
              <w:rPr>
                <w:rFonts w:ascii="新細明體" w:hAnsi="新細明體" w:cs="新細明體"/>
                <w:sz w:val="16"/>
                <w:szCs w:val="16"/>
              </w:rPr>
              <w:t>3.技能實作</w:t>
            </w:r>
          </w:p>
          <w:p w14:paraId="5579FD07" w14:textId="77777777" w:rsidR="00AD10BE" w:rsidRPr="00DA591D" w:rsidRDefault="00574251" w:rsidP="00E25B03">
            <w:pPr>
              <w:snapToGrid w:val="0"/>
              <w:ind w:firstLine="0"/>
              <w:jc w:val="left"/>
              <w:rPr>
                <w:rFonts w:asciiTheme="minorEastAsia" w:hAnsiTheme="minorEastAsia"/>
                <w:sz w:val="16"/>
                <w:szCs w:val="16"/>
              </w:rPr>
            </w:pPr>
            <w:r w:rsidRPr="00E55F2B">
              <w:rPr>
                <w:rFonts w:ascii="新細明體" w:hAnsi="新細明體" w:cs="新細明體"/>
                <w:sz w:val="16"/>
                <w:szCs w:val="16"/>
              </w:rPr>
              <w:t>4.學習單</w:t>
            </w:r>
          </w:p>
        </w:tc>
        <w:tc>
          <w:tcPr>
            <w:tcW w:w="1181" w:type="dxa"/>
          </w:tcPr>
          <w:p w14:paraId="43ECCD0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6E83984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人J3 探索各種利益可能發生的衝突，並了解如何運用民主審議方式及正當的程</w:t>
            </w:r>
            <w:r>
              <w:rPr>
                <w:rFonts w:ascii="新細明體" w:hAnsi="新細明體" w:cs="新細明體"/>
                <w:sz w:val="16"/>
                <w:szCs w:val="16"/>
              </w:rPr>
              <w:lastRenderedPageBreak/>
              <w:t>序，以形成公共規則，落實平等自由之保障。</w:t>
            </w:r>
          </w:p>
          <w:p w14:paraId="4975E835"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4B5A2261" w14:textId="77777777" w:rsidR="00AD10BE" w:rsidRPr="00DA591D" w:rsidRDefault="00574251" w:rsidP="00E25B03">
            <w:pPr>
              <w:snapToGrid w:val="0"/>
              <w:ind w:firstLine="0"/>
              <w:jc w:val="left"/>
              <w:rPr>
                <w:rFonts w:asciiTheme="minorEastAsia" w:hAnsiTheme="minorEastAsia"/>
                <w:sz w:val="16"/>
                <w:szCs w:val="16"/>
              </w:rPr>
            </w:pPr>
            <w:r w:rsidRPr="002E1405">
              <w:rPr>
                <w:rFonts w:ascii="新細明體" w:hAnsi="新細明體" w:cs="新細明體"/>
                <w:sz w:val="16"/>
                <w:szCs w:val="16"/>
              </w:rPr>
              <w:lastRenderedPageBreak/>
              <w:t>社會</w:t>
            </w:r>
          </w:p>
        </w:tc>
      </w:tr>
      <w:tr w:rsidR="009140B9" w:rsidRPr="0052708D" w14:paraId="21027C34" w14:textId="77777777" w:rsidTr="009140B9">
        <w:tc>
          <w:tcPr>
            <w:tcW w:w="708" w:type="dxa"/>
          </w:tcPr>
          <w:p w14:paraId="16AAA46A"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七</w:t>
            </w:r>
          </w:p>
        </w:tc>
        <w:tc>
          <w:tcPr>
            <w:tcW w:w="709" w:type="dxa"/>
          </w:tcPr>
          <w:p w14:paraId="2B72446F" w14:textId="77777777" w:rsidR="003D7804" w:rsidRPr="00397C95"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10/13-10/17</w:t>
            </w:r>
          </w:p>
        </w:tc>
        <w:tc>
          <w:tcPr>
            <w:tcW w:w="709" w:type="dxa"/>
          </w:tcPr>
          <w:p w14:paraId="59B82C91" w14:textId="77777777" w:rsidR="003D7804" w:rsidRPr="00DA591D" w:rsidRDefault="00574251" w:rsidP="00E25B03">
            <w:pPr>
              <w:snapToGrid w:val="0"/>
              <w:ind w:firstLine="0"/>
              <w:jc w:val="left"/>
              <w:rPr>
                <w:rFonts w:asciiTheme="minorEastAsia" w:hAnsiTheme="minorEastAsia"/>
                <w:sz w:val="16"/>
                <w:szCs w:val="16"/>
              </w:rPr>
            </w:pPr>
            <w:r w:rsidRPr="00DF4830">
              <w:rPr>
                <w:rFonts w:ascii="新細明體" w:hAnsi="新細明體" w:cs="新細明體"/>
                <w:snapToGrid w:val="0"/>
                <w:sz w:val="16"/>
                <w:szCs w:val="16"/>
              </w:rPr>
              <w:t>第1單元歌詠青春合奏曲</w:t>
            </w:r>
          </w:p>
        </w:tc>
        <w:tc>
          <w:tcPr>
            <w:tcW w:w="709" w:type="dxa"/>
          </w:tcPr>
          <w:p w14:paraId="09929324" w14:textId="77777777" w:rsidR="003D7804" w:rsidRPr="00DD775F" w:rsidRDefault="00574251" w:rsidP="00E25B03">
            <w:pPr>
              <w:snapToGrid w:val="0"/>
              <w:ind w:firstLine="0"/>
              <w:jc w:val="left"/>
              <w:rPr>
                <w:rFonts w:ascii="新細明體" w:hAnsi="新細明體"/>
                <w:sz w:val="16"/>
                <w:szCs w:val="16"/>
              </w:rPr>
            </w:pPr>
            <w:r w:rsidRPr="00DF4830">
              <w:rPr>
                <w:rFonts w:ascii="新細明體" w:hAnsi="新細明體" w:cs="新細明體"/>
                <w:snapToGrid w:val="0"/>
                <w:sz w:val="16"/>
                <w:szCs w:val="16"/>
              </w:rPr>
              <w:t>第3章青春變奏曲</w:t>
            </w:r>
          </w:p>
          <w:p w14:paraId="57238519" w14:textId="77777777" w:rsidR="003D7804" w:rsidRPr="00DA591D" w:rsidRDefault="00574251" w:rsidP="00E25B03">
            <w:pPr>
              <w:snapToGrid w:val="0"/>
              <w:ind w:firstLine="0"/>
              <w:jc w:val="left"/>
              <w:rPr>
                <w:rFonts w:ascii="新細明體" w:hAnsi="新細明體"/>
                <w:sz w:val="16"/>
                <w:szCs w:val="16"/>
              </w:rPr>
            </w:pPr>
            <w:r w:rsidRPr="00DD775F">
              <w:rPr>
                <w:rFonts w:ascii="新細明體" w:hAnsi="新細明體" w:cs="新細明體"/>
                <w:snapToGrid w:val="0"/>
                <w:sz w:val="16"/>
                <w:szCs w:val="16"/>
              </w:rPr>
              <w:t>【第一次評量週】</w:t>
            </w:r>
          </w:p>
        </w:tc>
        <w:tc>
          <w:tcPr>
            <w:tcW w:w="850" w:type="dxa"/>
          </w:tcPr>
          <w:p w14:paraId="08B5F2B1" w14:textId="77777777" w:rsidR="003D7804"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472C2546" w14:textId="77777777" w:rsidR="003D7804" w:rsidRPr="00867160" w:rsidRDefault="00574251" w:rsidP="00E25B03">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039ED86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867160">
              <w:rPr>
                <w:rFonts w:ascii="新細明體" w:hAnsi="新細明體" w:cs="新細明體"/>
                <w:snapToGrid w:val="0"/>
                <w:sz w:val="16"/>
                <w:szCs w:val="16"/>
              </w:rPr>
              <w:t>符號運用與溝通表達</w:t>
            </w:r>
          </w:p>
          <w:p w14:paraId="7FDFD4E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867160">
              <w:rPr>
                <w:rFonts w:ascii="新細明體" w:hAnsi="新細明體" w:cs="新細明體"/>
                <w:snapToGrid w:val="0"/>
                <w:sz w:val="16"/>
                <w:szCs w:val="16"/>
              </w:rPr>
              <w:t>科技資訊與媒體素養</w:t>
            </w:r>
          </w:p>
          <w:p w14:paraId="48F8AA8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C2 </w:t>
            </w:r>
            <w:r w:rsidRPr="00867160">
              <w:rPr>
                <w:rFonts w:ascii="新細明體" w:hAnsi="新細明體" w:cs="新細明體"/>
                <w:snapToGrid w:val="0"/>
                <w:sz w:val="16"/>
                <w:szCs w:val="16"/>
              </w:rPr>
              <w:t>人際關係與團隊</w:t>
            </w:r>
            <w:r w:rsidRPr="007908F8">
              <w:rPr>
                <w:rFonts w:ascii="新細明體" w:hAnsi="新細明體" w:cs="新細明體"/>
                <w:snapToGrid w:val="0"/>
                <w:sz w:val="16"/>
                <w:szCs w:val="16"/>
              </w:rPr>
              <w:t>合作</w:t>
            </w:r>
          </w:p>
          <w:p w14:paraId="06B3688C"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2BBE725E"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-J-B1 </w:t>
            </w:r>
            <w:r w:rsidRPr="000A093C">
              <w:rPr>
                <w:rFonts w:ascii="新細明體" w:hAnsi="新細明體" w:cs="新細明體"/>
                <w:snapToGrid w:val="0"/>
                <w:sz w:val="16"/>
                <w:szCs w:val="16"/>
              </w:rPr>
              <w:t>具備情意表達的能力，能以同理心與人溝通互動，並理解</w:t>
            </w:r>
            <w:r w:rsidRPr="000A093C">
              <w:rPr>
                <w:rFonts w:ascii="新細明體" w:hAnsi="新細明體" w:cs="新細明體"/>
                <w:snapToGrid w:val="0"/>
                <w:sz w:val="16"/>
                <w:szCs w:val="16"/>
              </w:rPr>
              <w:lastRenderedPageBreak/>
              <w:t>體育與保健的基本概念，應用於日常生活中。</w:t>
            </w:r>
          </w:p>
          <w:p w14:paraId="443639C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0A093C">
              <w:rPr>
                <w:rFonts w:ascii="新細明體" w:hAnsi="新細明體" w:cs="新細明體"/>
                <w:snapToGrid w:val="0"/>
                <w:sz w:val="16"/>
                <w:szCs w:val="16"/>
              </w:rPr>
              <w:t>具備善用體育與健康相關的科技、資訊及媒體，以增進學習的素養，並察覺、思辨人與科技、資訊、媒體的互動關係。</w:t>
            </w:r>
          </w:p>
          <w:p w14:paraId="6F53083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0A093C">
              <w:rPr>
                <w:rFonts w:ascii="新細明體" w:hAnsi="新細明體" w:cs="新細明體"/>
                <w:snapToGrid w:val="0"/>
                <w:sz w:val="16"/>
                <w:szCs w:val="16"/>
              </w:rPr>
              <w:t>具備利他及合群的知能與態度，並在體育活動和健康生活中培育相互合作及與人和諧互動的素養。</w:t>
            </w:r>
          </w:p>
          <w:p w14:paraId="5F6E208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sidRPr="002A1809">
              <w:rPr>
                <w:rFonts w:ascii="新細明體" w:hAnsi="新細明體" w:cs="新細明體"/>
                <w:snapToGrid w:val="0"/>
                <w:sz w:val="16"/>
                <w:szCs w:val="16"/>
              </w:rPr>
              <w:t>具備敏察和</w:t>
            </w:r>
            <w:proofErr w:type="gramEnd"/>
            <w:r w:rsidRPr="002A1809">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1EE2EE6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1b-Ⅳ-3 因應生活情境的健康需求，尋求解決的健康技</w:t>
            </w:r>
            <w:r>
              <w:rPr>
                <w:rFonts w:ascii="新細明體" w:hAnsi="新細明體" w:cs="新細明體"/>
                <w:snapToGrid w:val="0"/>
                <w:sz w:val="16"/>
                <w:szCs w:val="16"/>
              </w:rPr>
              <w:lastRenderedPageBreak/>
              <w:t>能和生活技能。</w:t>
            </w:r>
          </w:p>
          <w:p w14:paraId="02E1B07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273B185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2121EFB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2DF71B9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7BEA92A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Db-Ⅳ-5 </w:t>
            </w:r>
            <w:r w:rsidRPr="007908F8">
              <w:rPr>
                <w:rFonts w:ascii="新細明體" w:hAnsi="新細明體" w:cs="新細明體"/>
                <w:sz w:val="16"/>
                <w:szCs w:val="16"/>
              </w:rPr>
              <w:t>身體自主權維護的立場表達與行動，以及交友約</w:t>
            </w:r>
            <w:r w:rsidRPr="007908F8">
              <w:rPr>
                <w:rFonts w:ascii="新細明體" w:hAnsi="新細明體" w:cs="新細明體"/>
                <w:sz w:val="16"/>
                <w:szCs w:val="16"/>
              </w:rPr>
              <w:lastRenderedPageBreak/>
              <w:t>會安全策略。</w:t>
            </w:r>
          </w:p>
          <w:p w14:paraId="7109C55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Db-Ⅳ-7 健康性價值觀的建立，色情的辨識與媒體色情訊息的批判能力。</w:t>
            </w:r>
          </w:p>
        </w:tc>
        <w:tc>
          <w:tcPr>
            <w:tcW w:w="1020" w:type="dxa"/>
          </w:tcPr>
          <w:p w14:paraId="1EE5B524"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1.</w:t>
            </w:r>
            <w:r w:rsidRPr="00174F21">
              <w:rPr>
                <w:rFonts w:ascii="新細明體" w:hAnsi="新細明體" w:cs="新細明體"/>
                <w:snapToGrid w:val="0"/>
                <w:sz w:val="16"/>
                <w:szCs w:val="16"/>
              </w:rPr>
              <w:t>能辨識危險情人的特質，學習避免發生分手暴力的策略。</w:t>
            </w:r>
          </w:p>
        </w:tc>
        <w:tc>
          <w:tcPr>
            <w:tcW w:w="1020" w:type="dxa"/>
            <w:shd w:val="clear" w:color="auto" w:fill="auto"/>
          </w:tcPr>
          <w:p w14:paraId="6D62E1A5"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t>1.當關係變成危險時</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危險情人：透過辨識危險情人，說明面</w:t>
            </w:r>
            <w:r w:rsidRPr="00496754">
              <w:rPr>
                <w:rFonts w:ascii="新細明體" w:hAnsi="新細明體" w:cs="新細明體"/>
                <w:sz w:val="16"/>
                <w:szCs w:val="16"/>
              </w:rPr>
              <w:lastRenderedPageBreak/>
              <w:t>對要提出分手時應採取的計畫。透過案例說明拍攝親密照片可能潛藏的危機，並教導學生避免成為受害者與加害者的實際做法。</w:t>
            </w:r>
          </w:p>
        </w:tc>
        <w:tc>
          <w:tcPr>
            <w:tcW w:w="623" w:type="dxa"/>
          </w:tcPr>
          <w:p w14:paraId="0577604B"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p>
        </w:tc>
        <w:tc>
          <w:tcPr>
            <w:tcW w:w="1180" w:type="dxa"/>
          </w:tcPr>
          <w:p w14:paraId="4FB5DFB5"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174F21">
              <w:rPr>
                <w:rFonts w:ascii="新細明體" w:hAnsi="新細明體" w:cs="新細明體"/>
                <w:snapToGrid w:val="0"/>
                <w:sz w:val="16"/>
                <w:szCs w:val="16"/>
              </w:rPr>
              <w:t>設計課程相關的學習活動單、多媒體教材與問題討論題目。</w:t>
            </w:r>
          </w:p>
        </w:tc>
        <w:tc>
          <w:tcPr>
            <w:tcW w:w="1181" w:type="dxa"/>
          </w:tcPr>
          <w:p w14:paraId="0F540104" w14:textId="77777777" w:rsidR="003D7804" w:rsidRPr="00126723"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1.口頭評量</w:t>
            </w:r>
          </w:p>
          <w:p w14:paraId="24B7BD43" w14:textId="77777777" w:rsidR="003D7804" w:rsidRPr="00DA591D"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2.紙筆評量</w:t>
            </w:r>
          </w:p>
        </w:tc>
        <w:tc>
          <w:tcPr>
            <w:tcW w:w="1181" w:type="dxa"/>
          </w:tcPr>
          <w:p w14:paraId="37E47FC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5406668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性J5 </w:t>
            </w:r>
            <w:r w:rsidRPr="00174F21">
              <w:rPr>
                <w:rFonts w:ascii="新細明體" w:hAnsi="新細明體" w:cs="新細明體"/>
                <w:sz w:val="16"/>
                <w:szCs w:val="16"/>
              </w:rPr>
              <w:t>辨識性騷擾、性侵害與</w:t>
            </w:r>
            <w:proofErr w:type="gramStart"/>
            <w:r w:rsidRPr="00174F21">
              <w:rPr>
                <w:rFonts w:ascii="新細明體" w:hAnsi="新細明體" w:cs="新細明體"/>
                <w:sz w:val="16"/>
                <w:szCs w:val="16"/>
              </w:rPr>
              <w:t>性霸凌</w:t>
            </w:r>
            <w:proofErr w:type="gramEnd"/>
            <w:r w:rsidRPr="00174F21">
              <w:rPr>
                <w:rFonts w:ascii="新細明體" w:hAnsi="新細明體" w:cs="新細明體"/>
                <w:sz w:val="16"/>
                <w:szCs w:val="16"/>
              </w:rPr>
              <w:t>的樣</w:t>
            </w:r>
            <w:r w:rsidRPr="00174F21">
              <w:rPr>
                <w:rFonts w:ascii="新細明體" w:hAnsi="新細明體" w:cs="新細明體"/>
                <w:sz w:val="16"/>
                <w:szCs w:val="16"/>
              </w:rPr>
              <w:lastRenderedPageBreak/>
              <w:t>態，運用資源解決問題。</w:t>
            </w:r>
          </w:p>
          <w:p w14:paraId="14985191"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327DD934" w14:textId="77777777" w:rsidR="003D7804" w:rsidRPr="00DA591D" w:rsidRDefault="00003DF6" w:rsidP="00E25B03">
            <w:pPr>
              <w:snapToGrid w:val="0"/>
              <w:ind w:firstLine="0"/>
              <w:jc w:val="left"/>
              <w:rPr>
                <w:rFonts w:asciiTheme="minorEastAsia" w:hAnsiTheme="minorEastAsia"/>
                <w:sz w:val="16"/>
                <w:szCs w:val="16"/>
              </w:rPr>
            </w:pPr>
          </w:p>
        </w:tc>
      </w:tr>
      <w:tr w:rsidR="009140B9" w:rsidRPr="0052708D" w14:paraId="5D5CC8D1" w14:textId="77777777" w:rsidTr="009140B9">
        <w:tc>
          <w:tcPr>
            <w:tcW w:w="708" w:type="dxa"/>
          </w:tcPr>
          <w:p w14:paraId="7763A856"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七</w:t>
            </w:r>
          </w:p>
        </w:tc>
        <w:tc>
          <w:tcPr>
            <w:tcW w:w="709" w:type="dxa"/>
          </w:tcPr>
          <w:p w14:paraId="453DD617" w14:textId="77777777" w:rsidR="008960E9" w:rsidRP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10/13-10/17</w:t>
            </w:r>
          </w:p>
        </w:tc>
        <w:tc>
          <w:tcPr>
            <w:tcW w:w="709" w:type="dxa"/>
          </w:tcPr>
          <w:p w14:paraId="704B0B17"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第5單元團體攻防戰</w:t>
            </w:r>
          </w:p>
        </w:tc>
        <w:tc>
          <w:tcPr>
            <w:tcW w:w="709" w:type="dxa"/>
          </w:tcPr>
          <w:p w14:paraId="09F5704A" w14:textId="77777777" w:rsidR="008960E9" w:rsidRPr="008960E9" w:rsidRDefault="00574251" w:rsidP="008960E9">
            <w:pPr>
              <w:snapToGrid w:val="0"/>
              <w:ind w:firstLine="0"/>
              <w:jc w:val="left"/>
              <w:rPr>
                <w:rFonts w:ascii="新細明體" w:hAnsi="新細明體"/>
                <w:sz w:val="16"/>
                <w:szCs w:val="16"/>
              </w:rPr>
            </w:pPr>
            <w:r w:rsidRPr="008960E9">
              <w:rPr>
                <w:rFonts w:ascii="新細明體" w:hAnsi="新細明體" w:cs="新細明體"/>
                <w:snapToGrid w:val="0"/>
                <w:sz w:val="16"/>
                <w:szCs w:val="16"/>
              </w:rPr>
              <w:t>第1章排列組合</w:t>
            </w:r>
            <w:proofErr w:type="gramStart"/>
            <w:r w:rsidRPr="008960E9">
              <w:rPr>
                <w:rFonts w:ascii="新細明體" w:hAnsi="新細明體" w:cs="新細明體"/>
                <w:snapToGrid w:val="0"/>
                <w:sz w:val="16"/>
                <w:szCs w:val="16"/>
              </w:rPr>
              <w:t>──</w:t>
            </w:r>
            <w:proofErr w:type="gramEnd"/>
            <w:r w:rsidRPr="008960E9">
              <w:rPr>
                <w:rFonts w:ascii="新細明體" w:hAnsi="新細明體" w:cs="新細明體"/>
                <w:snapToGrid w:val="0"/>
                <w:sz w:val="16"/>
                <w:szCs w:val="16"/>
              </w:rPr>
              <w:t>排球</w:t>
            </w:r>
          </w:p>
          <w:p w14:paraId="27E16EF9" w14:textId="77777777" w:rsidR="008960E9" w:rsidRPr="008960E9" w:rsidRDefault="00574251" w:rsidP="008960E9">
            <w:pPr>
              <w:snapToGrid w:val="0"/>
              <w:ind w:firstLine="0"/>
              <w:jc w:val="left"/>
              <w:rPr>
                <w:rFonts w:ascii="新細明體" w:hAnsi="新細明體"/>
                <w:sz w:val="16"/>
                <w:szCs w:val="16"/>
              </w:rPr>
            </w:pPr>
            <w:r w:rsidRPr="008960E9">
              <w:rPr>
                <w:rFonts w:ascii="新細明體" w:hAnsi="新細明體" w:cs="新細明體"/>
                <w:snapToGrid w:val="0"/>
                <w:sz w:val="16"/>
                <w:szCs w:val="16"/>
              </w:rPr>
              <w:t>【第一次評量週】</w:t>
            </w:r>
          </w:p>
        </w:tc>
        <w:tc>
          <w:tcPr>
            <w:tcW w:w="850" w:type="dxa"/>
          </w:tcPr>
          <w:p w14:paraId="0E6B00C1" w14:textId="77777777" w:rsidR="008960E9" w:rsidRPr="008960E9" w:rsidRDefault="00574251" w:rsidP="008960E9">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A自主行動</w:t>
            </w:r>
          </w:p>
          <w:p w14:paraId="3A08ABBA" w14:textId="77777777" w:rsidR="008960E9" w:rsidRPr="008960E9" w:rsidRDefault="00574251" w:rsidP="008960E9">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B溝通互動</w:t>
            </w:r>
          </w:p>
          <w:p w14:paraId="79B0E093" w14:textId="77777777" w:rsidR="008960E9" w:rsidRPr="008960E9" w:rsidRDefault="00574251" w:rsidP="008960E9">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C社會參與</w:t>
            </w:r>
          </w:p>
        </w:tc>
        <w:tc>
          <w:tcPr>
            <w:tcW w:w="1020" w:type="dxa"/>
          </w:tcPr>
          <w:p w14:paraId="11A457B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68C6127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11BF83A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7B29588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7C36373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46F122B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2BCD389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1c-Ⅳ-1 了解各項運動基礎原理和規則。</w:t>
            </w:r>
          </w:p>
          <w:p w14:paraId="7B01EE7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1c-Ⅳ-3 了解身體發展與動作發展的關係。</w:t>
            </w:r>
          </w:p>
          <w:p w14:paraId="14257E9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7D75D4A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2C6BB8D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2d-Ⅳ-3 鑑賞本土與世界運動的文化價值。</w:t>
            </w:r>
          </w:p>
          <w:p w14:paraId="3B9E4C4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42E1CAB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6B299BE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364FB2B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w:t>
            </w:r>
            <w:r>
              <w:rPr>
                <w:rFonts w:ascii="新細明體" w:hAnsi="新細明體" w:cs="新細明體"/>
                <w:snapToGrid w:val="0"/>
                <w:sz w:val="16"/>
                <w:szCs w:val="16"/>
              </w:rPr>
              <w:lastRenderedPageBreak/>
              <w:t>能，修正個人的運動計畫。</w:t>
            </w:r>
          </w:p>
          <w:p w14:paraId="2A879AE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2F4E5EE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tc>
        <w:tc>
          <w:tcPr>
            <w:tcW w:w="1020" w:type="dxa"/>
          </w:tcPr>
          <w:p w14:paraId="6C9B3BE6"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1.學會</w:t>
            </w:r>
            <w:proofErr w:type="gramStart"/>
            <w:r w:rsidRPr="008960E9">
              <w:rPr>
                <w:rFonts w:ascii="新細明體" w:hAnsi="新細明體" w:cs="新細明體"/>
                <w:snapToGrid w:val="0"/>
                <w:sz w:val="16"/>
                <w:szCs w:val="16"/>
              </w:rPr>
              <w:t>排球托球與</w:t>
            </w:r>
            <w:proofErr w:type="gramEnd"/>
            <w:r w:rsidRPr="008960E9">
              <w:rPr>
                <w:rFonts w:ascii="新細明體" w:hAnsi="新細明體" w:cs="新細明體"/>
                <w:snapToGrid w:val="0"/>
                <w:sz w:val="16"/>
                <w:szCs w:val="16"/>
              </w:rPr>
              <w:t>跑</w:t>
            </w:r>
            <w:proofErr w:type="gramStart"/>
            <w:r w:rsidRPr="008960E9">
              <w:rPr>
                <w:rFonts w:ascii="新細明體" w:hAnsi="新細明體" w:cs="新細明體"/>
                <w:snapToGrid w:val="0"/>
                <w:sz w:val="16"/>
                <w:szCs w:val="16"/>
              </w:rPr>
              <w:t>動托球</w:t>
            </w:r>
            <w:proofErr w:type="gramEnd"/>
            <w:r w:rsidRPr="008960E9">
              <w:rPr>
                <w:rFonts w:ascii="新細明體" w:hAnsi="新細明體" w:cs="新細明體"/>
                <w:snapToGrid w:val="0"/>
                <w:sz w:val="16"/>
                <w:szCs w:val="16"/>
              </w:rPr>
              <w:t>的技巧。</w:t>
            </w:r>
          </w:p>
          <w:p w14:paraId="1A55D60D"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2.在練習、比賽中，能與同學合作共同完成目標。</w:t>
            </w:r>
          </w:p>
          <w:p w14:paraId="6A016EFC"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3.在活動中能準確的將</w:t>
            </w:r>
            <w:proofErr w:type="gramStart"/>
            <w:r w:rsidRPr="008960E9">
              <w:rPr>
                <w:rFonts w:ascii="新細明體" w:hAnsi="新細明體" w:cs="新細明體"/>
                <w:snapToGrid w:val="0"/>
                <w:sz w:val="16"/>
                <w:szCs w:val="16"/>
              </w:rPr>
              <w:t>球托至</w:t>
            </w:r>
            <w:proofErr w:type="gramEnd"/>
            <w:r w:rsidRPr="008960E9">
              <w:rPr>
                <w:rFonts w:ascii="新細明體" w:hAnsi="新細明體" w:cs="新細明體"/>
                <w:snapToGrid w:val="0"/>
                <w:sz w:val="16"/>
                <w:szCs w:val="16"/>
              </w:rPr>
              <w:t>目標，觀察並欣賞同學的優缺點。</w:t>
            </w:r>
          </w:p>
        </w:tc>
        <w:tc>
          <w:tcPr>
            <w:tcW w:w="1020" w:type="dxa"/>
            <w:shd w:val="clear" w:color="auto" w:fill="auto"/>
          </w:tcPr>
          <w:p w14:paraId="540BB793"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1.第一節</w:t>
            </w:r>
          </w:p>
          <w:p w14:paraId="608E702C"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2.教師說明比賽規則，叮嚀競賽中所需表現出的能力與注意事項。</w:t>
            </w:r>
          </w:p>
          <w:p w14:paraId="537225CB"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3.請學生分成三人一組，呈三角形站位，甲與乙距離約6公尺，丙則位於甲與乙</w:t>
            </w:r>
            <w:proofErr w:type="gramStart"/>
            <w:r w:rsidRPr="008960E9">
              <w:rPr>
                <w:rFonts w:ascii="新細明體" w:hAnsi="新細明體" w:cs="新細明體"/>
                <w:sz w:val="16"/>
                <w:szCs w:val="16"/>
              </w:rPr>
              <w:t>中間(</w:t>
            </w:r>
            <w:proofErr w:type="gramEnd"/>
            <w:r w:rsidRPr="008960E9">
              <w:rPr>
                <w:rFonts w:ascii="新細明體" w:hAnsi="新細明體" w:cs="新細明體"/>
                <w:sz w:val="16"/>
                <w:szCs w:val="16"/>
              </w:rPr>
              <w:t>站於球網前)。</w:t>
            </w:r>
            <w:proofErr w:type="gramStart"/>
            <w:r w:rsidRPr="008960E9">
              <w:rPr>
                <w:rFonts w:ascii="新細明體" w:hAnsi="新細明體" w:cs="新細明體"/>
                <w:sz w:val="16"/>
                <w:szCs w:val="16"/>
              </w:rPr>
              <w:t>甲站在</w:t>
            </w:r>
            <w:proofErr w:type="gramEnd"/>
            <w:r w:rsidRPr="008960E9">
              <w:rPr>
                <w:rFonts w:ascii="新細明體" w:hAnsi="新細明體" w:cs="新細明體"/>
                <w:sz w:val="16"/>
                <w:szCs w:val="16"/>
              </w:rPr>
              <w:t>面對球網</w:t>
            </w:r>
            <w:proofErr w:type="gramStart"/>
            <w:r w:rsidRPr="008960E9">
              <w:rPr>
                <w:rFonts w:ascii="新細明體" w:hAnsi="新細明體" w:cs="新細明體"/>
                <w:sz w:val="16"/>
                <w:szCs w:val="16"/>
              </w:rPr>
              <w:t>三公尺線上</w:t>
            </w:r>
            <w:proofErr w:type="gramEnd"/>
            <w:r w:rsidRPr="008960E9">
              <w:rPr>
                <w:rFonts w:ascii="新細明體" w:hAnsi="新細明體" w:cs="新細明體"/>
                <w:sz w:val="16"/>
                <w:szCs w:val="16"/>
              </w:rPr>
              <w:t>，</w:t>
            </w:r>
            <w:proofErr w:type="gramStart"/>
            <w:r w:rsidRPr="008960E9">
              <w:rPr>
                <w:rFonts w:ascii="新細明體" w:hAnsi="新細明體" w:cs="新細明體"/>
                <w:sz w:val="16"/>
                <w:szCs w:val="16"/>
              </w:rPr>
              <w:t>由甲低手</w:t>
            </w:r>
            <w:proofErr w:type="gramEnd"/>
            <w:r w:rsidRPr="008960E9">
              <w:rPr>
                <w:rFonts w:ascii="新細明體" w:hAnsi="新細明體" w:cs="新細明體"/>
                <w:sz w:val="16"/>
                <w:szCs w:val="16"/>
              </w:rPr>
              <w:t>發球或</w:t>
            </w:r>
            <w:proofErr w:type="gramStart"/>
            <w:r w:rsidRPr="008960E9">
              <w:rPr>
                <w:rFonts w:ascii="新細明體" w:hAnsi="新細明體" w:cs="新細明體"/>
                <w:sz w:val="16"/>
                <w:szCs w:val="16"/>
              </w:rPr>
              <w:t>拋球、乙低</w:t>
            </w:r>
            <w:proofErr w:type="gramEnd"/>
            <w:r w:rsidRPr="008960E9">
              <w:rPr>
                <w:rFonts w:ascii="新細明體" w:hAnsi="新細明體" w:cs="新細明體"/>
                <w:sz w:val="16"/>
                <w:szCs w:val="16"/>
              </w:rPr>
              <w:t>手傳球、丙高手傳球，越過球網傳</w:t>
            </w:r>
            <w:proofErr w:type="gramStart"/>
            <w:r w:rsidRPr="008960E9">
              <w:rPr>
                <w:rFonts w:ascii="新細明體" w:hAnsi="新細明體" w:cs="新細明體"/>
                <w:sz w:val="16"/>
                <w:szCs w:val="16"/>
              </w:rPr>
              <w:t>球給甲</w:t>
            </w:r>
            <w:proofErr w:type="gramEnd"/>
            <w:r w:rsidRPr="008960E9">
              <w:rPr>
                <w:rFonts w:ascii="新細明體" w:hAnsi="新細明體" w:cs="新細明體"/>
                <w:sz w:val="16"/>
                <w:szCs w:val="16"/>
              </w:rPr>
              <w:t>。</w:t>
            </w:r>
          </w:p>
          <w:p w14:paraId="5D20C678"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4.四人隔網移位跑動練習：請學生分成四人一組，每組共用一顆球。甲、乙、丙三人呈三角形站位，甲與乙距離約6公尺，丙</w:t>
            </w:r>
            <w:r w:rsidRPr="008960E9">
              <w:rPr>
                <w:rFonts w:ascii="新細明體" w:hAnsi="新細明體" w:cs="新細明體"/>
                <w:sz w:val="16"/>
                <w:szCs w:val="16"/>
              </w:rPr>
              <w:lastRenderedPageBreak/>
              <w:t>則位於甲與乙</w:t>
            </w:r>
            <w:proofErr w:type="gramStart"/>
            <w:r w:rsidRPr="008960E9">
              <w:rPr>
                <w:rFonts w:ascii="新細明體" w:hAnsi="新細明體" w:cs="新細明體"/>
                <w:sz w:val="16"/>
                <w:szCs w:val="16"/>
              </w:rPr>
              <w:t>中間(</w:t>
            </w:r>
            <w:proofErr w:type="gramEnd"/>
            <w:r w:rsidRPr="008960E9">
              <w:rPr>
                <w:rFonts w:ascii="新細明體" w:hAnsi="新細明體" w:cs="新細明體"/>
                <w:sz w:val="16"/>
                <w:szCs w:val="16"/>
              </w:rPr>
              <w:t>站於球網前)。甲發球或</w:t>
            </w:r>
            <w:proofErr w:type="gramStart"/>
            <w:r w:rsidRPr="008960E9">
              <w:rPr>
                <w:rFonts w:ascii="新細明體" w:hAnsi="新細明體" w:cs="新細明體"/>
                <w:sz w:val="16"/>
                <w:szCs w:val="16"/>
              </w:rPr>
              <w:t>拋球、乙低</w:t>
            </w:r>
            <w:proofErr w:type="gramEnd"/>
            <w:r w:rsidRPr="008960E9">
              <w:rPr>
                <w:rFonts w:ascii="新細明體" w:hAnsi="新細明體" w:cs="新細明體"/>
                <w:sz w:val="16"/>
                <w:szCs w:val="16"/>
              </w:rPr>
              <w:t>手傳球、丙高手傳球，</w:t>
            </w:r>
            <w:proofErr w:type="gramStart"/>
            <w:r w:rsidRPr="008960E9">
              <w:rPr>
                <w:rFonts w:ascii="新細明體" w:hAnsi="新細明體" w:cs="新細明體"/>
                <w:sz w:val="16"/>
                <w:szCs w:val="16"/>
              </w:rPr>
              <w:t>丁站於</w:t>
            </w:r>
            <w:proofErr w:type="gramEnd"/>
            <w:r w:rsidRPr="008960E9">
              <w:rPr>
                <w:rFonts w:ascii="新細明體" w:hAnsi="新細明體" w:cs="新細明體"/>
                <w:sz w:val="16"/>
                <w:szCs w:val="16"/>
              </w:rPr>
              <w:t>一旁準備。每個人都完成動作後，即向下</w:t>
            </w:r>
            <w:proofErr w:type="gramStart"/>
            <w:r w:rsidRPr="008960E9">
              <w:rPr>
                <w:rFonts w:ascii="新細明體" w:hAnsi="新細明體" w:cs="新細明體"/>
                <w:sz w:val="16"/>
                <w:szCs w:val="16"/>
              </w:rPr>
              <w:t>一</w:t>
            </w:r>
            <w:proofErr w:type="gramEnd"/>
            <w:r w:rsidRPr="008960E9">
              <w:rPr>
                <w:rFonts w:ascii="新細明體" w:hAnsi="新細明體" w:cs="新細明體"/>
                <w:sz w:val="16"/>
                <w:szCs w:val="16"/>
              </w:rPr>
              <w:t>輪轉位置移動，並繼續練習該輪轉位置的動作。</w:t>
            </w:r>
          </w:p>
          <w:p w14:paraId="4D6ACEBF"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5.第二節</w:t>
            </w:r>
          </w:p>
          <w:p w14:paraId="158A5779"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6.</w:t>
            </w:r>
            <w:proofErr w:type="gramStart"/>
            <w:r w:rsidRPr="008960E9">
              <w:rPr>
                <w:rFonts w:ascii="新細明體" w:hAnsi="新細明體" w:cs="新細明體"/>
                <w:sz w:val="16"/>
                <w:szCs w:val="16"/>
              </w:rPr>
              <w:t>神托手</w:t>
            </w:r>
            <w:proofErr w:type="gramEnd"/>
            <w:r w:rsidRPr="008960E9">
              <w:rPr>
                <w:rFonts w:ascii="新細明體" w:hAnsi="新細明體" w:cs="新細明體"/>
                <w:sz w:val="16"/>
                <w:szCs w:val="16"/>
              </w:rPr>
              <w:t>練習賽(定點練習)：將全班分成若干隊，一隊5人，</w:t>
            </w:r>
            <w:proofErr w:type="gramStart"/>
            <w:r w:rsidRPr="008960E9">
              <w:rPr>
                <w:rFonts w:ascii="新細明體" w:hAnsi="新細明體" w:cs="新細明體"/>
                <w:sz w:val="16"/>
                <w:szCs w:val="16"/>
              </w:rPr>
              <w:t>進行托球中</w:t>
            </w:r>
            <w:proofErr w:type="gramEnd"/>
            <w:r w:rsidRPr="008960E9">
              <w:rPr>
                <w:rFonts w:ascii="新細明體" w:hAnsi="新細明體" w:cs="新細明體"/>
                <w:sz w:val="16"/>
                <w:szCs w:val="16"/>
              </w:rPr>
              <w:t>籃比賽。比賽採取全隊輪轉方式，每人依自己能力選擇於網前、中線或罰球線</w:t>
            </w:r>
            <w:proofErr w:type="gramStart"/>
            <w:r w:rsidRPr="008960E9">
              <w:rPr>
                <w:rFonts w:ascii="新細明體" w:hAnsi="新細明體" w:cs="新細明體"/>
                <w:sz w:val="16"/>
                <w:szCs w:val="16"/>
              </w:rPr>
              <w:t>進行托球</w:t>
            </w:r>
            <w:proofErr w:type="gramEnd"/>
            <w:r w:rsidRPr="008960E9">
              <w:rPr>
                <w:rFonts w:ascii="新細明體" w:hAnsi="新細明體" w:cs="新細明體"/>
                <w:sz w:val="16"/>
                <w:szCs w:val="16"/>
              </w:rPr>
              <w:t>。一</w:t>
            </w:r>
            <w:proofErr w:type="gramStart"/>
            <w:r w:rsidRPr="008960E9">
              <w:rPr>
                <w:rFonts w:ascii="新細明體" w:hAnsi="新細明體" w:cs="新細明體"/>
                <w:sz w:val="16"/>
                <w:szCs w:val="16"/>
              </w:rPr>
              <w:t>人托完</w:t>
            </w:r>
            <w:proofErr w:type="gramEnd"/>
            <w:r w:rsidRPr="008960E9">
              <w:rPr>
                <w:rFonts w:ascii="新細明體" w:hAnsi="新細明體" w:cs="新細明體"/>
                <w:sz w:val="16"/>
                <w:szCs w:val="16"/>
              </w:rPr>
              <w:t>，下一個人立即接續，</w:t>
            </w:r>
            <w:proofErr w:type="gramStart"/>
            <w:r w:rsidRPr="008960E9">
              <w:rPr>
                <w:rFonts w:ascii="新細明體" w:hAnsi="新細明體" w:cs="新細明體"/>
                <w:sz w:val="16"/>
                <w:szCs w:val="16"/>
              </w:rPr>
              <w:t>每托進</w:t>
            </w:r>
            <w:proofErr w:type="gramEnd"/>
            <w:r w:rsidRPr="008960E9">
              <w:rPr>
                <w:rFonts w:ascii="新細明體" w:hAnsi="新細明體" w:cs="新細明體"/>
                <w:sz w:val="16"/>
                <w:szCs w:val="16"/>
              </w:rPr>
              <w:t>籃框即得一</w:t>
            </w:r>
            <w:r w:rsidRPr="008960E9">
              <w:rPr>
                <w:rFonts w:ascii="新細明體" w:hAnsi="新細明體" w:cs="新細明體"/>
                <w:sz w:val="16"/>
                <w:szCs w:val="16"/>
              </w:rPr>
              <w:lastRenderedPageBreak/>
              <w:t>分，五分鐘內得分最多的隊伍獲勝。</w:t>
            </w:r>
          </w:p>
          <w:p w14:paraId="774A6783"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7.四面楚歌(變化練習)：全班分成若干隊，每隊4～6人。於</w:t>
            </w:r>
            <w:proofErr w:type="gramStart"/>
            <w:r w:rsidRPr="008960E9">
              <w:rPr>
                <w:rFonts w:ascii="新細明體" w:hAnsi="新細明體" w:cs="新細明體"/>
                <w:sz w:val="16"/>
                <w:szCs w:val="16"/>
              </w:rPr>
              <w:t>三公尺線上進行</w:t>
            </w:r>
            <w:proofErr w:type="gramEnd"/>
            <w:r w:rsidRPr="008960E9">
              <w:rPr>
                <w:rFonts w:ascii="新細明體" w:hAnsi="新細明體" w:cs="新細明體"/>
                <w:sz w:val="16"/>
                <w:szCs w:val="16"/>
              </w:rPr>
              <w:t>四面區域托</w:t>
            </w:r>
            <w:proofErr w:type="gramStart"/>
            <w:r w:rsidRPr="008960E9">
              <w:rPr>
                <w:rFonts w:ascii="新細明體" w:hAnsi="新細明體" w:cs="新細明體"/>
                <w:sz w:val="16"/>
                <w:szCs w:val="16"/>
              </w:rPr>
              <w:t>準</w:t>
            </w:r>
            <w:proofErr w:type="gramEnd"/>
            <w:r w:rsidRPr="008960E9">
              <w:rPr>
                <w:rFonts w:ascii="新細明體" w:hAnsi="新細明體" w:cs="新細明體"/>
                <w:sz w:val="16"/>
                <w:szCs w:val="16"/>
              </w:rPr>
              <w:t>練習，每人進行兩次，一次6顆球，前4顆依區域序號進行，後兩顆可自由</w:t>
            </w:r>
            <w:proofErr w:type="gramStart"/>
            <w:r w:rsidRPr="008960E9">
              <w:rPr>
                <w:rFonts w:ascii="新細明體" w:hAnsi="新細明體" w:cs="新細明體"/>
                <w:sz w:val="16"/>
                <w:szCs w:val="16"/>
              </w:rPr>
              <w:t>選擇托球位置</w:t>
            </w:r>
            <w:proofErr w:type="gramEnd"/>
            <w:r w:rsidRPr="008960E9">
              <w:rPr>
                <w:rFonts w:ascii="新細明體" w:hAnsi="新細明體" w:cs="新細明體"/>
                <w:sz w:val="16"/>
                <w:szCs w:val="16"/>
              </w:rPr>
              <w:t>。比賽結束後分數最高的隊伍獲勝。</w:t>
            </w:r>
          </w:p>
        </w:tc>
        <w:tc>
          <w:tcPr>
            <w:tcW w:w="623" w:type="dxa"/>
          </w:tcPr>
          <w:p w14:paraId="7C721362"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lastRenderedPageBreak/>
              <w:t>2</w:t>
            </w:r>
          </w:p>
        </w:tc>
        <w:tc>
          <w:tcPr>
            <w:tcW w:w="1180" w:type="dxa"/>
          </w:tcPr>
          <w:p w14:paraId="3F5E8E1D"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1.學習單、操場或體育館、排球、籃球、籃框。</w:t>
            </w:r>
          </w:p>
        </w:tc>
        <w:tc>
          <w:tcPr>
            <w:tcW w:w="1181" w:type="dxa"/>
          </w:tcPr>
          <w:p w14:paraId="297EBD96" w14:textId="77777777" w:rsidR="008960E9" w:rsidRPr="00E55F2B" w:rsidRDefault="00574251" w:rsidP="008960E9">
            <w:pPr>
              <w:snapToGrid w:val="0"/>
              <w:ind w:firstLine="0"/>
              <w:jc w:val="left"/>
              <w:rPr>
                <w:rFonts w:asciiTheme="minorEastAsia" w:hAnsiTheme="minorEastAsia"/>
                <w:sz w:val="16"/>
                <w:szCs w:val="16"/>
              </w:rPr>
            </w:pPr>
            <w:r w:rsidRPr="00E55F2B">
              <w:rPr>
                <w:rFonts w:ascii="新細明體" w:hAnsi="新細明體" w:cs="新細明體"/>
                <w:sz w:val="16"/>
                <w:szCs w:val="16"/>
              </w:rPr>
              <w:t>1.課堂觀察</w:t>
            </w:r>
          </w:p>
          <w:p w14:paraId="7E3BEF2B" w14:textId="77777777" w:rsidR="008960E9" w:rsidRPr="00E55F2B" w:rsidRDefault="00574251" w:rsidP="008960E9">
            <w:pPr>
              <w:snapToGrid w:val="0"/>
              <w:ind w:firstLine="0"/>
              <w:jc w:val="left"/>
              <w:rPr>
                <w:rFonts w:asciiTheme="minorEastAsia" w:hAnsiTheme="minorEastAsia"/>
                <w:sz w:val="16"/>
                <w:szCs w:val="16"/>
              </w:rPr>
            </w:pPr>
            <w:r w:rsidRPr="00E55F2B">
              <w:rPr>
                <w:rFonts w:ascii="新細明體" w:hAnsi="新細明體" w:cs="新細明體"/>
                <w:sz w:val="16"/>
                <w:szCs w:val="16"/>
              </w:rPr>
              <w:t>2.口語問答</w:t>
            </w:r>
          </w:p>
          <w:p w14:paraId="5C532FFE" w14:textId="77777777" w:rsidR="008960E9" w:rsidRPr="00E55F2B" w:rsidRDefault="00574251" w:rsidP="008960E9">
            <w:pPr>
              <w:snapToGrid w:val="0"/>
              <w:ind w:firstLine="0"/>
              <w:jc w:val="left"/>
              <w:rPr>
                <w:rFonts w:asciiTheme="minorEastAsia" w:hAnsiTheme="minorEastAsia"/>
                <w:sz w:val="16"/>
                <w:szCs w:val="16"/>
              </w:rPr>
            </w:pPr>
            <w:r w:rsidRPr="00E55F2B">
              <w:rPr>
                <w:rFonts w:ascii="新細明體" w:hAnsi="新細明體" w:cs="新細明體"/>
                <w:sz w:val="16"/>
                <w:szCs w:val="16"/>
              </w:rPr>
              <w:t>3.技能實作</w:t>
            </w:r>
          </w:p>
          <w:p w14:paraId="7E650859" w14:textId="77777777" w:rsidR="008960E9" w:rsidRPr="00DA591D" w:rsidRDefault="00574251" w:rsidP="008960E9">
            <w:pPr>
              <w:snapToGrid w:val="0"/>
              <w:ind w:firstLine="0"/>
              <w:jc w:val="left"/>
              <w:rPr>
                <w:rFonts w:asciiTheme="minorEastAsia" w:hAnsiTheme="minorEastAsia"/>
                <w:sz w:val="16"/>
                <w:szCs w:val="16"/>
              </w:rPr>
            </w:pPr>
            <w:r w:rsidRPr="00E55F2B">
              <w:rPr>
                <w:rFonts w:ascii="新細明體" w:hAnsi="新細明體" w:cs="新細明體"/>
                <w:sz w:val="16"/>
                <w:szCs w:val="16"/>
              </w:rPr>
              <w:t>4.學習單</w:t>
            </w:r>
          </w:p>
        </w:tc>
        <w:tc>
          <w:tcPr>
            <w:tcW w:w="1181" w:type="dxa"/>
          </w:tcPr>
          <w:p w14:paraId="04FE3FD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28E2BD3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人J3 探索各種利益可能發生的衝突，並了解如何運用民主審議方式及正當的程序，以形成公共規則，落實平等自由之保障。</w:t>
            </w:r>
          </w:p>
          <w:p w14:paraId="1D82D395"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3EFBCFB9" w14:textId="77777777" w:rsidR="008960E9" w:rsidRPr="00DA591D" w:rsidRDefault="00574251" w:rsidP="008960E9">
            <w:pPr>
              <w:snapToGrid w:val="0"/>
              <w:ind w:firstLine="0"/>
              <w:jc w:val="left"/>
              <w:rPr>
                <w:rFonts w:asciiTheme="minorEastAsia" w:hAnsiTheme="minorEastAsia"/>
                <w:sz w:val="16"/>
                <w:szCs w:val="16"/>
              </w:rPr>
            </w:pPr>
            <w:r w:rsidRPr="002E1405">
              <w:rPr>
                <w:rFonts w:ascii="新細明體" w:hAnsi="新細明體" w:cs="新細明體"/>
                <w:sz w:val="16"/>
                <w:szCs w:val="16"/>
              </w:rPr>
              <w:t>社會</w:t>
            </w:r>
          </w:p>
        </w:tc>
      </w:tr>
      <w:tr w:rsidR="009140B9" w:rsidRPr="0052708D" w14:paraId="2A7D702F" w14:textId="77777777" w:rsidTr="009140B9">
        <w:tc>
          <w:tcPr>
            <w:tcW w:w="708" w:type="dxa"/>
          </w:tcPr>
          <w:p w14:paraId="4B90E73F"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八</w:t>
            </w:r>
          </w:p>
        </w:tc>
        <w:tc>
          <w:tcPr>
            <w:tcW w:w="709" w:type="dxa"/>
          </w:tcPr>
          <w:p w14:paraId="11043641" w14:textId="77777777" w:rsidR="003D7804" w:rsidRPr="00397C95"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10/20-10/24</w:t>
            </w:r>
          </w:p>
        </w:tc>
        <w:tc>
          <w:tcPr>
            <w:tcW w:w="709" w:type="dxa"/>
          </w:tcPr>
          <w:p w14:paraId="69A21156" w14:textId="77777777" w:rsidR="003D7804" w:rsidRPr="00DA591D" w:rsidRDefault="00574251" w:rsidP="00E25B03">
            <w:pPr>
              <w:snapToGrid w:val="0"/>
              <w:ind w:firstLine="0"/>
              <w:jc w:val="left"/>
              <w:rPr>
                <w:rFonts w:asciiTheme="minorEastAsia" w:hAnsiTheme="minorEastAsia"/>
                <w:sz w:val="16"/>
                <w:szCs w:val="16"/>
              </w:rPr>
            </w:pPr>
            <w:r w:rsidRPr="00DF4830">
              <w:rPr>
                <w:rFonts w:ascii="新細明體" w:hAnsi="新細明體" w:cs="新細明體"/>
                <w:snapToGrid w:val="0"/>
                <w:sz w:val="16"/>
                <w:szCs w:val="16"/>
              </w:rPr>
              <w:t>第1單元歌詠青春合奏曲</w:t>
            </w:r>
          </w:p>
        </w:tc>
        <w:tc>
          <w:tcPr>
            <w:tcW w:w="709" w:type="dxa"/>
          </w:tcPr>
          <w:p w14:paraId="097FF327" w14:textId="77777777" w:rsidR="003D7804" w:rsidRPr="00DA591D" w:rsidRDefault="00574251" w:rsidP="00E25B03">
            <w:pPr>
              <w:snapToGrid w:val="0"/>
              <w:ind w:firstLine="0"/>
              <w:jc w:val="left"/>
              <w:rPr>
                <w:rFonts w:ascii="新細明體" w:hAnsi="新細明體"/>
                <w:sz w:val="16"/>
                <w:szCs w:val="16"/>
              </w:rPr>
            </w:pPr>
            <w:r w:rsidRPr="00DF4830">
              <w:rPr>
                <w:rFonts w:ascii="新細明體" w:hAnsi="新細明體" w:cs="新細明體"/>
                <w:snapToGrid w:val="0"/>
                <w:sz w:val="16"/>
                <w:szCs w:val="16"/>
              </w:rPr>
              <w:t>第3</w:t>
            </w:r>
            <w:r>
              <w:rPr>
                <w:rFonts w:ascii="新細明體" w:hAnsi="新細明體" w:cs="新細明體"/>
                <w:snapToGrid w:val="0"/>
                <w:sz w:val="16"/>
                <w:szCs w:val="16"/>
              </w:rPr>
              <w:t>章青春</w:t>
            </w:r>
            <w:r w:rsidRPr="00DF4830">
              <w:rPr>
                <w:rFonts w:ascii="新細明體" w:hAnsi="新細明體" w:cs="新細明體"/>
                <w:snapToGrid w:val="0"/>
                <w:sz w:val="16"/>
                <w:szCs w:val="16"/>
              </w:rPr>
              <w:t>變奏曲</w:t>
            </w:r>
          </w:p>
        </w:tc>
        <w:tc>
          <w:tcPr>
            <w:tcW w:w="850" w:type="dxa"/>
          </w:tcPr>
          <w:p w14:paraId="0C9FC9A8" w14:textId="77777777" w:rsidR="003D7804" w:rsidRPr="007908F8" w:rsidRDefault="00574251" w:rsidP="003D7804">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6907E521" w14:textId="77777777" w:rsidR="003D7804" w:rsidRPr="007908F8" w:rsidRDefault="00574251" w:rsidP="00E25B03">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6EEE1E8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4016A87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04AB62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0D39C6FD"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7C9397D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0A093C">
              <w:rPr>
                <w:rFonts w:ascii="新細明體" w:hAnsi="新細明體" w:cs="新細明體"/>
                <w:snapToGrid w:val="0"/>
                <w:sz w:val="16"/>
                <w:szCs w:val="16"/>
              </w:rPr>
              <w:t>具備情意表達的能力，能以同理心與人溝通互動，並理解體育與保健的基本概念，應用於日常生活中。</w:t>
            </w:r>
          </w:p>
          <w:p w14:paraId="4534512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-J-B2 </w:t>
            </w:r>
            <w:r w:rsidRPr="000A093C">
              <w:rPr>
                <w:rFonts w:ascii="新細明體" w:hAnsi="新細明體" w:cs="新細明體"/>
                <w:snapToGrid w:val="0"/>
                <w:sz w:val="16"/>
                <w:szCs w:val="16"/>
              </w:rPr>
              <w:t>具備善用體育與健康相關的科技、資訊及媒體，以增進學習的素養，並察覺、思辨人與科技、資訊、媒體的互動關係。</w:t>
            </w:r>
          </w:p>
          <w:p w14:paraId="031ABE7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0A093C">
              <w:rPr>
                <w:rFonts w:ascii="新細明體" w:hAnsi="新細明體" w:cs="新細明體"/>
                <w:snapToGrid w:val="0"/>
                <w:sz w:val="16"/>
                <w:szCs w:val="16"/>
              </w:rPr>
              <w:t>具備利他及合群的知能與態度，並在體育活動和健康生活中培育相互合作及與人和諧互動的素養。</w:t>
            </w:r>
          </w:p>
          <w:p w14:paraId="34094E3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sidRPr="002A1809">
              <w:rPr>
                <w:rFonts w:ascii="新細明體" w:hAnsi="新細明體" w:cs="新細明體"/>
                <w:snapToGrid w:val="0"/>
                <w:sz w:val="16"/>
                <w:szCs w:val="16"/>
              </w:rPr>
              <w:t>具備敏察和</w:t>
            </w:r>
            <w:proofErr w:type="gramEnd"/>
            <w:r w:rsidRPr="002A1809">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640996C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1b-Ⅳ-3 因應生活情境的健康需求，尋求解決的健康技能和生活技能。</w:t>
            </w:r>
          </w:p>
          <w:p w14:paraId="5EEA2D2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58D226D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3b-Ⅳ-2 熟悉各種人際溝通互動技能。</w:t>
            </w:r>
          </w:p>
          <w:p w14:paraId="1129473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779D265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62D6093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Db-Ⅳ-5 </w:t>
            </w:r>
            <w:r w:rsidRPr="007908F8">
              <w:rPr>
                <w:rFonts w:ascii="新細明體" w:hAnsi="新細明體" w:cs="新細明體"/>
                <w:sz w:val="16"/>
                <w:szCs w:val="16"/>
              </w:rPr>
              <w:t>身體自主權維護的立場表達與行動，以及交友約會安全策略。</w:t>
            </w:r>
          </w:p>
          <w:p w14:paraId="482C62D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Db-Ⅳ-7 健康性價值觀的建立，色情的辨識與媒體色情訊</w:t>
            </w:r>
            <w:r>
              <w:rPr>
                <w:rFonts w:ascii="新細明體" w:hAnsi="新細明體" w:cs="新細明體"/>
                <w:sz w:val="16"/>
                <w:szCs w:val="16"/>
              </w:rPr>
              <w:lastRenderedPageBreak/>
              <w:t>息的批判能力。</w:t>
            </w:r>
          </w:p>
        </w:tc>
        <w:tc>
          <w:tcPr>
            <w:tcW w:w="1020" w:type="dxa"/>
          </w:tcPr>
          <w:p w14:paraId="69D7AB9D"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lastRenderedPageBreak/>
              <w:t>1.了解約會性侵害可能發生在網友或熟識者</w:t>
            </w:r>
            <w:proofErr w:type="gramStart"/>
            <w:r w:rsidRPr="00496754">
              <w:rPr>
                <w:rFonts w:ascii="新細明體" w:hAnsi="新細明體" w:cs="新細明體"/>
                <w:snapToGrid w:val="0"/>
                <w:sz w:val="16"/>
                <w:szCs w:val="16"/>
              </w:rPr>
              <w:t>之間，</w:t>
            </w:r>
            <w:proofErr w:type="gramEnd"/>
            <w:r w:rsidRPr="00496754">
              <w:rPr>
                <w:rFonts w:ascii="新細明體" w:hAnsi="新細明體" w:cs="新細明體"/>
                <w:snapToGrid w:val="0"/>
                <w:sz w:val="16"/>
                <w:szCs w:val="16"/>
              </w:rPr>
              <w:t>學習不同交友狀態中應留意的事項，避免約會性侵害的發生。</w:t>
            </w:r>
          </w:p>
          <w:p w14:paraId="11DF8F03"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2.了解</w:t>
            </w:r>
            <w:proofErr w:type="gramStart"/>
            <w:r w:rsidRPr="00496754">
              <w:rPr>
                <w:rFonts w:ascii="新細明體" w:hAnsi="新細明體" w:cs="新細明體"/>
                <w:snapToGrid w:val="0"/>
                <w:sz w:val="16"/>
                <w:szCs w:val="16"/>
              </w:rPr>
              <w:t>私密照可能</w:t>
            </w:r>
            <w:proofErr w:type="gramEnd"/>
            <w:r w:rsidRPr="00496754">
              <w:rPr>
                <w:rFonts w:ascii="新細明體" w:hAnsi="新細明體" w:cs="新細明體"/>
                <w:snapToGrid w:val="0"/>
                <w:sz w:val="16"/>
                <w:szCs w:val="16"/>
              </w:rPr>
              <w:t>產生</w:t>
            </w:r>
            <w:r w:rsidRPr="00496754">
              <w:rPr>
                <w:rFonts w:ascii="新細明體" w:hAnsi="新細明體" w:cs="新細明體"/>
                <w:snapToGrid w:val="0"/>
                <w:sz w:val="16"/>
                <w:szCs w:val="16"/>
              </w:rPr>
              <w:lastRenderedPageBreak/>
              <w:t>的後果，進而做出不拍攝</w:t>
            </w:r>
            <w:proofErr w:type="gramStart"/>
            <w:r w:rsidRPr="00496754">
              <w:rPr>
                <w:rFonts w:ascii="新細明體" w:hAnsi="新細明體" w:cs="新細明體"/>
                <w:snapToGrid w:val="0"/>
                <w:sz w:val="16"/>
                <w:szCs w:val="16"/>
              </w:rPr>
              <w:t>私密照</w:t>
            </w:r>
            <w:proofErr w:type="gramEnd"/>
            <w:r w:rsidRPr="00496754">
              <w:rPr>
                <w:rFonts w:ascii="新細明體" w:hAnsi="新細明體" w:cs="新細明體"/>
                <w:snapToGrid w:val="0"/>
                <w:sz w:val="16"/>
                <w:szCs w:val="16"/>
              </w:rPr>
              <w:t>、不傳播、</w:t>
            </w:r>
            <w:proofErr w:type="gramStart"/>
            <w:r w:rsidRPr="00496754">
              <w:rPr>
                <w:rFonts w:ascii="新細明體" w:hAnsi="新細明體" w:cs="新細明體"/>
                <w:snapToGrid w:val="0"/>
                <w:sz w:val="16"/>
                <w:szCs w:val="16"/>
              </w:rPr>
              <w:t>不</w:t>
            </w:r>
            <w:proofErr w:type="gramEnd"/>
            <w:r w:rsidRPr="00496754">
              <w:rPr>
                <w:rFonts w:ascii="新細明體" w:hAnsi="新細明體" w:cs="新細明體"/>
                <w:snapToGrid w:val="0"/>
                <w:sz w:val="16"/>
                <w:szCs w:val="16"/>
              </w:rPr>
              <w:t>留存</w:t>
            </w:r>
            <w:proofErr w:type="gramStart"/>
            <w:r w:rsidRPr="00496754">
              <w:rPr>
                <w:rFonts w:ascii="新細明體" w:hAnsi="新細明體" w:cs="新細明體"/>
                <w:snapToGrid w:val="0"/>
                <w:sz w:val="16"/>
                <w:szCs w:val="16"/>
              </w:rPr>
              <w:t>私密照的</w:t>
            </w:r>
            <w:proofErr w:type="gramEnd"/>
            <w:r w:rsidRPr="00496754">
              <w:rPr>
                <w:rFonts w:ascii="新細明體" w:hAnsi="新細明體" w:cs="新細明體"/>
                <w:snapToGrid w:val="0"/>
                <w:sz w:val="16"/>
                <w:szCs w:val="16"/>
              </w:rPr>
              <w:t>決定。</w:t>
            </w:r>
          </w:p>
        </w:tc>
        <w:tc>
          <w:tcPr>
            <w:tcW w:w="1020" w:type="dxa"/>
            <w:shd w:val="clear" w:color="auto" w:fill="auto"/>
          </w:tcPr>
          <w:p w14:paraId="487E2BEC"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1.變調的約會</w:t>
            </w:r>
            <w:proofErr w:type="gramStart"/>
            <w:r w:rsidRPr="00496754">
              <w:rPr>
                <w:rFonts w:ascii="新細明體" w:hAnsi="新細明體" w:cs="新細明體"/>
                <w:sz w:val="16"/>
                <w:szCs w:val="16"/>
              </w:rPr>
              <w:t>──</w:t>
            </w:r>
            <w:proofErr w:type="gramEnd"/>
            <w:r w:rsidRPr="00496754">
              <w:rPr>
                <w:rFonts w:ascii="新細明體" w:hAnsi="新細明體" w:cs="新細明體"/>
                <w:sz w:val="16"/>
                <w:szCs w:val="16"/>
              </w:rPr>
              <w:t>約會強暴：透過案例澄清約會強暴並非只出現在網友或男女朋友</w:t>
            </w:r>
            <w:proofErr w:type="gramStart"/>
            <w:r w:rsidRPr="00496754">
              <w:rPr>
                <w:rFonts w:ascii="新細明體" w:hAnsi="新細明體" w:cs="新細明體"/>
                <w:sz w:val="16"/>
                <w:szCs w:val="16"/>
              </w:rPr>
              <w:t>之間，</w:t>
            </w:r>
            <w:proofErr w:type="gramEnd"/>
            <w:r w:rsidRPr="00496754">
              <w:rPr>
                <w:rFonts w:ascii="新細明體" w:hAnsi="新細明體" w:cs="新細明體"/>
                <w:sz w:val="16"/>
                <w:szCs w:val="16"/>
              </w:rPr>
              <w:t>並針對不同交友程度的邀約，提醒學</w:t>
            </w:r>
            <w:r w:rsidRPr="00496754">
              <w:rPr>
                <w:rFonts w:ascii="新細明體" w:hAnsi="新細明體" w:cs="新細明體"/>
                <w:sz w:val="16"/>
                <w:szCs w:val="16"/>
              </w:rPr>
              <w:lastRenderedPageBreak/>
              <w:t>生應該要留意的部分。</w:t>
            </w:r>
          </w:p>
          <w:p w14:paraId="2B67E1AA" w14:textId="77777777" w:rsidR="003D7804" w:rsidRPr="00496754" w:rsidRDefault="00574251" w:rsidP="00E25B03">
            <w:pPr>
              <w:snapToGrid w:val="0"/>
              <w:ind w:firstLine="0"/>
              <w:jc w:val="left"/>
              <w:rPr>
                <w:rFonts w:asciiTheme="minorEastAsia" w:hAnsiTheme="minorEastAsia"/>
                <w:sz w:val="16"/>
                <w:szCs w:val="16"/>
              </w:rPr>
            </w:pPr>
            <w:r w:rsidRPr="00496754">
              <w:rPr>
                <w:rFonts w:ascii="新細明體" w:hAnsi="新細明體" w:cs="新細明體"/>
                <w:sz w:val="16"/>
                <w:szCs w:val="16"/>
              </w:rPr>
              <w:t>2.愛是一生的學習：以「溝通與協商」、「選擇與理解」、「自主與尊重」、「隱私與公開」四個面向，說明真愛是一段負責、尊重、關懷，並且幫助彼此成長的歷程。</w:t>
            </w:r>
          </w:p>
        </w:tc>
        <w:tc>
          <w:tcPr>
            <w:tcW w:w="623" w:type="dxa"/>
          </w:tcPr>
          <w:p w14:paraId="4B4903EF"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p>
        </w:tc>
        <w:tc>
          <w:tcPr>
            <w:tcW w:w="1180" w:type="dxa"/>
          </w:tcPr>
          <w:p w14:paraId="4B28C51C" w14:textId="77777777" w:rsidR="003D7804" w:rsidRPr="00DA591D" w:rsidRDefault="00574251" w:rsidP="00E25B03">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174F21">
              <w:rPr>
                <w:rFonts w:ascii="新細明體" w:hAnsi="新細明體" w:cs="新細明體"/>
                <w:snapToGrid w:val="0"/>
                <w:sz w:val="16"/>
                <w:szCs w:val="16"/>
              </w:rPr>
              <w:t>設計課程相關的學習活動單、多媒體教材與問題討論題目。</w:t>
            </w:r>
          </w:p>
        </w:tc>
        <w:tc>
          <w:tcPr>
            <w:tcW w:w="1181" w:type="dxa"/>
          </w:tcPr>
          <w:p w14:paraId="761EA27A" w14:textId="77777777" w:rsidR="003D7804" w:rsidRPr="00126723"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1.口頭評量</w:t>
            </w:r>
          </w:p>
          <w:p w14:paraId="104C2453" w14:textId="77777777" w:rsidR="003D7804" w:rsidRPr="00DA591D" w:rsidRDefault="00574251" w:rsidP="00E25B03">
            <w:pPr>
              <w:snapToGrid w:val="0"/>
              <w:ind w:firstLine="0"/>
              <w:jc w:val="left"/>
              <w:rPr>
                <w:rFonts w:asciiTheme="minorEastAsia" w:hAnsiTheme="minorEastAsia"/>
                <w:sz w:val="16"/>
                <w:szCs w:val="16"/>
              </w:rPr>
            </w:pPr>
            <w:r w:rsidRPr="00126723">
              <w:rPr>
                <w:rFonts w:ascii="新細明體" w:hAnsi="新細明體" w:cs="新細明體"/>
                <w:sz w:val="16"/>
                <w:szCs w:val="16"/>
              </w:rPr>
              <w:t>2.紙筆評量</w:t>
            </w:r>
          </w:p>
        </w:tc>
        <w:tc>
          <w:tcPr>
            <w:tcW w:w="1181" w:type="dxa"/>
          </w:tcPr>
          <w:p w14:paraId="541A3D5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0DAF635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性J5 </w:t>
            </w:r>
            <w:r w:rsidRPr="00174F21">
              <w:rPr>
                <w:rFonts w:ascii="新細明體" w:hAnsi="新細明體" w:cs="新細明體"/>
                <w:sz w:val="16"/>
                <w:szCs w:val="16"/>
              </w:rPr>
              <w:t>辨識性騷擾、性侵害與</w:t>
            </w:r>
            <w:proofErr w:type="gramStart"/>
            <w:r w:rsidRPr="00174F21">
              <w:rPr>
                <w:rFonts w:ascii="新細明體" w:hAnsi="新細明體" w:cs="新細明體"/>
                <w:sz w:val="16"/>
                <w:szCs w:val="16"/>
              </w:rPr>
              <w:t>性霸凌</w:t>
            </w:r>
            <w:proofErr w:type="gramEnd"/>
            <w:r w:rsidRPr="00174F21">
              <w:rPr>
                <w:rFonts w:ascii="新細明體" w:hAnsi="新細明體" w:cs="新細明體"/>
                <w:sz w:val="16"/>
                <w:szCs w:val="16"/>
              </w:rPr>
              <w:t>的樣態，運用資源解決問題。</w:t>
            </w:r>
          </w:p>
          <w:p w14:paraId="1C8286FA"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680E927" w14:textId="77777777" w:rsidR="003D7804" w:rsidRPr="00DA591D" w:rsidRDefault="00003DF6" w:rsidP="00E25B03">
            <w:pPr>
              <w:snapToGrid w:val="0"/>
              <w:ind w:firstLine="0"/>
              <w:jc w:val="left"/>
              <w:rPr>
                <w:rFonts w:asciiTheme="minorEastAsia" w:hAnsiTheme="minorEastAsia"/>
                <w:sz w:val="16"/>
                <w:szCs w:val="16"/>
              </w:rPr>
            </w:pPr>
          </w:p>
        </w:tc>
      </w:tr>
      <w:tr w:rsidR="009140B9" w:rsidRPr="0052708D" w14:paraId="56014CA7" w14:textId="77777777" w:rsidTr="009140B9">
        <w:tc>
          <w:tcPr>
            <w:tcW w:w="708" w:type="dxa"/>
          </w:tcPr>
          <w:p w14:paraId="29458DF2"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八</w:t>
            </w:r>
          </w:p>
        </w:tc>
        <w:tc>
          <w:tcPr>
            <w:tcW w:w="709" w:type="dxa"/>
          </w:tcPr>
          <w:p w14:paraId="6C6352B4"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10/20-10/24</w:t>
            </w:r>
          </w:p>
        </w:tc>
        <w:tc>
          <w:tcPr>
            <w:tcW w:w="709" w:type="dxa"/>
          </w:tcPr>
          <w:p w14:paraId="3968C2C5" w14:textId="77777777" w:rsidR="008960E9" w:rsidRPr="00DA591D" w:rsidRDefault="00574251" w:rsidP="008960E9">
            <w:pPr>
              <w:snapToGrid w:val="0"/>
              <w:ind w:firstLine="0"/>
              <w:jc w:val="left"/>
              <w:rPr>
                <w:rFonts w:asciiTheme="minorEastAsia" w:hAnsiTheme="minorEastAsia"/>
                <w:sz w:val="16"/>
                <w:szCs w:val="16"/>
              </w:rPr>
            </w:pPr>
            <w:r w:rsidRPr="004D0F7B">
              <w:rPr>
                <w:rFonts w:ascii="新細明體" w:hAnsi="新細明體" w:cs="新細明體"/>
                <w:snapToGrid w:val="0"/>
                <w:sz w:val="16"/>
                <w:szCs w:val="16"/>
              </w:rPr>
              <w:t>第5單元團體攻防戰</w:t>
            </w:r>
          </w:p>
        </w:tc>
        <w:tc>
          <w:tcPr>
            <w:tcW w:w="709" w:type="dxa"/>
          </w:tcPr>
          <w:p w14:paraId="0304D151" w14:textId="77777777" w:rsidR="008960E9" w:rsidRPr="00DA591D" w:rsidRDefault="00574251" w:rsidP="008960E9">
            <w:pPr>
              <w:snapToGrid w:val="0"/>
              <w:ind w:firstLine="0"/>
              <w:jc w:val="left"/>
              <w:rPr>
                <w:rFonts w:ascii="新細明體" w:hAnsi="新細明體"/>
                <w:sz w:val="16"/>
                <w:szCs w:val="16"/>
              </w:rPr>
            </w:pPr>
            <w:r w:rsidRPr="004D0F7B">
              <w:rPr>
                <w:rFonts w:ascii="新細明體" w:hAnsi="新細明體" w:cs="新細明體"/>
                <w:snapToGrid w:val="0"/>
                <w:sz w:val="16"/>
                <w:szCs w:val="16"/>
              </w:rPr>
              <w:t>第2章彈跳之間</w:t>
            </w:r>
            <w:proofErr w:type="gramStart"/>
            <w:r>
              <w:rPr>
                <w:rFonts w:ascii="新細明體" w:hAnsi="新細明體" w:cs="新細明體"/>
                <w:snapToGrid w:val="0"/>
                <w:sz w:val="16"/>
                <w:szCs w:val="16"/>
              </w:rPr>
              <w:t>──</w:t>
            </w:r>
            <w:proofErr w:type="gramEnd"/>
            <w:r w:rsidRPr="004D0F7B">
              <w:rPr>
                <w:rFonts w:ascii="新細明體" w:hAnsi="新細明體" w:cs="新細明體"/>
                <w:snapToGrid w:val="0"/>
                <w:sz w:val="16"/>
                <w:szCs w:val="16"/>
              </w:rPr>
              <w:t>桌球</w:t>
            </w:r>
          </w:p>
        </w:tc>
        <w:tc>
          <w:tcPr>
            <w:tcW w:w="850" w:type="dxa"/>
          </w:tcPr>
          <w:p w14:paraId="6ADECA6B" w14:textId="77777777" w:rsidR="008960E9"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00085B58" w14:textId="77777777" w:rsidR="008960E9"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5BA4FBBC" w14:textId="77777777" w:rsidR="008960E9" w:rsidRPr="004D0F7B"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C社會參與</w:t>
            </w:r>
          </w:p>
        </w:tc>
        <w:tc>
          <w:tcPr>
            <w:tcW w:w="1020" w:type="dxa"/>
          </w:tcPr>
          <w:p w14:paraId="635A410D"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4D0F7B">
              <w:rPr>
                <w:rFonts w:ascii="新細明體" w:hAnsi="新細明體" w:cs="新細明體"/>
                <w:snapToGrid w:val="0"/>
                <w:sz w:val="16"/>
                <w:szCs w:val="16"/>
              </w:rPr>
              <w:t>身心素質與自我精進</w:t>
            </w:r>
          </w:p>
          <w:p w14:paraId="187E6A7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4D0F7B">
              <w:rPr>
                <w:rFonts w:ascii="新細明體" w:hAnsi="新細明體" w:cs="新細明體"/>
                <w:snapToGrid w:val="0"/>
                <w:sz w:val="16"/>
                <w:szCs w:val="16"/>
              </w:rPr>
              <w:t>系統思考與解決問題</w:t>
            </w:r>
          </w:p>
          <w:p w14:paraId="44C7096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4D0F7B">
              <w:rPr>
                <w:rFonts w:ascii="新細明體" w:hAnsi="新細明體" w:cs="新細明體"/>
                <w:snapToGrid w:val="0"/>
                <w:sz w:val="16"/>
                <w:szCs w:val="16"/>
              </w:rPr>
              <w:t>符號運用與溝通表達</w:t>
            </w:r>
          </w:p>
          <w:p w14:paraId="22C1B5A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4D0F7B">
              <w:rPr>
                <w:rFonts w:ascii="新細明體" w:hAnsi="新細明體" w:cs="新細明體"/>
                <w:snapToGrid w:val="0"/>
                <w:sz w:val="16"/>
                <w:szCs w:val="16"/>
              </w:rPr>
              <w:t>人際關係與團隊合作</w:t>
            </w:r>
          </w:p>
        </w:tc>
        <w:tc>
          <w:tcPr>
            <w:tcW w:w="1020" w:type="dxa"/>
          </w:tcPr>
          <w:p w14:paraId="7C618DD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057BFB">
              <w:rPr>
                <w:rFonts w:ascii="新細明體" w:hAnsi="新細明體" w:cs="新細明體"/>
                <w:snapToGrid w:val="0"/>
                <w:sz w:val="16"/>
                <w:szCs w:val="16"/>
              </w:rPr>
              <w:t>具備體育與健康的知能與態度，展</w:t>
            </w:r>
            <w:r w:rsidRPr="00057BFB">
              <w:rPr>
                <w:rFonts w:ascii="新細明體" w:hAnsi="新細明體" w:cs="新細明體"/>
                <w:snapToGrid w:val="0"/>
                <w:sz w:val="16"/>
                <w:szCs w:val="16"/>
              </w:rPr>
              <w:lastRenderedPageBreak/>
              <w:t>現自我運動與保健潛能，探索人性、自我價值與生命意義，並積極實踐，不輕言放棄。</w:t>
            </w:r>
          </w:p>
          <w:p w14:paraId="458B85B0"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057BFB">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14949246"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057BFB">
              <w:rPr>
                <w:rFonts w:ascii="新細明體" w:hAnsi="新細明體" w:cs="新細明體"/>
                <w:snapToGrid w:val="0"/>
                <w:sz w:val="16"/>
                <w:szCs w:val="16"/>
              </w:rPr>
              <w:t>具備情意表達的能力，能以同理心與人溝通互動，並理解體育與保健的基本概念，應用於日常生活中。</w:t>
            </w:r>
          </w:p>
          <w:p w14:paraId="22BC390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057BFB">
              <w:rPr>
                <w:rFonts w:ascii="新細明體" w:hAnsi="新細明體" w:cs="新細明體"/>
                <w:snapToGrid w:val="0"/>
                <w:sz w:val="16"/>
                <w:szCs w:val="16"/>
              </w:rPr>
              <w:t>具備利他及合群的知能與態度，並在體育活動和健康生活</w:t>
            </w:r>
            <w:r w:rsidRPr="00057BFB">
              <w:rPr>
                <w:rFonts w:ascii="新細明體" w:hAnsi="新細明體" w:cs="新細明體"/>
                <w:snapToGrid w:val="0"/>
                <w:sz w:val="16"/>
                <w:szCs w:val="16"/>
              </w:rPr>
              <w:lastRenderedPageBreak/>
              <w:t>中培育相互合作及與人和諧互動的素養。</w:t>
            </w:r>
          </w:p>
        </w:tc>
        <w:tc>
          <w:tcPr>
            <w:tcW w:w="1020" w:type="dxa"/>
          </w:tcPr>
          <w:p w14:paraId="29E4CB3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057BFB">
              <w:rPr>
                <w:rFonts w:ascii="新細明體" w:hAnsi="新細明體" w:cs="新細明體"/>
                <w:snapToGrid w:val="0"/>
                <w:sz w:val="16"/>
                <w:szCs w:val="16"/>
              </w:rPr>
              <w:t>了解各項運動基礎原理和規則。</w:t>
            </w:r>
          </w:p>
          <w:p w14:paraId="4953BDC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1d-Ⅳ-1 </w:t>
            </w:r>
            <w:r w:rsidRPr="00057BFB">
              <w:rPr>
                <w:rFonts w:ascii="新細明體" w:hAnsi="新細明體" w:cs="新細明體"/>
                <w:snapToGrid w:val="0"/>
                <w:sz w:val="16"/>
                <w:szCs w:val="16"/>
              </w:rPr>
              <w:t>了解各項運動技能原理。</w:t>
            </w:r>
          </w:p>
          <w:p w14:paraId="2CA3CD1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057BFB">
              <w:rPr>
                <w:rFonts w:ascii="新細明體" w:hAnsi="新細明體" w:cs="新細明體"/>
                <w:snapToGrid w:val="0"/>
                <w:sz w:val="16"/>
                <w:szCs w:val="16"/>
              </w:rPr>
              <w:t>反思自己的運動技能。</w:t>
            </w:r>
          </w:p>
          <w:p w14:paraId="22FEB5E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057BFB">
              <w:rPr>
                <w:rFonts w:ascii="新細明體" w:hAnsi="新細明體" w:cs="新細明體"/>
                <w:snapToGrid w:val="0"/>
                <w:sz w:val="16"/>
                <w:szCs w:val="16"/>
              </w:rPr>
              <w:t>表現利他合群的態度，與他人理性溝通與和諧互動。</w:t>
            </w:r>
          </w:p>
          <w:p w14:paraId="2094552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057BFB">
              <w:rPr>
                <w:rFonts w:ascii="新細明體" w:hAnsi="新細明體" w:cs="新細明體"/>
                <w:snapToGrid w:val="0"/>
                <w:sz w:val="16"/>
                <w:szCs w:val="16"/>
              </w:rPr>
              <w:t>表現局部或全身性的身體控制能力，發展專項運動技能。</w:t>
            </w:r>
          </w:p>
          <w:p w14:paraId="7592850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057BFB">
              <w:rPr>
                <w:rFonts w:ascii="新細明體" w:hAnsi="新細明體" w:cs="新細明體"/>
                <w:snapToGrid w:val="0"/>
                <w:sz w:val="16"/>
                <w:szCs w:val="16"/>
              </w:rPr>
              <w:t>運用運動技術的學習策略。</w:t>
            </w:r>
          </w:p>
          <w:p w14:paraId="1106B75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057BFB">
              <w:rPr>
                <w:rFonts w:ascii="新細明體" w:hAnsi="新細明體" w:cs="新細明體"/>
                <w:snapToGrid w:val="0"/>
                <w:sz w:val="16"/>
                <w:szCs w:val="16"/>
              </w:rPr>
              <w:t>分析並評估個人的體適能與運動技能，修正個人的運動計畫。</w:t>
            </w:r>
          </w:p>
          <w:p w14:paraId="49B51F7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057BFB">
              <w:rPr>
                <w:rFonts w:ascii="新細明體" w:hAnsi="新細明體" w:cs="新細明體"/>
                <w:snapToGrid w:val="0"/>
                <w:sz w:val="16"/>
                <w:szCs w:val="16"/>
              </w:rPr>
              <w:t>執行個人運動計畫，實際參與身體活動。</w:t>
            </w:r>
          </w:p>
        </w:tc>
        <w:tc>
          <w:tcPr>
            <w:tcW w:w="1020" w:type="dxa"/>
          </w:tcPr>
          <w:p w14:paraId="4484BFF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Cb-Ⅳ-2 </w:t>
            </w:r>
            <w:r w:rsidRPr="00057BFB">
              <w:rPr>
                <w:rFonts w:ascii="新細明體" w:hAnsi="新細明體" w:cs="新細明體"/>
                <w:sz w:val="16"/>
                <w:szCs w:val="16"/>
              </w:rPr>
              <w:t>各項運動設施的安全使用規定。</w:t>
            </w:r>
          </w:p>
          <w:p w14:paraId="33C464B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Ha-Ⅳ-1 </w:t>
            </w:r>
            <w:r w:rsidRPr="00057BFB">
              <w:rPr>
                <w:rFonts w:ascii="新細明體" w:hAnsi="新細明體" w:cs="新細明體"/>
                <w:sz w:val="16"/>
                <w:szCs w:val="16"/>
              </w:rPr>
              <w:t>網/</w:t>
            </w:r>
            <w:proofErr w:type="gramStart"/>
            <w:r w:rsidRPr="00057BFB">
              <w:rPr>
                <w:rFonts w:ascii="新細明體" w:hAnsi="新細明體" w:cs="新細明體"/>
                <w:sz w:val="16"/>
                <w:szCs w:val="16"/>
              </w:rPr>
              <w:t>牆性球類</w:t>
            </w:r>
            <w:proofErr w:type="gramEnd"/>
            <w:r w:rsidRPr="00057BFB">
              <w:rPr>
                <w:rFonts w:ascii="新細明體" w:hAnsi="新細明體" w:cs="新細明體"/>
                <w:sz w:val="16"/>
                <w:szCs w:val="16"/>
              </w:rPr>
              <w:t>運動動作組合及團隊戰術。</w:t>
            </w:r>
          </w:p>
        </w:tc>
        <w:tc>
          <w:tcPr>
            <w:tcW w:w="1020" w:type="dxa"/>
          </w:tcPr>
          <w:p w14:paraId="10592E28"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napToGrid w:val="0"/>
                <w:sz w:val="16"/>
                <w:szCs w:val="16"/>
              </w:rPr>
              <w:lastRenderedPageBreak/>
              <w:t>1.能了解桌球運動之相關知識與基本技術原</w:t>
            </w:r>
            <w:r w:rsidRPr="00A07298">
              <w:rPr>
                <w:rFonts w:ascii="新細明體" w:hAnsi="新細明體" w:cs="新細明體"/>
                <w:snapToGrid w:val="0"/>
                <w:sz w:val="16"/>
                <w:szCs w:val="16"/>
              </w:rPr>
              <w:lastRenderedPageBreak/>
              <w:t>理，藉由各項練習與反思，學習正確動作技能，於練習與競賽中展現。</w:t>
            </w:r>
          </w:p>
          <w:p w14:paraId="484C6E4D"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napToGrid w:val="0"/>
                <w:sz w:val="16"/>
                <w:szCs w:val="16"/>
              </w:rPr>
              <w:t>2.練習或競賽時，遵守規範，注意運動安全，並尊重個別差異，採用溝通與合作的模式，培養團隊意識。</w:t>
            </w:r>
          </w:p>
          <w:p w14:paraId="37305B89"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napToGrid w:val="0"/>
                <w:sz w:val="16"/>
                <w:szCs w:val="16"/>
              </w:rPr>
              <w:t>3.透過持續學習，感受桌球運動的樂趣，同時技能與體</w:t>
            </w:r>
            <w:proofErr w:type="gramStart"/>
            <w:r w:rsidRPr="00A07298">
              <w:rPr>
                <w:rFonts w:ascii="新細明體" w:hAnsi="新細明體" w:cs="新細明體"/>
                <w:snapToGrid w:val="0"/>
                <w:sz w:val="16"/>
                <w:szCs w:val="16"/>
              </w:rPr>
              <w:t>適能皆獲得</w:t>
            </w:r>
            <w:proofErr w:type="gramEnd"/>
            <w:r w:rsidRPr="00A07298">
              <w:rPr>
                <w:rFonts w:ascii="新細明體" w:hAnsi="新細明體" w:cs="新細明體"/>
                <w:snapToGrid w:val="0"/>
                <w:sz w:val="16"/>
                <w:szCs w:val="16"/>
              </w:rPr>
              <w:t>提升與增強，進而養成規律的運動習慣。</w:t>
            </w:r>
          </w:p>
        </w:tc>
        <w:tc>
          <w:tcPr>
            <w:tcW w:w="1020" w:type="dxa"/>
            <w:shd w:val="clear" w:color="auto" w:fill="auto"/>
          </w:tcPr>
          <w:p w14:paraId="55346F42"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lastRenderedPageBreak/>
              <w:t>1.第一節</w:t>
            </w:r>
          </w:p>
          <w:p w14:paraId="579D24AC"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2.說明</w:t>
            </w:r>
            <w:proofErr w:type="gramStart"/>
            <w:r w:rsidRPr="00A07298">
              <w:rPr>
                <w:rFonts w:ascii="新細明體" w:hAnsi="新細明體" w:cs="新細明體"/>
                <w:sz w:val="16"/>
                <w:szCs w:val="16"/>
              </w:rPr>
              <w:t>併</w:t>
            </w:r>
            <w:proofErr w:type="gramEnd"/>
            <w:r w:rsidRPr="00A07298">
              <w:rPr>
                <w:rFonts w:ascii="新細明體" w:hAnsi="新細明體" w:cs="新細明體"/>
                <w:sz w:val="16"/>
                <w:szCs w:val="16"/>
              </w:rPr>
              <w:t>步使用時機、</w:t>
            </w:r>
            <w:r w:rsidRPr="00A07298">
              <w:rPr>
                <w:rFonts w:ascii="新細明體" w:hAnsi="新細明體" w:cs="新細明體"/>
                <w:sz w:val="16"/>
                <w:szCs w:val="16"/>
              </w:rPr>
              <w:lastRenderedPageBreak/>
              <w:t>動作要領及示範。</w:t>
            </w:r>
          </w:p>
          <w:p w14:paraId="4294B154"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3.送球練習：4人一桌，2人一組：一人於球網前練習送球，一人練習</w:t>
            </w:r>
            <w:proofErr w:type="gramStart"/>
            <w:r w:rsidRPr="00A07298">
              <w:rPr>
                <w:rFonts w:ascii="新細明體" w:hAnsi="新細明體" w:cs="新細明體"/>
                <w:sz w:val="16"/>
                <w:szCs w:val="16"/>
              </w:rPr>
              <w:t>併</w:t>
            </w:r>
            <w:proofErr w:type="gramEnd"/>
            <w:r w:rsidRPr="00A07298">
              <w:rPr>
                <w:rFonts w:ascii="新細明體" w:hAnsi="新細明體" w:cs="新細明體"/>
                <w:sz w:val="16"/>
                <w:szCs w:val="16"/>
              </w:rPr>
              <w:t>步移位，並以持拍手球接住球，</w:t>
            </w:r>
            <w:proofErr w:type="gramStart"/>
            <w:r w:rsidRPr="00A07298">
              <w:rPr>
                <w:rFonts w:ascii="新細明體" w:hAnsi="新細明體" w:cs="新細明體"/>
                <w:sz w:val="16"/>
                <w:szCs w:val="16"/>
              </w:rPr>
              <w:t>一</w:t>
            </w:r>
            <w:proofErr w:type="gramEnd"/>
            <w:r w:rsidRPr="00A07298">
              <w:rPr>
                <w:rFonts w:ascii="新細明體" w:hAnsi="新細明體" w:cs="新細明體"/>
                <w:sz w:val="16"/>
                <w:szCs w:val="16"/>
              </w:rPr>
              <w:t>籃球結束後兩人交換。</w:t>
            </w:r>
          </w:p>
          <w:p w14:paraId="5D63AAFF"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4.一人左</w:t>
            </w:r>
            <w:proofErr w:type="gramStart"/>
            <w:r w:rsidRPr="00A07298">
              <w:rPr>
                <w:rFonts w:ascii="新細明體" w:hAnsi="新細明體" w:cs="新細明體"/>
                <w:sz w:val="16"/>
                <w:szCs w:val="16"/>
              </w:rPr>
              <w:t>推右攻</w:t>
            </w:r>
            <w:proofErr w:type="gramEnd"/>
            <w:r w:rsidRPr="00A07298">
              <w:rPr>
                <w:rFonts w:ascii="新細明體" w:hAnsi="新細明體" w:cs="新細明體"/>
                <w:sz w:val="16"/>
                <w:szCs w:val="16"/>
              </w:rPr>
              <w:t>：四人一組，同時三人擊球練習，其中甲、</w:t>
            </w:r>
            <w:proofErr w:type="gramStart"/>
            <w:r w:rsidRPr="00A07298">
              <w:rPr>
                <w:rFonts w:ascii="新細明體" w:hAnsi="新細明體" w:cs="新細明體"/>
                <w:sz w:val="16"/>
                <w:szCs w:val="16"/>
              </w:rPr>
              <w:t>丙分站球桌左</w:t>
            </w:r>
            <w:proofErr w:type="gramEnd"/>
            <w:r w:rsidRPr="00A07298">
              <w:rPr>
                <w:rFonts w:ascii="新細明體" w:hAnsi="新細明體" w:cs="新細明體"/>
                <w:sz w:val="16"/>
                <w:szCs w:val="16"/>
              </w:rPr>
              <w:t>、右半邊，都以</w:t>
            </w:r>
            <w:proofErr w:type="gramStart"/>
            <w:r w:rsidRPr="00A07298">
              <w:rPr>
                <w:rFonts w:ascii="新細明體" w:hAnsi="新細明體" w:cs="新細明體"/>
                <w:sz w:val="16"/>
                <w:szCs w:val="16"/>
              </w:rPr>
              <w:t>反手推球將</w:t>
            </w:r>
            <w:proofErr w:type="gramEnd"/>
            <w:r w:rsidRPr="00A07298">
              <w:rPr>
                <w:rFonts w:ascii="新細明體" w:hAnsi="新細明體" w:cs="新細明體"/>
                <w:sz w:val="16"/>
                <w:szCs w:val="16"/>
              </w:rPr>
              <w:t>球擊回直線，乙以</w:t>
            </w:r>
            <w:proofErr w:type="gramStart"/>
            <w:r w:rsidRPr="00A07298">
              <w:rPr>
                <w:rFonts w:ascii="新細明體" w:hAnsi="新細明體" w:cs="新細明體"/>
                <w:sz w:val="16"/>
                <w:szCs w:val="16"/>
              </w:rPr>
              <w:t>併</w:t>
            </w:r>
            <w:proofErr w:type="gramEnd"/>
            <w:r w:rsidRPr="00A07298">
              <w:rPr>
                <w:rFonts w:ascii="新細明體" w:hAnsi="新細明體" w:cs="新細明體"/>
                <w:sz w:val="16"/>
                <w:szCs w:val="16"/>
              </w:rPr>
              <w:t>步移動，用</w:t>
            </w:r>
            <w:proofErr w:type="gramStart"/>
            <w:r w:rsidRPr="00A07298">
              <w:rPr>
                <w:rFonts w:ascii="新細明體" w:hAnsi="新細明體" w:cs="新細明體"/>
                <w:sz w:val="16"/>
                <w:szCs w:val="16"/>
              </w:rPr>
              <w:t>反手推球</w:t>
            </w:r>
            <w:proofErr w:type="gramEnd"/>
            <w:r w:rsidRPr="00A07298">
              <w:rPr>
                <w:rFonts w:ascii="新細明體" w:hAnsi="新細明體" w:cs="新細明體"/>
                <w:sz w:val="16"/>
                <w:szCs w:val="16"/>
              </w:rPr>
              <w:t>、</w:t>
            </w:r>
            <w:proofErr w:type="gramStart"/>
            <w:r w:rsidRPr="00A07298">
              <w:rPr>
                <w:rFonts w:ascii="新細明體" w:hAnsi="新細明體" w:cs="新細明體"/>
                <w:sz w:val="16"/>
                <w:szCs w:val="16"/>
              </w:rPr>
              <w:t>正手平擊球</w:t>
            </w:r>
            <w:proofErr w:type="gramEnd"/>
            <w:r w:rsidRPr="00A07298">
              <w:rPr>
                <w:rFonts w:ascii="新細明體" w:hAnsi="新細明體" w:cs="新細明體"/>
                <w:sz w:val="16"/>
                <w:szCs w:val="16"/>
              </w:rPr>
              <w:t>將球擊回斜線，最後一人排隊揮空拍練習</w:t>
            </w:r>
            <w:proofErr w:type="gramStart"/>
            <w:r w:rsidRPr="00A07298">
              <w:rPr>
                <w:rFonts w:ascii="新細明體" w:hAnsi="新細明體" w:cs="新細明體"/>
                <w:sz w:val="16"/>
                <w:szCs w:val="16"/>
              </w:rPr>
              <w:t>併</w:t>
            </w:r>
            <w:proofErr w:type="gramEnd"/>
            <w:r w:rsidRPr="00A07298">
              <w:rPr>
                <w:rFonts w:ascii="新細明體" w:hAnsi="新細明體" w:cs="新細明體"/>
                <w:sz w:val="16"/>
                <w:szCs w:val="16"/>
              </w:rPr>
              <w:t>步步法。</w:t>
            </w:r>
          </w:p>
          <w:p w14:paraId="53A3DD6A"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5.左</w:t>
            </w:r>
            <w:proofErr w:type="gramStart"/>
            <w:r w:rsidRPr="00A07298">
              <w:rPr>
                <w:rFonts w:ascii="新細明體" w:hAnsi="新細明體" w:cs="新細明體"/>
                <w:sz w:val="16"/>
                <w:szCs w:val="16"/>
              </w:rPr>
              <w:t>推右攻練習</w:t>
            </w:r>
            <w:proofErr w:type="gramEnd"/>
            <w:r w:rsidRPr="00A07298">
              <w:rPr>
                <w:rFonts w:ascii="新細明體" w:hAnsi="新細明體" w:cs="新細明體"/>
                <w:sz w:val="16"/>
                <w:szCs w:val="16"/>
              </w:rPr>
              <w:t>者</w:t>
            </w:r>
            <w:proofErr w:type="gramStart"/>
            <w:r w:rsidRPr="00A07298">
              <w:rPr>
                <w:rFonts w:ascii="新細明體" w:hAnsi="新細明體" w:cs="新細明體"/>
                <w:sz w:val="16"/>
                <w:szCs w:val="16"/>
              </w:rPr>
              <w:t>若該球失誤</w:t>
            </w:r>
            <w:proofErr w:type="gramEnd"/>
            <w:r w:rsidRPr="00A07298">
              <w:rPr>
                <w:rFonts w:ascii="新細明體" w:hAnsi="新細明體" w:cs="新細明體"/>
                <w:sz w:val="16"/>
                <w:szCs w:val="16"/>
              </w:rPr>
              <w:t>後，則與排隊者</w:t>
            </w:r>
            <w:r w:rsidRPr="00A07298">
              <w:rPr>
                <w:rFonts w:ascii="新細明體" w:hAnsi="新細明體" w:cs="新細明體"/>
                <w:sz w:val="16"/>
                <w:szCs w:val="16"/>
              </w:rPr>
              <w:lastRenderedPageBreak/>
              <w:t>交換；7分鐘後</w:t>
            </w:r>
            <w:proofErr w:type="gramStart"/>
            <w:r w:rsidRPr="00A07298">
              <w:rPr>
                <w:rFonts w:ascii="新細明體" w:hAnsi="新細明體" w:cs="新細明體"/>
                <w:sz w:val="16"/>
                <w:szCs w:val="16"/>
              </w:rPr>
              <w:t>反手推球的</w:t>
            </w:r>
            <w:proofErr w:type="gramEnd"/>
            <w:r w:rsidRPr="00A07298">
              <w:rPr>
                <w:rFonts w:ascii="新細明體" w:hAnsi="新細明體" w:cs="新細明體"/>
                <w:sz w:val="16"/>
                <w:szCs w:val="16"/>
              </w:rPr>
              <w:t>兩人與練習左</w:t>
            </w:r>
            <w:proofErr w:type="gramStart"/>
            <w:r w:rsidRPr="00A07298">
              <w:rPr>
                <w:rFonts w:ascii="新細明體" w:hAnsi="新細明體" w:cs="新細明體"/>
                <w:sz w:val="16"/>
                <w:szCs w:val="16"/>
              </w:rPr>
              <w:t>推右攻和</w:t>
            </w:r>
            <w:proofErr w:type="gramEnd"/>
            <w:r w:rsidRPr="00A07298">
              <w:rPr>
                <w:rFonts w:ascii="新細明體" w:hAnsi="新細明體" w:cs="新細明體"/>
                <w:sz w:val="16"/>
                <w:szCs w:val="16"/>
              </w:rPr>
              <w:t>揮空拍的人交換。</w:t>
            </w:r>
          </w:p>
          <w:p w14:paraId="5072111C"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6.第二節</w:t>
            </w:r>
          </w:p>
          <w:p w14:paraId="430744B3"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7.說明</w:t>
            </w:r>
            <w:proofErr w:type="gramStart"/>
            <w:r w:rsidRPr="00A07298">
              <w:rPr>
                <w:rFonts w:ascii="新細明體" w:hAnsi="新細明體" w:cs="新細明體"/>
                <w:sz w:val="16"/>
                <w:szCs w:val="16"/>
              </w:rPr>
              <w:t>正手殺球</w:t>
            </w:r>
            <w:proofErr w:type="gramEnd"/>
            <w:r w:rsidRPr="00A07298">
              <w:rPr>
                <w:rFonts w:ascii="新細明體" w:hAnsi="新細明體" w:cs="新細明體"/>
                <w:sz w:val="16"/>
                <w:szCs w:val="16"/>
              </w:rPr>
              <w:t>的動作要領、使用時機及動作示範。</w:t>
            </w:r>
          </w:p>
          <w:p w14:paraId="08E36597"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8.依照程度調整</w:t>
            </w:r>
            <w:proofErr w:type="gramStart"/>
            <w:r w:rsidRPr="00A07298">
              <w:rPr>
                <w:rFonts w:ascii="新細明體" w:hAnsi="新細明體" w:cs="新細明體"/>
                <w:sz w:val="16"/>
                <w:szCs w:val="16"/>
              </w:rPr>
              <w:t>各項多球練習</w:t>
            </w:r>
            <w:proofErr w:type="gramEnd"/>
            <w:r w:rsidRPr="00A07298">
              <w:rPr>
                <w:rFonts w:ascii="新細明體" w:hAnsi="新細明體" w:cs="新細明體"/>
                <w:sz w:val="16"/>
                <w:szCs w:val="16"/>
              </w:rPr>
              <w:t>的時間：</w:t>
            </w:r>
            <w:proofErr w:type="gramStart"/>
            <w:r w:rsidRPr="00A07298">
              <w:rPr>
                <w:rFonts w:ascii="新細明體" w:hAnsi="新細明體" w:cs="新細明體"/>
                <w:sz w:val="16"/>
                <w:szCs w:val="16"/>
              </w:rPr>
              <w:t>自拋殺球</w:t>
            </w:r>
            <w:proofErr w:type="gramEnd"/>
            <w:r w:rsidRPr="00A07298">
              <w:rPr>
                <w:rFonts w:ascii="新細明體" w:hAnsi="新細明體" w:cs="新細明體"/>
                <w:sz w:val="16"/>
                <w:szCs w:val="16"/>
              </w:rPr>
              <w:t>、連續殺球、高</w:t>
            </w:r>
            <w:proofErr w:type="gramStart"/>
            <w:r w:rsidRPr="00A07298">
              <w:rPr>
                <w:rFonts w:ascii="新細明體" w:hAnsi="新細明體" w:cs="新細明體"/>
                <w:sz w:val="16"/>
                <w:szCs w:val="16"/>
              </w:rPr>
              <w:t>球才殺</w:t>
            </w:r>
            <w:proofErr w:type="gramEnd"/>
            <w:r w:rsidRPr="00A07298">
              <w:rPr>
                <w:rFonts w:ascii="新細明體" w:hAnsi="新細明體" w:cs="新細明體"/>
                <w:sz w:val="16"/>
                <w:szCs w:val="16"/>
              </w:rPr>
              <w:t>。</w:t>
            </w:r>
          </w:p>
          <w:p w14:paraId="16BD0E2D"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9.發放「殺球</w:t>
            </w:r>
            <w:proofErr w:type="gramStart"/>
            <w:r w:rsidRPr="00A07298">
              <w:rPr>
                <w:rFonts w:ascii="新細明體" w:hAnsi="新細明體" w:cs="新細明體"/>
                <w:sz w:val="16"/>
                <w:szCs w:val="16"/>
              </w:rPr>
              <w:t>˙</w:t>
            </w:r>
            <w:proofErr w:type="gramEnd"/>
            <w:r w:rsidRPr="00A07298">
              <w:rPr>
                <w:rFonts w:ascii="新細明體" w:hAnsi="新細明體" w:cs="新細明體"/>
                <w:sz w:val="16"/>
                <w:szCs w:val="16"/>
              </w:rPr>
              <w:t>不眨眼」學習單。學生在等待練習的過程中，可彼此觀察並記錄，提供練習者修正調整動作的依據。</w:t>
            </w:r>
          </w:p>
        </w:tc>
        <w:tc>
          <w:tcPr>
            <w:tcW w:w="623" w:type="dxa"/>
          </w:tcPr>
          <w:p w14:paraId="6DD5904A"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350D4CB6"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4A21D1">
              <w:rPr>
                <w:rFonts w:ascii="新細明體" w:hAnsi="新細明體" w:cs="新細明體"/>
                <w:snapToGrid w:val="0"/>
                <w:sz w:val="16"/>
                <w:szCs w:val="16"/>
              </w:rPr>
              <w:t>印製學習活動單、紀錄表、不同大小</w:t>
            </w:r>
            <w:r w:rsidRPr="004A21D1">
              <w:rPr>
                <w:rFonts w:ascii="新細明體" w:hAnsi="新細明體" w:cs="新細明體"/>
                <w:snapToGrid w:val="0"/>
                <w:sz w:val="16"/>
                <w:szCs w:val="16"/>
              </w:rPr>
              <w:lastRenderedPageBreak/>
              <w:t>的桌球、桌球拍。</w:t>
            </w:r>
          </w:p>
        </w:tc>
        <w:tc>
          <w:tcPr>
            <w:tcW w:w="1181" w:type="dxa"/>
          </w:tcPr>
          <w:p w14:paraId="5A44B643" w14:textId="77777777" w:rsidR="008960E9" w:rsidRPr="004A21D1" w:rsidRDefault="00574251" w:rsidP="008960E9">
            <w:pPr>
              <w:snapToGrid w:val="0"/>
              <w:ind w:firstLine="0"/>
              <w:jc w:val="left"/>
              <w:rPr>
                <w:rFonts w:asciiTheme="minorEastAsia" w:hAnsiTheme="minorEastAsia"/>
                <w:sz w:val="16"/>
                <w:szCs w:val="16"/>
              </w:rPr>
            </w:pPr>
            <w:r w:rsidRPr="004A21D1">
              <w:rPr>
                <w:rFonts w:ascii="新細明體" w:hAnsi="新細明體" w:cs="新細明體"/>
                <w:sz w:val="16"/>
                <w:szCs w:val="16"/>
              </w:rPr>
              <w:lastRenderedPageBreak/>
              <w:t>1.課堂觀察</w:t>
            </w:r>
          </w:p>
          <w:p w14:paraId="19110182" w14:textId="77777777" w:rsidR="008960E9" w:rsidRPr="004A21D1" w:rsidRDefault="00574251" w:rsidP="008960E9">
            <w:pPr>
              <w:snapToGrid w:val="0"/>
              <w:ind w:firstLine="0"/>
              <w:jc w:val="left"/>
              <w:rPr>
                <w:rFonts w:asciiTheme="minorEastAsia" w:hAnsiTheme="minorEastAsia"/>
                <w:sz w:val="16"/>
                <w:szCs w:val="16"/>
              </w:rPr>
            </w:pPr>
            <w:r w:rsidRPr="004A21D1">
              <w:rPr>
                <w:rFonts w:ascii="新細明體" w:hAnsi="新細明體" w:cs="新細明體"/>
                <w:sz w:val="16"/>
                <w:szCs w:val="16"/>
              </w:rPr>
              <w:t>2.口語問答</w:t>
            </w:r>
          </w:p>
          <w:p w14:paraId="3C73918C" w14:textId="77777777" w:rsidR="008960E9" w:rsidRPr="004A21D1" w:rsidRDefault="00574251" w:rsidP="008960E9">
            <w:pPr>
              <w:snapToGrid w:val="0"/>
              <w:ind w:firstLine="0"/>
              <w:jc w:val="left"/>
              <w:rPr>
                <w:rFonts w:asciiTheme="minorEastAsia" w:hAnsiTheme="minorEastAsia"/>
                <w:sz w:val="16"/>
                <w:szCs w:val="16"/>
              </w:rPr>
            </w:pPr>
            <w:r w:rsidRPr="004A21D1">
              <w:rPr>
                <w:rFonts w:ascii="新細明體" w:hAnsi="新細明體" w:cs="新細明體"/>
                <w:sz w:val="16"/>
                <w:szCs w:val="16"/>
              </w:rPr>
              <w:t>3.技能實作</w:t>
            </w:r>
          </w:p>
          <w:p w14:paraId="38A37FFA" w14:textId="77777777" w:rsidR="008960E9" w:rsidRPr="00DA591D" w:rsidRDefault="00574251" w:rsidP="008960E9">
            <w:pPr>
              <w:snapToGrid w:val="0"/>
              <w:ind w:firstLine="0"/>
              <w:jc w:val="left"/>
              <w:rPr>
                <w:rFonts w:asciiTheme="minorEastAsia" w:hAnsiTheme="minorEastAsia"/>
                <w:sz w:val="16"/>
                <w:szCs w:val="16"/>
              </w:rPr>
            </w:pPr>
            <w:r w:rsidRPr="004A21D1">
              <w:rPr>
                <w:rFonts w:ascii="新細明體" w:hAnsi="新細明體" w:cs="新細明體"/>
                <w:sz w:val="16"/>
                <w:szCs w:val="16"/>
              </w:rPr>
              <w:t>4.學習單</w:t>
            </w:r>
          </w:p>
        </w:tc>
        <w:tc>
          <w:tcPr>
            <w:tcW w:w="1181" w:type="dxa"/>
          </w:tcPr>
          <w:p w14:paraId="737164A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603005E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性J11 </w:t>
            </w:r>
            <w:r w:rsidRPr="00126723">
              <w:rPr>
                <w:rFonts w:ascii="新細明體" w:hAnsi="新細明體" w:cs="新細明體"/>
                <w:sz w:val="16"/>
                <w:szCs w:val="16"/>
              </w:rPr>
              <w:t>去除性別刻板與性別</w:t>
            </w:r>
            <w:r w:rsidRPr="00126723">
              <w:rPr>
                <w:rFonts w:ascii="新細明體" w:hAnsi="新細明體" w:cs="新細明體"/>
                <w:sz w:val="16"/>
                <w:szCs w:val="16"/>
              </w:rPr>
              <w:lastRenderedPageBreak/>
              <w:t>偏見的情感表達與溝通，具備與他人平等互動的能力。</w:t>
            </w:r>
          </w:p>
          <w:p w14:paraId="2D606795"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66729D16" w14:textId="77777777" w:rsidR="008960E9" w:rsidRPr="00DA591D" w:rsidRDefault="00003DF6" w:rsidP="008960E9">
            <w:pPr>
              <w:snapToGrid w:val="0"/>
              <w:ind w:firstLine="0"/>
              <w:jc w:val="left"/>
              <w:rPr>
                <w:rFonts w:asciiTheme="minorEastAsia" w:hAnsiTheme="minorEastAsia"/>
                <w:sz w:val="16"/>
                <w:szCs w:val="16"/>
              </w:rPr>
            </w:pPr>
          </w:p>
        </w:tc>
      </w:tr>
      <w:tr w:rsidR="009140B9" w:rsidRPr="0052708D" w14:paraId="48DB630C" w14:textId="77777777" w:rsidTr="009140B9">
        <w:tc>
          <w:tcPr>
            <w:tcW w:w="708" w:type="dxa"/>
          </w:tcPr>
          <w:p w14:paraId="0AE67F95" w14:textId="77777777" w:rsidR="00813BE6" w:rsidRPr="00DA591D" w:rsidRDefault="00574251" w:rsidP="00813BE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九</w:t>
            </w:r>
          </w:p>
        </w:tc>
        <w:tc>
          <w:tcPr>
            <w:tcW w:w="709" w:type="dxa"/>
          </w:tcPr>
          <w:p w14:paraId="47B93399" w14:textId="77777777" w:rsidR="00813BE6" w:rsidRPr="00397C95" w:rsidRDefault="00574251" w:rsidP="00813BE6">
            <w:pPr>
              <w:snapToGrid w:val="0"/>
              <w:ind w:firstLine="0"/>
              <w:jc w:val="left"/>
              <w:rPr>
                <w:rFonts w:asciiTheme="minorEastAsia" w:hAnsiTheme="minorEastAsia"/>
                <w:sz w:val="16"/>
                <w:szCs w:val="16"/>
              </w:rPr>
            </w:pPr>
            <w:r>
              <w:rPr>
                <w:rFonts w:ascii="新細明體" w:hAnsi="新細明體" w:cs="新細明體"/>
                <w:snapToGrid w:val="0"/>
                <w:sz w:val="16"/>
                <w:szCs w:val="16"/>
              </w:rPr>
              <w:t>10/27-10/31</w:t>
            </w:r>
          </w:p>
        </w:tc>
        <w:tc>
          <w:tcPr>
            <w:tcW w:w="709" w:type="dxa"/>
          </w:tcPr>
          <w:p w14:paraId="26FD3E77" w14:textId="77777777" w:rsidR="00813BE6" w:rsidRPr="00DA591D" w:rsidRDefault="00574251" w:rsidP="00813BE6">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w:t>
            </w:r>
            <w:r>
              <w:rPr>
                <w:rFonts w:ascii="新細明體" w:hAnsi="新細明體" w:cs="新細明體"/>
                <w:snapToGrid w:val="0"/>
                <w:sz w:val="16"/>
                <w:szCs w:val="16"/>
              </w:rPr>
              <w:t>2</w:t>
            </w:r>
            <w:r w:rsidRPr="00DA3D47">
              <w:rPr>
                <w:rFonts w:ascii="新細明體" w:hAnsi="新細明體" w:cs="新細明體"/>
                <w:snapToGrid w:val="0"/>
                <w:sz w:val="16"/>
                <w:szCs w:val="16"/>
              </w:rPr>
              <w:t>單元「性」福方程式</w:t>
            </w:r>
          </w:p>
        </w:tc>
        <w:tc>
          <w:tcPr>
            <w:tcW w:w="709" w:type="dxa"/>
          </w:tcPr>
          <w:p w14:paraId="5C521274" w14:textId="77777777" w:rsidR="00813BE6" w:rsidRPr="00DA591D" w:rsidRDefault="00574251" w:rsidP="00813BE6">
            <w:pPr>
              <w:snapToGrid w:val="0"/>
              <w:ind w:firstLine="0"/>
              <w:jc w:val="left"/>
              <w:rPr>
                <w:rFonts w:ascii="新細明體" w:hAnsi="新細明體"/>
                <w:sz w:val="16"/>
                <w:szCs w:val="16"/>
              </w:rPr>
            </w:pPr>
            <w:r w:rsidRPr="00DA3D47">
              <w:rPr>
                <w:rFonts w:ascii="新細明體" w:hAnsi="新細明體" w:cs="新細明體"/>
                <w:snapToGrid w:val="0"/>
                <w:sz w:val="16"/>
                <w:szCs w:val="16"/>
              </w:rPr>
              <w:t>第1章青春「性」</w:t>
            </w:r>
            <w:proofErr w:type="gramStart"/>
            <w:r w:rsidRPr="00DA3D47">
              <w:rPr>
                <w:rFonts w:ascii="新細明體" w:hAnsi="新細明體" w:cs="新細明體"/>
                <w:snapToGrid w:val="0"/>
                <w:sz w:val="16"/>
                <w:szCs w:val="16"/>
              </w:rPr>
              <w:t>福頌</w:t>
            </w:r>
            <w:proofErr w:type="gramEnd"/>
          </w:p>
        </w:tc>
        <w:tc>
          <w:tcPr>
            <w:tcW w:w="850" w:type="dxa"/>
          </w:tcPr>
          <w:p w14:paraId="539AC0F5" w14:textId="77777777" w:rsidR="00813BE6" w:rsidRPr="00DA3D47"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72E96884" w14:textId="77777777" w:rsidR="00813BE6" w:rsidRPr="007908F8"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7F5B9745"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77C7341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30254FB6"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B2 </w:t>
            </w:r>
            <w:r w:rsidRPr="00DA3D47">
              <w:rPr>
                <w:rFonts w:ascii="新細明體" w:hAnsi="新細明體" w:cs="新細明體"/>
                <w:snapToGrid w:val="0"/>
                <w:sz w:val="16"/>
                <w:szCs w:val="16"/>
              </w:rPr>
              <w:t>科技資訊與媒體素養</w:t>
            </w:r>
          </w:p>
        </w:tc>
        <w:tc>
          <w:tcPr>
            <w:tcW w:w="1020" w:type="dxa"/>
          </w:tcPr>
          <w:p w14:paraId="226FC360"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w:t>
            </w:r>
            <w:r w:rsidRPr="00DA3D47">
              <w:rPr>
                <w:rFonts w:ascii="新細明體" w:hAnsi="新細明體" w:cs="新細明體"/>
                <w:snapToGrid w:val="0"/>
                <w:sz w:val="16"/>
                <w:szCs w:val="16"/>
              </w:rPr>
              <w:lastRenderedPageBreak/>
              <w:t>能，探索人性、自我價值與生命意義，並積極實踐，不輕言放棄。</w:t>
            </w:r>
          </w:p>
          <w:p w14:paraId="34A6ED9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02F506F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tc>
        <w:tc>
          <w:tcPr>
            <w:tcW w:w="1020" w:type="dxa"/>
          </w:tcPr>
          <w:p w14:paraId="0D19983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理解促進健康生活的策略、資源與規範。</w:t>
            </w:r>
          </w:p>
          <w:p w14:paraId="29F11EF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1b-Ⅳ-2 </w:t>
            </w:r>
            <w:r w:rsidRPr="00DA3D47">
              <w:rPr>
                <w:rFonts w:ascii="新細明體" w:hAnsi="新細明體" w:cs="新細明體"/>
                <w:snapToGrid w:val="0"/>
                <w:sz w:val="16"/>
                <w:szCs w:val="16"/>
              </w:rPr>
              <w:t>認識健康技能和生活技能的實施程序概念。</w:t>
            </w:r>
          </w:p>
          <w:p w14:paraId="223DE84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2b-Ⅳ-1 </w:t>
            </w:r>
            <w:r w:rsidRPr="00DA3D47">
              <w:rPr>
                <w:rFonts w:ascii="新細明體" w:hAnsi="新細明體" w:cs="新細明體"/>
                <w:snapToGrid w:val="0"/>
                <w:sz w:val="16"/>
                <w:szCs w:val="16"/>
              </w:rPr>
              <w:t>堅守健康的生活規範、態度與價值觀。</w:t>
            </w:r>
          </w:p>
          <w:p w14:paraId="3C04AE5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tc>
        <w:tc>
          <w:tcPr>
            <w:tcW w:w="1020" w:type="dxa"/>
          </w:tcPr>
          <w:p w14:paraId="1AA221A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Db-Ⅳ-2 </w:t>
            </w:r>
            <w:r w:rsidRPr="00DA3D47">
              <w:rPr>
                <w:rFonts w:ascii="新細明體" w:hAnsi="新細明體" w:cs="新細明體"/>
                <w:sz w:val="16"/>
                <w:szCs w:val="16"/>
              </w:rPr>
              <w:t>青春期身心變化的調適與性衝動健康因應的策略。</w:t>
            </w:r>
          </w:p>
          <w:p w14:paraId="58F2E3F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Db-Ⅳ-6 </w:t>
            </w:r>
            <w:r w:rsidRPr="00DA3D47">
              <w:rPr>
                <w:rFonts w:ascii="新細明體" w:hAnsi="新細明體" w:cs="新細明體"/>
                <w:sz w:val="16"/>
                <w:szCs w:val="16"/>
              </w:rPr>
              <w:t>青少年性行為之法律規範與</w:t>
            </w:r>
            <w:r>
              <w:rPr>
                <w:rFonts w:ascii="新細明體" w:hAnsi="新細明體" w:cs="新細明體"/>
                <w:sz w:val="16"/>
                <w:szCs w:val="16"/>
              </w:rPr>
              <w:t>明智</w:t>
            </w:r>
            <w:r w:rsidRPr="00DA3D47">
              <w:rPr>
                <w:rFonts w:ascii="新細明體" w:hAnsi="新細明體" w:cs="新細明體"/>
                <w:sz w:val="16"/>
                <w:szCs w:val="16"/>
              </w:rPr>
              <w:t>抉擇。</w:t>
            </w:r>
          </w:p>
          <w:p w14:paraId="7920F0D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Db-Ⅳ-7 </w:t>
            </w:r>
            <w:r w:rsidRPr="00DA3D47">
              <w:rPr>
                <w:rFonts w:ascii="新細明體" w:hAnsi="新細明體" w:cs="新細明體"/>
                <w:sz w:val="16"/>
                <w:szCs w:val="16"/>
              </w:rPr>
              <w:t>健康性價值觀的建立，色情的辨識與色情訊息的</w:t>
            </w:r>
            <w:r>
              <w:rPr>
                <w:rFonts w:ascii="新細明體" w:hAnsi="新細明體" w:cs="新細明體"/>
                <w:sz w:val="16"/>
                <w:szCs w:val="16"/>
              </w:rPr>
              <w:t>批判能力</w:t>
            </w:r>
            <w:r w:rsidRPr="00DA3D47">
              <w:rPr>
                <w:rFonts w:ascii="新細明體" w:hAnsi="新細明體" w:cs="新細明體"/>
                <w:sz w:val="16"/>
                <w:szCs w:val="16"/>
              </w:rPr>
              <w:t>。</w:t>
            </w:r>
          </w:p>
        </w:tc>
        <w:tc>
          <w:tcPr>
            <w:tcW w:w="1020" w:type="dxa"/>
          </w:tcPr>
          <w:p w14:paraId="7FC568EF" w14:textId="77777777" w:rsidR="00813BE6" w:rsidRPr="00DA591D" w:rsidRDefault="00574251" w:rsidP="00813BE6">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1.理解性衝動是一種生理欲望的本</w:t>
            </w:r>
            <w:r>
              <w:rPr>
                <w:rFonts w:ascii="新細明體" w:hAnsi="新細明體" w:cs="新細明體"/>
                <w:snapToGrid w:val="0"/>
                <w:sz w:val="16"/>
                <w:szCs w:val="16"/>
              </w:rPr>
              <w:t>能表現，但可以透過理性來管理與</w:t>
            </w:r>
            <w:r>
              <w:rPr>
                <w:rFonts w:ascii="新細明體" w:hAnsi="新細明體" w:cs="新細明體"/>
                <w:snapToGrid w:val="0"/>
                <w:sz w:val="16"/>
                <w:szCs w:val="16"/>
              </w:rPr>
              <w:lastRenderedPageBreak/>
              <w:t>控制，學習以健康的方式來自我管理欲</w:t>
            </w:r>
            <w:r w:rsidRPr="00DA3D47">
              <w:rPr>
                <w:rFonts w:ascii="新細明體" w:hAnsi="新細明體" w:cs="新細明體"/>
                <w:snapToGrid w:val="0"/>
                <w:sz w:val="16"/>
                <w:szCs w:val="16"/>
              </w:rPr>
              <w:t>望與衝動。</w:t>
            </w:r>
          </w:p>
        </w:tc>
        <w:tc>
          <w:tcPr>
            <w:tcW w:w="1020" w:type="dxa"/>
            <w:shd w:val="clear" w:color="auto" w:fill="auto"/>
          </w:tcPr>
          <w:p w14:paraId="5357956E"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1.引起動機、悸動的青春：透過課文中的情境內容，引導學生覺察</w:t>
            </w:r>
            <w:r w:rsidRPr="00496754">
              <w:rPr>
                <w:rFonts w:ascii="新細明體" w:hAnsi="新細明體" w:cs="新細明體"/>
                <w:sz w:val="16"/>
                <w:szCs w:val="16"/>
              </w:rPr>
              <w:lastRenderedPageBreak/>
              <w:t>自己進入青春期後可能產生的性衝動等身體感受，理解並接受這是一種本能表現，且此本能表現對生活的影響程度是因人而異的。</w:t>
            </w:r>
          </w:p>
          <w:p w14:paraId="620C797F"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t>2.健康管理我做主：帶領學生進行「Go健康：我是健康青春的主人」活動，透過檢視生活中可能引發性衝動的情境因素，評估這些因素對生活的干擾程度，針對容易引發性衝動的原因，找出可能的解決方案，最後依據實際經驗找出最有效的因應方式等步驟，學習如何以</w:t>
            </w:r>
            <w:r w:rsidRPr="00496754">
              <w:rPr>
                <w:rFonts w:ascii="新細明體" w:hAnsi="新細明體" w:cs="新細明體"/>
                <w:sz w:val="16"/>
                <w:szCs w:val="16"/>
              </w:rPr>
              <w:lastRenderedPageBreak/>
              <w:t>理性管理自己的欲望。</w:t>
            </w:r>
          </w:p>
        </w:tc>
        <w:tc>
          <w:tcPr>
            <w:tcW w:w="623" w:type="dxa"/>
          </w:tcPr>
          <w:p w14:paraId="139DE37E"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w:t>
            </w:r>
          </w:p>
        </w:tc>
        <w:tc>
          <w:tcPr>
            <w:tcW w:w="1180" w:type="dxa"/>
          </w:tcPr>
          <w:p w14:paraId="2B2D10E5"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1.相關電子設備、電腦、相關教學簡報、影音檔。</w:t>
            </w:r>
          </w:p>
          <w:p w14:paraId="7AEDFCE6"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tc>
        <w:tc>
          <w:tcPr>
            <w:tcW w:w="1181" w:type="dxa"/>
          </w:tcPr>
          <w:p w14:paraId="170C1059" w14:textId="77777777" w:rsidR="00813BE6" w:rsidRPr="00DA3D47" w:rsidRDefault="00574251" w:rsidP="00813BE6">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44DBE57F" w14:textId="77777777" w:rsidR="00813BE6" w:rsidRPr="00DA591D" w:rsidRDefault="00574251" w:rsidP="00813BE6">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430017B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7599EA5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性J6 </w:t>
            </w:r>
            <w:r w:rsidRPr="00DA3D47">
              <w:rPr>
                <w:rFonts w:ascii="新細明體" w:hAnsi="新細明體" w:cs="新細明體"/>
                <w:sz w:val="16"/>
                <w:szCs w:val="16"/>
              </w:rPr>
              <w:t>探究各種符號中的性別意涵及人際</w:t>
            </w:r>
            <w:r w:rsidRPr="00DA3D47">
              <w:rPr>
                <w:rFonts w:ascii="新細明體" w:hAnsi="新細明體" w:cs="新細明體"/>
                <w:sz w:val="16"/>
                <w:szCs w:val="16"/>
              </w:rPr>
              <w:lastRenderedPageBreak/>
              <w:t>溝通中的性別問題。</w:t>
            </w:r>
          </w:p>
          <w:p w14:paraId="2CC01447"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FD6A741" w14:textId="77777777" w:rsidR="00813BE6" w:rsidRPr="00DA591D" w:rsidRDefault="00003DF6" w:rsidP="00813BE6">
            <w:pPr>
              <w:snapToGrid w:val="0"/>
              <w:ind w:firstLine="0"/>
              <w:jc w:val="left"/>
              <w:rPr>
                <w:rFonts w:asciiTheme="minorEastAsia" w:hAnsiTheme="minorEastAsia"/>
                <w:sz w:val="16"/>
                <w:szCs w:val="16"/>
              </w:rPr>
            </w:pPr>
          </w:p>
        </w:tc>
      </w:tr>
      <w:tr w:rsidR="009140B9" w:rsidRPr="0052708D" w14:paraId="47B3A7B9" w14:textId="77777777" w:rsidTr="009140B9">
        <w:tc>
          <w:tcPr>
            <w:tcW w:w="708" w:type="dxa"/>
          </w:tcPr>
          <w:p w14:paraId="2373958F"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九</w:t>
            </w:r>
          </w:p>
        </w:tc>
        <w:tc>
          <w:tcPr>
            <w:tcW w:w="709" w:type="dxa"/>
          </w:tcPr>
          <w:p w14:paraId="243D4C64"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10/27-10/31</w:t>
            </w:r>
          </w:p>
        </w:tc>
        <w:tc>
          <w:tcPr>
            <w:tcW w:w="709" w:type="dxa"/>
          </w:tcPr>
          <w:p w14:paraId="5EA87011" w14:textId="77777777" w:rsidR="008960E9" w:rsidRPr="00DA591D" w:rsidRDefault="00574251" w:rsidP="008960E9">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第5單元團體攻防戰</w:t>
            </w:r>
          </w:p>
        </w:tc>
        <w:tc>
          <w:tcPr>
            <w:tcW w:w="709" w:type="dxa"/>
          </w:tcPr>
          <w:p w14:paraId="7EE030E9" w14:textId="77777777" w:rsidR="008960E9" w:rsidRPr="00DA591D" w:rsidRDefault="00574251" w:rsidP="008960E9">
            <w:pPr>
              <w:snapToGrid w:val="0"/>
              <w:ind w:firstLine="0"/>
              <w:jc w:val="left"/>
              <w:rPr>
                <w:rFonts w:ascii="新細明體" w:hAnsi="新細明體"/>
                <w:sz w:val="16"/>
                <w:szCs w:val="16"/>
              </w:rPr>
            </w:pPr>
            <w:r w:rsidRPr="004A21D1">
              <w:rPr>
                <w:rFonts w:ascii="新細明體" w:hAnsi="新細明體" w:cs="新細明體"/>
                <w:snapToGrid w:val="0"/>
                <w:sz w:val="16"/>
                <w:szCs w:val="16"/>
              </w:rPr>
              <w:t>第3</w:t>
            </w:r>
            <w:proofErr w:type="gramStart"/>
            <w:r w:rsidRPr="004A21D1">
              <w:rPr>
                <w:rFonts w:ascii="新細明體" w:hAnsi="新細明體" w:cs="新細明體"/>
                <w:snapToGrid w:val="0"/>
                <w:sz w:val="16"/>
                <w:szCs w:val="16"/>
              </w:rPr>
              <w:t>章羽眾不同</w:t>
            </w:r>
            <w:r>
              <w:rPr>
                <w:rFonts w:ascii="新細明體" w:hAnsi="新細明體" w:cs="新細明體"/>
                <w:snapToGrid w:val="0"/>
                <w:sz w:val="16"/>
                <w:szCs w:val="16"/>
              </w:rPr>
              <w:t>──</w:t>
            </w:r>
            <w:proofErr w:type="gramEnd"/>
            <w:r w:rsidRPr="004A21D1">
              <w:rPr>
                <w:rFonts w:ascii="新細明體" w:hAnsi="新細明體" w:cs="新細明體"/>
                <w:snapToGrid w:val="0"/>
                <w:sz w:val="16"/>
                <w:szCs w:val="16"/>
              </w:rPr>
              <w:t>羽球</w:t>
            </w:r>
          </w:p>
        </w:tc>
        <w:tc>
          <w:tcPr>
            <w:tcW w:w="850" w:type="dxa"/>
          </w:tcPr>
          <w:p w14:paraId="79C15AB2" w14:textId="77777777" w:rsidR="008960E9" w:rsidRPr="00F27375"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09C148D7" w14:textId="77777777" w:rsidR="008960E9" w:rsidRPr="00F27375"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5714226A" w14:textId="77777777" w:rsidR="008960E9" w:rsidRPr="00F27375"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3A79333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27375">
              <w:rPr>
                <w:rFonts w:ascii="新細明體" w:hAnsi="新細明體" w:cs="新細明體"/>
                <w:snapToGrid w:val="0"/>
                <w:sz w:val="16"/>
                <w:szCs w:val="16"/>
              </w:rPr>
              <w:t>系統思考與解決問題</w:t>
            </w:r>
          </w:p>
          <w:p w14:paraId="56ADD436"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27375">
              <w:rPr>
                <w:rFonts w:ascii="新細明體" w:hAnsi="新細明體" w:cs="新細明體"/>
                <w:snapToGrid w:val="0"/>
                <w:sz w:val="16"/>
                <w:szCs w:val="16"/>
              </w:rPr>
              <w:t>符號運用與溝通表達</w:t>
            </w:r>
          </w:p>
          <w:p w14:paraId="65B30DA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F27375">
              <w:rPr>
                <w:rFonts w:ascii="新細明體" w:hAnsi="新細明體" w:cs="新細明體"/>
                <w:snapToGrid w:val="0"/>
                <w:sz w:val="16"/>
                <w:szCs w:val="16"/>
              </w:rPr>
              <w:t>人際關係與團隊合作</w:t>
            </w:r>
          </w:p>
        </w:tc>
        <w:tc>
          <w:tcPr>
            <w:tcW w:w="1020" w:type="dxa"/>
          </w:tcPr>
          <w:p w14:paraId="211FD16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B55805">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5CB1416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B55805">
              <w:rPr>
                <w:rFonts w:ascii="新細明體" w:hAnsi="新細明體" w:cs="新細明體"/>
                <w:snapToGrid w:val="0"/>
                <w:sz w:val="16"/>
                <w:szCs w:val="16"/>
              </w:rPr>
              <w:t>具備情意表達的能力，能以同理心與人溝通互動，並理解體育與保健的基本概念，應用於日常生活中。</w:t>
            </w:r>
          </w:p>
          <w:p w14:paraId="1727A06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B55805">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6640826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1c-Ⅳ-1 </w:t>
            </w:r>
            <w:r w:rsidRPr="00B55805">
              <w:rPr>
                <w:rFonts w:ascii="新細明體" w:hAnsi="新細明體" w:cs="新細明體"/>
                <w:snapToGrid w:val="0"/>
                <w:sz w:val="16"/>
                <w:szCs w:val="16"/>
              </w:rPr>
              <w:t>了解各項運動基礎原理和規則。</w:t>
            </w:r>
          </w:p>
          <w:p w14:paraId="53D7891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B55805">
              <w:rPr>
                <w:rFonts w:ascii="新細明體" w:hAnsi="新細明體" w:cs="新細明體"/>
                <w:snapToGrid w:val="0"/>
                <w:sz w:val="16"/>
                <w:szCs w:val="16"/>
              </w:rPr>
              <w:t>評估運動風險，維護安全的運動情境。</w:t>
            </w:r>
          </w:p>
          <w:p w14:paraId="0EB3829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B55805">
              <w:rPr>
                <w:rFonts w:ascii="新細明體" w:hAnsi="新細明體" w:cs="新細明體"/>
                <w:snapToGrid w:val="0"/>
                <w:sz w:val="16"/>
                <w:szCs w:val="16"/>
              </w:rPr>
              <w:t>了解各項運動技能原理。</w:t>
            </w:r>
          </w:p>
          <w:p w14:paraId="17A4992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B55805">
              <w:rPr>
                <w:rFonts w:ascii="新細明體" w:hAnsi="新細明體" w:cs="新細明體"/>
                <w:snapToGrid w:val="0"/>
                <w:sz w:val="16"/>
                <w:szCs w:val="16"/>
              </w:rPr>
              <w:t>反思自己的運動技能。</w:t>
            </w:r>
          </w:p>
          <w:p w14:paraId="2094CBB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B55805">
              <w:rPr>
                <w:rFonts w:ascii="新細明體" w:hAnsi="新細明體" w:cs="新細明體"/>
                <w:snapToGrid w:val="0"/>
                <w:sz w:val="16"/>
                <w:szCs w:val="16"/>
              </w:rPr>
              <w:t>表現利他合群的態度，與他人理性溝通與和諧互動。</w:t>
            </w:r>
          </w:p>
          <w:p w14:paraId="0757A45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B55805">
              <w:rPr>
                <w:rFonts w:ascii="新細明體" w:hAnsi="新細明體" w:cs="新細明體"/>
                <w:snapToGrid w:val="0"/>
                <w:sz w:val="16"/>
                <w:szCs w:val="16"/>
              </w:rPr>
              <w:t>表現自信樂觀、勇於挑戰的學習態度。</w:t>
            </w:r>
          </w:p>
          <w:p w14:paraId="484953C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B55805">
              <w:rPr>
                <w:rFonts w:ascii="新細明體" w:hAnsi="新細明體" w:cs="新細明體"/>
                <w:snapToGrid w:val="0"/>
                <w:sz w:val="16"/>
                <w:szCs w:val="16"/>
              </w:rPr>
              <w:t>表現局部或全身性的身體控制能力，發展專項運動技能。</w:t>
            </w:r>
          </w:p>
          <w:p w14:paraId="402105B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B55805">
              <w:rPr>
                <w:rFonts w:ascii="新細明體" w:hAnsi="新細明體" w:cs="新細明體"/>
                <w:snapToGrid w:val="0"/>
                <w:sz w:val="16"/>
                <w:szCs w:val="16"/>
              </w:rPr>
              <w:t>運用運動比賽</w:t>
            </w:r>
            <w:r w:rsidRPr="00B55805">
              <w:rPr>
                <w:rFonts w:ascii="新細明體" w:hAnsi="新細明體" w:cs="新細明體"/>
                <w:snapToGrid w:val="0"/>
                <w:sz w:val="16"/>
                <w:szCs w:val="16"/>
              </w:rPr>
              <w:lastRenderedPageBreak/>
              <w:t>中的各種策略。</w:t>
            </w:r>
          </w:p>
          <w:p w14:paraId="4DE5FFD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B55805">
              <w:rPr>
                <w:rFonts w:ascii="新細明體" w:hAnsi="新細明體" w:cs="新細明體"/>
                <w:snapToGrid w:val="0"/>
                <w:sz w:val="16"/>
                <w:szCs w:val="16"/>
              </w:rPr>
              <w:t>發展適合個人之專項運動技能。</w:t>
            </w:r>
          </w:p>
        </w:tc>
        <w:tc>
          <w:tcPr>
            <w:tcW w:w="1020" w:type="dxa"/>
          </w:tcPr>
          <w:p w14:paraId="0B94052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Ha-Ⅳ-1 </w:t>
            </w:r>
            <w:r w:rsidRPr="00B55805">
              <w:rPr>
                <w:rFonts w:ascii="新細明體" w:hAnsi="新細明體" w:cs="新細明體"/>
                <w:sz w:val="16"/>
                <w:szCs w:val="16"/>
              </w:rPr>
              <w:t>網/</w:t>
            </w:r>
            <w:proofErr w:type="gramStart"/>
            <w:r w:rsidRPr="00B55805">
              <w:rPr>
                <w:rFonts w:ascii="新細明體" w:hAnsi="新細明體" w:cs="新細明體"/>
                <w:sz w:val="16"/>
                <w:szCs w:val="16"/>
              </w:rPr>
              <w:t>牆性球類</w:t>
            </w:r>
            <w:proofErr w:type="gramEnd"/>
            <w:r w:rsidRPr="00B55805">
              <w:rPr>
                <w:rFonts w:ascii="新細明體" w:hAnsi="新細明體" w:cs="新細明體"/>
                <w:sz w:val="16"/>
                <w:szCs w:val="16"/>
              </w:rPr>
              <w:t>運動動作組合及團隊戰術。</w:t>
            </w:r>
          </w:p>
        </w:tc>
        <w:tc>
          <w:tcPr>
            <w:tcW w:w="1020" w:type="dxa"/>
          </w:tcPr>
          <w:p w14:paraId="4896E8FC" w14:textId="77777777" w:rsidR="008960E9" w:rsidRPr="000B4586"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0B4586">
              <w:rPr>
                <w:rFonts w:ascii="新細明體" w:hAnsi="新細明體" w:cs="新細明體"/>
                <w:snapToGrid w:val="0"/>
                <w:sz w:val="16"/>
                <w:szCs w:val="16"/>
              </w:rPr>
              <w:t>能了解羽球</w:t>
            </w:r>
            <w:proofErr w:type="gramStart"/>
            <w:r w:rsidRPr="000B4586">
              <w:rPr>
                <w:rFonts w:ascii="新細明體" w:hAnsi="新細明體" w:cs="新細明體"/>
                <w:snapToGrid w:val="0"/>
                <w:sz w:val="16"/>
                <w:szCs w:val="16"/>
              </w:rPr>
              <w:t>正手切球</w:t>
            </w:r>
            <w:proofErr w:type="gramEnd"/>
            <w:r w:rsidRPr="000B4586">
              <w:rPr>
                <w:rFonts w:ascii="新細明體" w:hAnsi="新細明體" w:cs="新細明體"/>
                <w:snapToGrid w:val="0"/>
                <w:sz w:val="16"/>
                <w:szCs w:val="16"/>
              </w:rPr>
              <w:t>、正／反手挑球之動作要領與運用時機，並能透過練習與反思增進動作技能。</w:t>
            </w:r>
          </w:p>
          <w:p w14:paraId="6074E562"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0B4586">
              <w:rPr>
                <w:rFonts w:ascii="新細明體" w:hAnsi="新細明體" w:cs="新細明體"/>
                <w:snapToGrid w:val="0"/>
                <w:sz w:val="16"/>
                <w:szCs w:val="16"/>
              </w:rPr>
              <w:t>能做到正確且流暢之</w:t>
            </w:r>
            <w:proofErr w:type="gramStart"/>
            <w:r w:rsidRPr="000B4586">
              <w:rPr>
                <w:rFonts w:ascii="新細明體" w:hAnsi="新細明體" w:cs="新細明體"/>
                <w:snapToGrid w:val="0"/>
                <w:sz w:val="16"/>
                <w:szCs w:val="16"/>
              </w:rPr>
              <w:t>正手切球</w:t>
            </w:r>
            <w:proofErr w:type="gramEnd"/>
            <w:r w:rsidRPr="000B4586">
              <w:rPr>
                <w:rFonts w:ascii="新細明體" w:hAnsi="新細明體" w:cs="新細明體"/>
                <w:snapToGrid w:val="0"/>
                <w:sz w:val="16"/>
                <w:szCs w:val="16"/>
              </w:rPr>
              <w:t>、正／反手挑球動作，並充分實踐運用，進而有效提升身體適能，養成規律運動習慣。</w:t>
            </w:r>
          </w:p>
        </w:tc>
        <w:tc>
          <w:tcPr>
            <w:tcW w:w="1020" w:type="dxa"/>
            <w:shd w:val="clear" w:color="auto" w:fill="auto"/>
          </w:tcPr>
          <w:p w14:paraId="7F90D8A2"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1.第一節</w:t>
            </w:r>
          </w:p>
          <w:p w14:paraId="72D3BE9A"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2.主要活動，介紹羽球運動的歷史起源，介紹羽球場地與練習注意事項。</w:t>
            </w:r>
          </w:p>
          <w:p w14:paraId="40440E9C"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3.羽球默契大考驗：依人數分為若干組別，以持拍向上擊球方式，培養專注與控制能力，並考驗小組成員默契，先完成指定顆數的</w:t>
            </w:r>
            <w:proofErr w:type="gramStart"/>
            <w:r w:rsidRPr="00A07298">
              <w:rPr>
                <w:rFonts w:ascii="新細明體" w:hAnsi="新細明體" w:cs="新細明體"/>
                <w:sz w:val="16"/>
                <w:szCs w:val="16"/>
              </w:rPr>
              <w:t>組別即獲勝</w:t>
            </w:r>
            <w:proofErr w:type="gramEnd"/>
            <w:r w:rsidRPr="00A07298">
              <w:rPr>
                <w:rFonts w:ascii="新細明體" w:hAnsi="新細明體" w:cs="新細明體"/>
                <w:sz w:val="16"/>
                <w:szCs w:val="16"/>
              </w:rPr>
              <w:t>。</w:t>
            </w:r>
          </w:p>
          <w:p w14:paraId="0DF14979"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4.第二節</w:t>
            </w:r>
          </w:p>
          <w:p w14:paraId="7C9C4F6A"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5.介紹羽球賽制與計分方式。</w:t>
            </w:r>
          </w:p>
          <w:p w14:paraId="139F9903"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6.說明練習注意事項。</w:t>
            </w:r>
            <w:proofErr w:type="gramStart"/>
            <w:r w:rsidRPr="00A07298">
              <w:rPr>
                <w:rFonts w:ascii="新細明體" w:hAnsi="新細明體" w:cs="新細明體"/>
                <w:sz w:val="16"/>
                <w:szCs w:val="16"/>
              </w:rPr>
              <w:t>正手切球</w:t>
            </w:r>
            <w:proofErr w:type="gramEnd"/>
            <w:r w:rsidRPr="00A07298">
              <w:rPr>
                <w:rFonts w:ascii="新細明體" w:hAnsi="新細明體" w:cs="新細明體"/>
                <w:sz w:val="16"/>
                <w:szCs w:val="16"/>
              </w:rPr>
              <w:t>：教師講解與示範</w:t>
            </w:r>
            <w:proofErr w:type="gramStart"/>
            <w:r w:rsidRPr="00A07298">
              <w:rPr>
                <w:rFonts w:ascii="新細明體" w:hAnsi="新細明體" w:cs="新細明體"/>
                <w:sz w:val="16"/>
                <w:szCs w:val="16"/>
              </w:rPr>
              <w:t>正手切球</w:t>
            </w:r>
            <w:proofErr w:type="gramEnd"/>
            <w:r w:rsidRPr="00A07298">
              <w:rPr>
                <w:rFonts w:ascii="新細明體" w:hAnsi="新細明體" w:cs="新細明體"/>
                <w:sz w:val="16"/>
                <w:szCs w:val="16"/>
              </w:rPr>
              <w:t>動作。教師說明</w:t>
            </w:r>
            <w:proofErr w:type="gramStart"/>
            <w:r w:rsidRPr="00A07298">
              <w:rPr>
                <w:rFonts w:ascii="新細明體" w:hAnsi="新細明體" w:cs="新細明體"/>
                <w:sz w:val="16"/>
                <w:szCs w:val="16"/>
              </w:rPr>
              <w:t>正手切球</w:t>
            </w:r>
            <w:proofErr w:type="gramEnd"/>
            <w:r w:rsidRPr="00A07298">
              <w:rPr>
                <w:rFonts w:ascii="新細明體" w:hAnsi="新細明體" w:cs="新細明體"/>
                <w:sz w:val="16"/>
                <w:szCs w:val="16"/>
              </w:rPr>
              <w:t>特點與要領。學生</w:t>
            </w:r>
            <w:r w:rsidRPr="00A07298">
              <w:rPr>
                <w:rFonts w:ascii="新細明體" w:hAnsi="新細明體" w:cs="新細明體"/>
                <w:sz w:val="16"/>
                <w:szCs w:val="16"/>
              </w:rPr>
              <w:lastRenderedPageBreak/>
              <w:t>兩人一組，分別進行</w:t>
            </w:r>
            <w:proofErr w:type="gramStart"/>
            <w:r w:rsidRPr="00A07298">
              <w:rPr>
                <w:rFonts w:ascii="新細明體" w:hAnsi="新細明體" w:cs="新細明體"/>
                <w:sz w:val="16"/>
                <w:szCs w:val="16"/>
              </w:rPr>
              <w:t>正手切球</w:t>
            </w:r>
            <w:proofErr w:type="gramEnd"/>
            <w:r w:rsidRPr="00A07298">
              <w:rPr>
                <w:rFonts w:ascii="新細明體" w:hAnsi="新細明體" w:cs="新細明體"/>
                <w:sz w:val="16"/>
                <w:szCs w:val="16"/>
              </w:rPr>
              <w:t>練習。</w:t>
            </w:r>
          </w:p>
          <w:p w14:paraId="6CBDB32C"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7.</w:t>
            </w:r>
            <w:proofErr w:type="gramStart"/>
            <w:r w:rsidRPr="00A07298">
              <w:rPr>
                <w:rFonts w:ascii="新細明體" w:hAnsi="新細明體" w:cs="新細明體"/>
                <w:sz w:val="16"/>
                <w:szCs w:val="16"/>
              </w:rPr>
              <w:t>正手切球</w:t>
            </w:r>
            <w:proofErr w:type="gramEnd"/>
            <w:r w:rsidRPr="00A07298">
              <w:rPr>
                <w:rFonts w:ascii="新細明體" w:hAnsi="新細明體" w:cs="新細明體"/>
                <w:sz w:val="16"/>
                <w:szCs w:val="16"/>
              </w:rPr>
              <w:t>定點練習：以直線球優先，熟練後進階至對角線，學習控制不同球路方向，使個人技術更多元、更具變化性。</w:t>
            </w:r>
          </w:p>
        </w:tc>
        <w:tc>
          <w:tcPr>
            <w:tcW w:w="623" w:type="dxa"/>
          </w:tcPr>
          <w:p w14:paraId="448F89D5"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51A78B1E"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342FF7">
              <w:rPr>
                <w:rFonts w:ascii="新細明體" w:hAnsi="新細明體" w:cs="新細明體"/>
                <w:snapToGrid w:val="0"/>
                <w:sz w:val="16"/>
                <w:szCs w:val="16"/>
              </w:rPr>
              <w:t>上課教案、教學簡報、學習單、活動相關器材。</w:t>
            </w:r>
          </w:p>
        </w:tc>
        <w:tc>
          <w:tcPr>
            <w:tcW w:w="1181" w:type="dxa"/>
          </w:tcPr>
          <w:p w14:paraId="2390D677" w14:textId="77777777" w:rsidR="008960E9" w:rsidRPr="00342FF7" w:rsidRDefault="00574251" w:rsidP="008960E9">
            <w:pPr>
              <w:snapToGrid w:val="0"/>
              <w:ind w:firstLine="0"/>
              <w:jc w:val="left"/>
              <w:rPr>
                <w:rFonts w:asciiTheme="minorEastAsia" w:hAnsiTheme="minorEastAsia"/>
                <w:sz w:val="16"/>
                <w:szCs w:val="16"/>
              </w:rPr>
            </w:pPr>
            <w:r w:rsidRPr="00342FF7">
              <w:rPr>
                <w:rFonts w:ascii="新細明體" w:hAnsi="新細明體" w:cs="新細明體"/>
                <w:sz w:val="16"/>
                <w:szCs w:val="16"/>
              </w:rPr>
              <w:t>1.課堂觀察</w:t>
            </w:r>
          </w:p>
          <w:p w14:paraId="06806189" w14:textId="77777777" w:rsidR="008960E9" w:rsidRPr="00342FF7" w:rsidRDefault="00574251" w:rsidP="008960E9">
            <w:pPr>
              <w:snapToGrid w:val="0"/>
              <w:ind w:firstLine="0"/>
              <w:jc w:val="left"/>
              <w:rPr>
                <w:rFonts w:asciiTheme="minorEastAsia" w:hAnsiTheme="minorEastAsia"/>
                <w:sz w:val="16"/>
                <w:szCs w:val="16"/>
              </w:rPr>
            </w:pPr>
            <w:r w:rsidRPr="00342FF7">
              <w:rPr>
                <w:rFonts w:ascii="新細明體" w:hAnsi="新細明體" w:cs="新細明體"/>
                <w:sz w:val="16"/>
                <w:szCs w:val="16"/>
              </w:rPr>
              <w:t>2.口語問答</w:t>
            </w:r>
          </w:p>
          <w:p w14:paraId="062A7122" w14:textId="77777777" w:rsidR="008960E9" w:rsidRPr="00342FF7" w:rsidRDefault="00574251" w:rsidP="008960E9">
            <w:pPr>
              <w:snapToGrid w:val="0"/>
              <w:ind w:firstLine="0"/>
              <w:jc w:val="left"/>
              <w:rPr>
                <w:rFonts w:asciiTheme="minorEastAsia" w:hAnsiTheme="minorEastAsia"/>
                <w:sz w:val="16"/>
                <w:szCs w:val="16"/>
              </w:rPr>
            </w:pPr>
            <w:r w:rsidRPr="00342FF7">
              <w:rPr>
                <w:rFonts w:ascii="新細明體" w:hAnsi="新細明體" w:cs="新細明體"/>
                <w:sz w:val="16"/>
                <w:szCs w:val="16"/>
              </w:rPr>
              <w:t>3.技能實作</w:t>
            </w:r>
          </w:p>
          <w:p w14:paraId="2542C6D9" w14:textId="77777777" w:rsidR="008960E9" w:rsidRPr="00DA591D" w:rsidRDefault="00574251" w:rsidP="008960E9">
            <w:pPr>
              <w:snapToGrid w:val="0"/>
              <w:ind w:firstLine="0"/>
              <w:jc w:val="left"/>
              <w:rPr>
                <w:rFonts w:asciiTheme="minorEastAsia" w:hAnsiTheme="minorEastAsia"/>
                <w:sz w:val="16"/>
                <w:szCs w:val="16"/>
              </w:rPr>
            </w:pPr>
            <w:r w:rsidRPr="00342FF7">
              <w:rPr>
                <w:rFonts w:ascii="新細明體" w:hAnsi="新細明體" w:cs="新細明體"/>
                <w:sz w:val="16"/>
                <w:szCs w:val="16"/>
              </w:rPr>
              <w:t>4.學習單</w:t>
            </w:r>
          </w:p>
        </w:tc>
        <w:tc>
          <w:tcPr>
            <w:tcW w:w="1181" w:type="dxa"/>
          </w:tcPr>
          <w:p w14:paraId="0DD32DB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798E099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性J11 </w:t>
            </w:r>
            <w:r w:rsidRPr="00126723">
              <w:rPr>
                <w:rFonts w:ascii="新細明體" w:hAnsi="新細明體" w:cs="新細明體"/>
                <w:sz w:val="16"/>
                <w:szCs w:val="16"/>
              </w:rPr>
              <w:t>去除性別刻板與性別偏見的情感表達與溝通，具備與他人平等互動的能力。</w:t>
            </w:r>
          </w:p>
          <w:p w14:paraId="5911E713"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1EDAB738" w14:textId="77777777" w:rsidR="008960E9" w:rsidRPr="00DA591D" w:rsidRDefault="00003DF6" w:rsidP="008960E9">
            <w:pPr>
              <w:snapToGrid w:val="0"/>
              <w:ind w:firstLine="0"/>
              <w:jc w:val="left"/>
              <w:rPr>
                <w:rFonts w:asciiTheme="minorEastAsia" w:hAnsiTheme="minorEastAsia"/>
                <w:sz w:val="16"/>
                <w:szCs w:val="16"/>
              </w:rPr>
            </w:pPr>
          </w:p>
        </w:tc>
      </w:tr>
      <w:tr w:rsidR="009140B9" w:rsidRPr="0052708D" w14:paraId="6B12D1ED" w14:textId="77777777" w:rsidTr="009140B9">
        <w:tc>
          <w:tcPr>
            <w:tcW w:w="708" w:type="dxa"/>
          </w:tcPr>
          <w:p w14:paraId="52364FE1" w14:textId="77777777" w:rsidR="001A4D47" w:rsidRPr="00DA591D" w:rsidRDefault="00574251" w:rsidP="001A4D47">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709" w:type="dxa"/>
          </w:tcPr>
          <w:p w14:paraId="08A34541" w14:textId="77777777" w:rsidR="001A4D47" w:rsidRPr="00397C95" w:rsidRDefault="00574251" w:rsidP="001A4D47">
            <w:pPr>
              <w:snapToGrid w:val="0"/>
              <w:ind w:firstLine="0"/>
              <w:jc w:val="left"/>
              <w:rPr>
                <w:rFonts w:asciiTheme="minorEastAsia" w:hAnsiTheme="minorEastAsia"/>
                <w:sz w:val="16"/>
                <w:szCs w:val="16"/>
              </w:rPr>
            </w:pPr>
            <w:r>
              <w:rPr>
                <w:rFonts w:ascii="新細明體" w:hAnsi="新細明體" w:cs="新細明體"/>
                <w:snapToGrid w:val="0"/>
                <w:sz w:val="16"/>
                <w:szCs w:val="16"/>
              </w:rPr>
              <w:t>11/03-11/07</w:t>
            </w:r>
          </w:p>
        </w:tc>
        <w:tc>
          <w:tcPr>
            <w:tcW w:w="709" w:type="dxa"/>
          </w:tcPr>
          <w:p w14:paraId="7AA49245"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w:t>
            </w:r>
            <w:r>
              <w:rPr>
                <w:rFonts w:ascii="新細明體" w:hAnsi="新細明體" w:cs="新細明體"/>
                <w:snapToGrid w:val="0"/>
                <w:sz w:val="16"/>
                <w:szCs w:val="16"/>
              </w:rPr>
              <w:t>2</w:t>
            </w:r>
            <w:r w:rsidRPr="00DA3D47">
              <w:rPr>
                <w:rFonts w:ascii="新細明體" w:hAnsi="新細明體" w:cs="新細明體"/>
                <w:snapToGrid w:val="0"/>
                <w:sz w:val="16"/>
                <w:szCs w:val="16"/>
              </w:rPr>
              <w:t>單元「性」福方程式</w:t>
            </w:r>
          </w:p>
        </w:tc>
        <w:tc>
          <w:tcPr>
            <w:tcW w:w="709" w:type="dxa"/>
          </w:tcPr>
          <w:p w14:paraId="168C6219" w14:textId="77777777" w:rsidR="001A4D47" w:rsidRPr="00DA591D" w:rsidRDefault="00574251" w:rsidP="001A4D47">
            <w:pPr>
              <w:snapToGrid w:val="0"/>
              <w:ind w:firstLine="0"/>
              <w:jc w:val="left"/>
              <w:rPr>
                <w:rFonts w:ascii="新細明體" w:hAnsi="新細明體"/>
                <w:sz w:val="16"/>
                <w:szCs w:val="16"/>
              </w:rPr>
            </w:pPr>
            <w:r w:rsidRPr="00DA3D47">
              <w:rPr>
                <w:rFonts w:ascii="新細明體" w:hAnsi="新細明體" w:cs="新細明體"/>
                <w:snapToGrid w:val="0"/>
                <w:sz w:val="16"/>
                <w:szCs w:val="16"/>
              </w:rPr>
              <w:t>第1章青春「性」</w:t>
            </w:r>
            <w:proofErr w:type="gramStart"/>
            <w:r w:rsidRPr="00DA3D47">
              <w:rPr>
                <w:rFonts w:ascii="新細明體" w:hAnsi="新細明體" w:cs="新細明體"/>
                <w:snapToGrid w:val="0"/>
                <w:sz w:val="16"/>
                <w:szCs w:val="16"/>
              </w:rPr>
              <w:t>福頌</w:t>
            </w:r>
            <w:proofErr w:type="gramEnd"/>
          </w:p>
        </w:tc>
        <w:tc>
          <w:tcPr>
            <w:tcW w:w="850" w:type="dxa"/>
          </w:tcPr>
          <w:p w14:paraId="229C0478" w14:textId="77777777" w:rsidR="001A4D47" w:rsidRPr="00DA3D47" w:rsidRDefault="00574251" w:rsidP="001A4D47">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56642996" w14:textId="77777777" w:rsidR="001A4D47" w:rsidRPr="007908F8" w:rsidRDefault="00574251" w:rsidP="001A4D47">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5B9C4FF5"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16B45C7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204D3C9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DA3D47">
              <w:rPr>
                <w:rFonts w:ascii="新細明體" w:hAnsi="新細明體" w:cs="新細明體"/>
                <w:snapToGrid w:val="0"/>
                <w:sz w:val="16"/>
                <w:szCs w:val="16"/>
              </w:rPr>
              <w:t>科技資訊與媒體素養</w:t>
            </w:r>
          </w:p>
        </w:tc>
        <w:tc>
          <w:tcPr>
            <w:tcW w:w="1020" w:type="dxa"/>
          </w:tcPr>
          <w:p w14:paraId="4E1A5F7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64CE618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w:t>
            </w:r>
            <w:r w:rsidRPr="00DA3D47">
              <w:rPr>
                <w:rFonts w:ascii="新細明體" w:hAnsi="新細明體" w:cs="新細明體"/>
                <w:snapToGrid w:val="0"/>
                <w:sz w:val="16"/>
                <w:szCs w:val="16"/>
              </w:rPr>
              <w:lastRenderedPageBreak/>
              <w:t>與解決體育與健康的問題。</w:t>
            </w:r>
          </w:p>
          <w:p w14:paraId="5C80627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tc>
        <w:tc>
          <w:tcPr>
            <w:tcW w:w="1020" w:type="dxa"/>
          </w:tcPr>
          <w:p w14:paraId="444D603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理解促進健康生活的策略、資源與規範。</w:t>
            </w:r>
          </w:p>
          <w:p w14:paraId="67701B2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1b-Ⅳ-2 </w:t>
            </w:r>
            <w:r w:rsidRPr="00DA3D47">
              <w:rPr>
                <w:rFonts w:ascii="新細明體" w:hAnsi="新細明體" w:cs="新細明體"/>
                <w:snapToGrid w:val="0"/>
                <w:sz w:val="16"/>
                <w:szCs w:val="16"/>
              </w:rPr>
              <w:t>認識健康技能和生活技能的實施程序概念。</w:t>
            </w:r>
          </w:p>
          <w:p w14:paraId="52CEA1D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2b-Ⅳ-1 </w:t>
            </w:r>
            <w:r w:rsidRPr="00DA3D47">
              <w:rPr>
                <w:rFonts w:ascii="新細明體" w:hAnsi="新細明體" w:cs="新細明體"/>
                <w:snapToGrid w:val="0"/>
                <w:sz w:val="16"/>
                <w:szCs w:val="16"/>
              </w:rPr>
              <w:t>堅守健康的生活規範、態度與價值觀。</w:t>
            </w:r>
          </w:p>
          <w:p w14:paraId="5C2302C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tc>
        <w:tc>
          <w:tcPr>
            <w:tcW w:w="1020" w:type="dxa"/>
          </w:tcPr>
          <w:p w14:paraId="462D7D8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Db-Ⅳ-2 </w:t>
            </w:r>
            <w:r w:rsidRPr="00DA3D47">
              <w:rPr>
                <w:rFonts w:ascii="新細明體" w:hAnsi="新細明體" w:cs="新細明體"/>
                <w:sz w:val="16"/>
                <w:szCs w:val="16"/>
              </w:rPr>
              <w:t>青春期身心變化的調適與性衝動健康因應的策略。</w:t>
            </w:r>
          </w:p>
          <w:p w14:paraId="5A36897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Db-Ⅳ-6 </w:t>
            </w:r>
            <w:r w:rsidRPr="00DA3D47">
              <w:rPr>
                <w:rFonts w:ascii="新細明體" w:hAnsi="新細明體" w:cs="新細明體"/>
                <w:sz w:val="16"/>
                <w:szCs w:val="16"/>
              </w:rPr>
              <w:t>青少年性行為之法律規範與</w:t>
            </w:r>
            <w:r>
              <w:rPr>
                <w:rFonts w:ascii="新細明體" w:hAnsi="新細明體" w:cs="新細明體"/>
                <w:sz w:val="16"/>
                <w:szCs w:val="16"/>
              </w:rPr>
              <w:t>明智</w:t>
            </w:r>
            <w:r w:rsidRPr="00DA3D47">
              <w:rPr>
                <w:rFonts w:ascii="新細明體" w:hAnsi="新細明體" w:cs="新細明體"/>
                <w:sz w:val="16"/>
                <w:szCs w:val="16"/>
              </w:rPr>
              <w:t>抉擇。</w:t>
            </w:r>
          </w:p>
          <w:p w14:paraId="7943EAF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Db-Ⅳ-7 </w:t>
            </w:r>
            <w:r w:rsidRPr="00DA3D47">
              <w:rPr>
                <w:rFonts w:ascii="新細明體" w:hAnsi="新細明體" w:cs="新細明體"/>
                <w:sz w:val="16"/>
                <w:szCs w:val="16"/>
              </w:rPr>
              <w:t>健康性價值觀的建立，色情的辨識與色情訊息的</w:t>
            </w:r>
            <w:r>
              <w:rPr>
                <w:rFonts w:ascii="新細明體" w:hAnsi="新細明體" w:cs="新細明體"/>
                <w:sz w:val="16"/>
                <w:szCs w:val="16"/>
              </w:rPr>
              <w:t>批判能力</w:t>
            </w:r>
            <w:r w:rsidRPr="00DA3D47">
              <w:rPr>
                <w:rFonts w:ascii="新細明體" w:hAnsi="新細明體" w:cs="新細明體"/>
                <w:sz w:val="16"/>
                <w:szCs w:val="16"/>
              </w:rPr>
              <w:t>。</w:t>
            </w:r>
          </w:p>
        </w:tc>
        <w:tc>
          <w:tcPr>
            <w:tcW w:w="1020" w:type="dxa"/>
          </w:tcPr>
          <w:p w14:paraId="3D9954E1"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1.辨識生活情境中潛藏的色情資訊，覺察色情資訊對個人身心健康的影響，能採取批判性思考技巧對色情資訊內容提出質疑。</w:t>
            </w:r>
          </w:p>
        </w:tc>
        <w:tc>
          <w:tcPr>
            <w:tcW w:w="1020" w:type="dxa"/>
            <w:shd w:val="clear" w:color="auto" w:fill="auto"/>
          </w:tcPr>
          <w:p w14:paraId="3E5A0518"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z w:val="16"/>
                <w:szCs w:val="16"/>
              </w:rPr>
              <w:t>1.</w:t>
            </w:r>
            <w:r w:rsidRPr="00DE79A4">
              <w:rPr>
                <w:rFonts w:ascii="新細明體" w:hAnsi="新細明體" w:cs="新細明體"/>
                <w:sz w:val="16"/>
                <w:szCs w:val="16"/>
              </w:rPr>
              <w:t>色情陷阱的真相：教師說明色情的定義，並引導學生思考色情訊息可能會對青少年的生活與健康造成哪些影響。帶領學生進行「Go健康：打</w:t>
            </w:r>
            <w:proofErr w:type="gramStart"/>
            <w:r w:rsidRPr="00DE79A4">
              <w:rPr>
                <w:rFonts w:ascii="新細明體" w:hAnsi="新細明體" w:cs="新細明體"/>
                <w:sz w:val="16"/>
                <w:szCs w:val="16"/>
              </w:rPr>
              <w:t>破迷</w:t>
            </w:r>
            <w:proofErr w:type="gramEnd"/>
            <w:r w:rsidRPr="00DE79A4">
              <w:rPr>
                <w:rFonts w:ascii="新細明體" w:hAnsi="新細明體" w:cs="新細明體"/>
                <w:sz w:val="16"/>
                <w:szCs w:val="16"/>
              </w:rPr>
              <w:t>思</w:t>
            </w:r>
            <w:proofErr w:type="gramStart"/>
            <w:r w:rsidRPr="00DE79A4">
              <w:rPr>
                <w:rFonts w:ascii="新細明體" w:hAnsi="新細明體" w:cs="新細明體"/>
                <w:sz w:val="16"/>
                <w:szCs w:val="16"/>
              </w:rPr>
              <w:t>不</w:t>
            </w:r>
            <w:proofErr w:type="gramEnd"/>
            <w:r w:rsidRPr="00DE79A4">
              <w:rPr>
                <w:rFonts w:ascii="新細明體" w:hAnsi="新細明體" w:cs="新細明體"/>
                <w:sz w:val="16"/>
                <w:szCs w:val="16"/>
              </w:rPr>
              <w:t>迷惘」活動，針對色情訊息中的錯誤資訊進行批判與澄清。</w:t>
            </w:r>
          </w:p>
        </w:tc>
        <w:tc>
          <w:tcPr>
            <w:tcW w:w="623" w:type="dxa"/>
          </w:tcPr>
          <w:p w14:paraId="1E823CE4"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z w:val="16"/>
                <w:szCs w:val="16"/>
              </w:rPr>
              <w:t>1</w:t>
            </w:r>
          </w:p>
        </w:tc>
        <w:tc>
          <w:tcPr>
            <w:tcW w:w="1180" w:type="dxa"/>
          </w:tcPr>
          <w:p w14:paraId="0566C223" w14:textId="77777777" w:rsidR="001A4D47" w:rsidRPr="00496754" w:rsidRDefault="00574251" w:rsidP="001A4D47">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1.相關電子設備、電腦、相關教學簡報、影音檔。</w:t>
            </w:r>
          </w:p>
          <w:p w14:paraId="52325AE2" w14:textId="77777777" w:rsidR="001A4D47" w:rsidRPr="00496754" w:rsidRDefault="00574251" w:rsidP="001A4D47">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tc>
        <w:tc>
          <w:tcPr>
            <w:tcW w:w="1181" w:type="dxa"/>
          </w:tcPr>
          <w:p w14:paraId="70D56358" w14:textId="77777777" w:rsidR="001A4D47" w:rsidRPr="00DA3D47" w:rsidRDefault="00574251" w:rsidP="001A4D47">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45511F9A"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543641D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4089C33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性J6 </w:t>
            </w:r>
            <w:r w:rsidRPr="00DA3D47">
              <w:rPr>
                <w:rFonts w:ascii="新細明體" w:hAnsi="新細明體" w:cs="新細明體"/>
                <w:sz w:val="16"/>
                <w:szCs w:val="16"/>
              </w:rPr>
              <w:t>探究各種符號中的性別意涵及人際溝通中的性別問題。</w:t>
            </w:r>
          </w:p>
          <w:p w14:paraId="00128EC4"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62FBA5C1" w14:textId="77777777" w:rsidR="001A4D47" w:rsidRPr="00DA591D" w:rsidRDefault="00003DF6" w:rsidP="001A4D47">
            <w:pPr>
              <w:snapToGrid w:val="0"/>
              <w:ind w:firstLine="0"/>
              <w:jc w:val="left"/>
              <w:rPr>
                <w:rFonts w:asciiTheme="minorEastAsia" w:hAnsiTheme="minorEastAsia"/>
                <w:sz w:val="16"/>
                <w:szCs w:val="16"/>
              </w:rPr>
            </w:pPr>
          </w:p>
        </w:tc>
      </w:tr>
      <w:tr w:rsidR="009140B9" w:rsidRPr="0052708D" w14:paraId="2E395C40" w14:textId="77777777" w:rsidTr="009140B9">
        <w:tc>
          <w:tcPr>
            <w:tcW w:w="708" w:type="dxa"/>
          </w:tcPr>
          <w:p w14:paraId="4C0C5F64"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709" w:type="dxa"/>
          </w:tcPr>
          <w:p w14:paraId="11B4678E"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11/03-11/07</w:t>
            </w:r>
          </w:p>
        </w:tc>
        <w:tc>
          <w:tcPr>
            <w:tcW w:w="709" w:type="dxa"/>
          </w:tcPr>
          <w:p w14:paraId="50F57F76" w14:textId="77777777" w:rsidR="008960E9" w:rsidRPr="00DA591D" w:rsidRDefault="00574251" w:rsidP="008960E9">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第5單元團體攻防戰</w:t>
            </w:r>
          </w:p>
        </w:tc>
        <w:tc>
          <w:tcPr>
            <w:tcW w:w="709" w:type="dxa"/>
          </w:tcPr>
          <w:p w14:paraId="7527B9A4" w14:textId="77777777" w:rsidR="008960E9" w:rsidRPr="00DA591D" w:rsidRDefault="00574251" w:rsidP="008960E9">
            <w:pPr>
              <w:snapToGrid w:val="0"/>
              <w:ind w:firstLine="0"/>
              <w:jc w:val="left"/>
              <w:rPr>
                <w:rFonts w:ascii="新細明體" w:hAnsi="新細明體"/>
                <w:sz w:val="16"/>
                <w:szCs w:val="16"/>
              </w:rPr>
            </w:pPr>
            <w:r w:rsidRPr="004A21D1">
              <w:rPr>
                <w:rFonts w:ascii="新細明體" w:hAnsi="新細明體" w:cs="新細明體"/>
                <w:snapToGrid w:val="0"/>
                <w:sz w:val="16"/>
                <w:szCs w:val="16"/>
              </w:rPr>
              <w:t>第3</w:t>
            </w:r>
            <w:proofErr w:type="gramStart"/>
            <w:r w:rsidRPr="004A21D1">
              <w:rPr>
                <w:rFonts w:ascii="新細明體" w:hAnsi="新細明體" w:cs="新細明體"/>
                <w:snapToGrid w:val="0"/>
                <w:sz w:val="16"/>
                <w:szCs w:val="16"/>
              </w:rPr>
              <w:t>章羽眾不同</w:t>
            </w:r>
            <w:r>
              <w:rPr>
                <w:rFonts w:ascii="新細明體" w:hAnsi="新細明體" w:cs="新細明體"/>
                <w:snapToGrid w:val="0"/>
                <w:sz w:val="16"/>
                <w:szCs w:val="16"/>
              </w:rPr>
              <w:t>──</w:t>
            </w:r>
            <w:proofErr w:type="gramEnd"/>
            <w:r w:rsidRPr="004A21D1">
              <w:rPr>
                <w:rFonts w:ascii="新細明體" w:hAnsi="新細明體" w:cs="新細明體"/>
                <w:snapToGrid w:val="0"/>
                <w:sz w:val="16"/>
                <w:szCs w:val="16"/>
              </w:rPr>
              <w:t>羽球</w:t>
            </w:r>
          </w:p>
        </w:tc>
        <w:tc>
          <w:tcPr>
            <w:tcW w:w="850" w:type="dxa"/>
          </w:tcPr>
          <w:p w14:paraId="1009B860" w14:textId="77777777" w:rsidR="008960E9" w:rsidRPr="00F27375"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5FF2EEA6" w14:textId="77777777" w:rsidR="008960E9" w:rsidRPr="00F27375"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05BA43DB" w14:textId="77777777" w:rsidR="008960E9" w:rsidRPr="00F27375"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5C9CB1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F27375">
              <w:rPr>
                <w:rFonts w:ascii="新細明體" w:hAnsi="新細明體" w:cs="新細明體"/>
                <w:snapToGrid w:val="0"/>
                <w:sz w:val="16"/>
                <w:szCs w:val="16"/>
              </w:rPr>
              <w:t>系統思考與解決問題</w:t>
            </w:r>
          </w:p>
          <w:p w14:paraId="3981742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F27375">
              <w:rPr>
                <w:rFonts w:ascii="新細明體" w:hAnsi="新細明體" w:cs="新細明體"/>
                <w:snapToGrid w:val="0"/>
                <w:sz w:val="16"/>
                <w:szCs w:val="16"/>
              </w:rPr>
              <w:t>符號運用與溝通表達</w:t>
            </w:r>
          </w:p>
          <w:p w14:paraId="365279A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F27375">
              <w:rPr>
                <w:rFonts w:ascii="新細明體" w:hAnsi="新細明體" w:cs="新細明體"/>
                <w:snapToGrid w:val="0"/>
                <w:sz w:val="16"/>
                <w:szCs w:val="16"/>
              </w:rPr>
              <w:t>人際關係與團隊合作</w:t>
            </w:r>
          </w:p>
        </w:tc>
        <w:tc>
          <w:tcPr>
            <w:tcW w:w="1020" w:type="dxa"/>
          </w:tcPr>
          <w:p w14:paraId="1511C1F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B55805">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654A6FA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B55805">
              <w:rPr>
                <w:rFonts w:ascii="新細明體" w:hAnsi="新細明體" w:cs="新細明體"/>
                <w:snapToGrid w:val="0"/>
                <w:sz w:val="16"/>
                <w:szCs w:val="16"/>
              </w:rPr>
              <w:t>具備情意表達的能力，能以同理心與人溝通互動，並理解體育與保健的基本概念，應用於</w:t>
            </w:r>
            <w:r w:rsidRPr="00B55805">
              <w:rPr>
                <w:rFonts w:ascii="新細明體" w:hAnsi="新細明體" w:cs="新細明體"/>
                <w:snapToGrid w:val="0"/>
                <w:sz w:val="16"/>
                <w:szCs w:val="16"/>
              </w:rPr>
              <w:lastRenderedPageBreak/>
              <w:t>日常生活中。</w:t>
            </w:r>
          </w:p>
          <w:p w14:paraId="73AA347A"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B55805">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63AC323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B55805">
              <w:rPr>
                <w:rFonts w:ascii="新細明體" w:hAnsi="新細明體" w:cs="新細明體"/>
                <w:snapToGrid w:val="0"/>
                <w:sz w:val="16"/>
                <w:szCs w:val="16"/>
              </w:rPr>
              <w:t>了解各項運動基礎原理和規則。</w:t>
            </w:r>
          </w:p>
          <w:p w14:paraId="600F589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B55805">
              <w:rPr>
                <w:rFonts w:ascii="新細明體" w:hAnsi="新細明體" w:cs="新細明體"/>
                <w:snapToGrid w:val="0"/>
                <w:sz w:val="16"/>
                <w:szCs w:val="16"/>
              </w:rPr>
              <w:t>評估運動風險，維護安全的運動情境。</w:t>
            </w:r>
          </w:p>
          <w:p w14:paraId="47C6BFA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B55805">
              <w:rPr>
                <w:rFonts w:ascii="新細明體" w:hAnsi="新細明體" w:cs="新細明體"/>
                <w:snapToGrid w:val="0"/>
                <w:sz w:val="16"/>
                <w:szCs w:val="16"/>
              </w:rPr>
              <w:t>了解各項運動技能原理。</w:t>
            </w:r>
          </w:p>
          <w:p w14:paraId="2EB3038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B55805">
              <w:rPr>
                <w:rFonts w:ascii="新細明體" w:hAnsi="新細明體" w:cs="新細明體"/>
                <w:snapToGrid w:val="0"/>
                <w:sz w:val="16"/>
                <w:szCs w:val="16"/>
              </w:rPr>
              <w:t>反思自己的運動技能。</w:t>
            </w:r>
          </w:p>
          <w:p w14:paraId="249AD25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B55805">
              <w:rPr>
                <w:rFonts w:ascii="新細明體" w:hAnsi="新細明體" w:cs="新細明體"/>
                <w:snapToGrid w:val="0"/>
                <w:sz w:val="16"/>
                <w:szCs w:val="16"/>
              </w:rPr>
              <w:t>表現利他合群的態度，與他人理性溝通與和諧互動。</w:t>
            </w:r>
          </w:p>
          <w:p w14:paraId="6284495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2c-Ⅳ-3 </w:t>
            </w:r>
            <w:r w:rsidRPr="00B55805">
              <w:rPr>
                <w:rFonts w:ascii="新細明體" w:hAnsi="新細明體" w:cs="新細明體"/>
                <w:snapToGrid w:val="0"/>
                <w:sz w:val="16"/>
                <w:szCs w:val="16"/>
              </w:rPr>
              <w:t>表現自信樂觀、勇於挑戰的學習態度。</w:t>
            </w:r>
          </w:p>
          <w:p w14:paraId="07FD8FF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B55805">
              <w:rPr>
                <w:rFonts w:ascii="新細明體" w:hAnsi="新細明體" w:cs="新細明體"/>
                <w:snapToGrid w:val="0"/>
                <w:sz w:val="16"/>
                <w:szCs w:val="16"/>
              </w:rPr>
              <w:t>表現局部或全身性的身體控制能力，發展專項運動技能。</w:t>
            </w:r>
          </w:p>
          <w:p w14:paraId="258944B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B55805">
              <w:rPr>
                <w:rFonts w:ascii="新細明體" w:hAnsi="新細明體" w:cs="新細明體"/>
                <w:snapToGrid w:val="0"/>
                <w:sz w:val="16"/>
                <w:szCs w:val="16"/>
              </w:rPr>
              <w:t>運用運動比賽中的各種策略。</w:t>
            </w:r>
          </w:p>
          <w:p w14:paraId="1E1DBA4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B55805">
              <w:rPr>
                <w:rFonts w:ascii="新細明體" w:hAnsi="新細明體" w:cs="新細明體"/>
                <w:snapToGrid w:val="0"/>
                <w:sz w:val="16"/>
                <w:szCs w:val="16"/>
              </w:rPr>
              <w:t>發展適合個人之專項運動技能。</w:t>
            </w:r>
          </w:p>
        </w:tc>
        <w:tc>
          <w:tcPr>
            <w:tcW w:w="1020" w:type="dxa"/>
          </w:tcPr>
          <w:p w14:paraId="757F3C0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Ha-Ⅳ-1 </w:t>
            </w:r>
            <w:r w:rsidRPr="00B55805">
              <w:rPr>
                <w:rFonts w:ascii="新細明體" w:hAnsi="新細明體" w:cs="新細明體"/>
                <w:sz w:val="16"/>
                <w:szCs w:val="16"/>
              </w:rPr>
              <w:t>網/</w:t>
            </w:r>
            <w:proofErr w:type="gramStart"/>
            <w:r w:rsidRPr="00B55805">
              <w:rPr>
                <w:rFonts w:ascii="新細明體" w:hAnsi="新細明體" w:cs="新細明體"/>
                <w:sz w:val="16"/>
                <w:szCs w:val="16"/>
              </w:rPr>
              <w:t>牆性球類</w:t>
            </w:r>
            <w:proofErr w:type="gramEnd"/>
            <w:r w:rsidRPr="00B55805">
              <w:rPr>
                <w:rFonts w:ascii="新細明體" w:hAnsi="新細明體" w:cs="新細明體"/>
                <w:sz w:val="16"/>
                <w:szCs w:val="16"/>
              </w:rPr>
              <w:t>運動動作組合及團隊戰術。</w:t>
            </w:r>
          </w:p>
        </w:tc>
        <w:tc>
          <w:tcPr>
            <w:tcW w:w="1020" w:type="dxa"/>
          </w:tcPr>
          <w:p w14:paraId="2D2EF8BE" w14:textId="77777777" w:rsidR="008960E9" w:rsidRPr="000B4586"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0B4586">
              <w:rPr>
                <w:rFonts w:ascii="新細明體" w:hAnsi="新細明體" w:cs="新細明體"/>
                <w:snapToGrid w:val="0"/>
                <w:sz w:val="16"/>
                <w:szCs w:val="16"/>
              </w:rPr>
              <w:t>能了解羽球</w:t>
            </w:r>
            <w:proofErr w:type="gramStart"/>
            <w:r w:rsidRPr="000B4586">
              <w:rPr>
                <w:rFonts w:ascii="新細明體" w:hAnsi="新細明體" w:cs="新細明體"/>
                <w:snapToGrid w:val="0"/>
                <w:sz w:val="16"/>
                <w:szCs w:val="16"/>
              </w:rPr>
              <w:t>正手切球</w:t>
            </w:r>
            <w:proofErr w:type="gramEnd"/>
            <w:r w:rsidRPr="000B4586">
              <w:rPr>
                <w:rFonts w:ascii="新細明體" w:hAnsi="新細明體" w:cs="新細明體"/>
                <w:snapToGrid w:val="0"/>
                <w:sz w:val="16"/>
                <w:szCs w:val="16"/>
              </w:rPr>
              <w:t>、正／反手挑球之動作要領與運用時機，並能透過練習與反思增進動作技能。</w:t>
            </w:r>
          </w:p>
          <w:p w14:paraId="7E0951FC"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0B4586">
              <w:rPr>
                <w:rFonts w:ascii="新細明體" w:hAnsi="新細明體" w:cs="新細明體"/>
                <w:snapToGrid w:val="0"/>
                <w:sz w:val="16"/>
                <w:szCs w:val="16"/>
              </w:rPr>
              <w:t>能做到正確且流暢之</w:t>
            </w:r>
            <w:proofErr w:type="gramStart"/>
            <w:r w:rsidRPr="000B4586">
              <w:rPr>
                <w:rFonts w:ascii="新細明體" w:hAnsi="新細明體" w:cs="新細明體"/>
                <w:snapToGrid w:val="0"/>
                <w:sz w:val="16"/>
                <w:szCs w:val="16"/>
              </w:rPr>
              <w:t>正手切球</w:t>
            </w:r>
            <w:proofErr w:type="gramEnd"/>
            <w:r w:rsidRPr="000B4586">
              <w:rPr>
                <w:rFonts w:ascii="新細明體" w:hAnsi="新細明體" w:cs="新細明體"/>
                <w:snapToGrid w:val="0"/>
                <w:sz w:val="16"/>
                <w:szCs w:val="16"/>
              </w:rPr>
              <w:t>、正／反手挑球動作，並充分實踐運用，進而有效提升身體適能，養成規律運動習慣。</w:t>
            </w:r>
          </w:p>
          <w:p w14:paraId="469B1CE5"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3.</w:t>
            </w:r>
            <w:r w:rsidRPr="000B4586">
              <w:rPr>
                <w:rFonts w:ascii="新細明體" w:hAnsi="新細明體" w:cs="新細明體"/>
                <w:snapToGrid w:val="0"/>
                <w:sz w:val="16"/>
                <w:szCs w:val="16"/>
              </w:rPr>
              <w:t>能</w:t>
            </w:r>
            <w:r w:rsidRPr="000518BD">
              <w:rPr>
                <w:rFonts w:ascii="新細明體" w:hAnsi="新細明體" w:cs="新細明體"/>
                <w:snapToGrid w:val="0"/>
                <w:sz w:val="16"/>
                <w:szCs w:val="16"/>
              </w:rPr>
              <w:t>了解個別差異，養成尊重他人之態度，透過合作共同解決學習歷程所面臨之問題，並發揮團隊精神，促進人際互動關係</w:t>
            </w:r>
            <w:r w:rsidRPr="000B4586">
              <w:rPr>
                <w:rFonts w:ascii="新細明體" w:hAnsi="新細明體" w:cs="新細明體"/>
                <w:snapToGrid w:val="0"/>
                <w:sz w:val="16"/>
                <w:szCs w:val="16"/>
              </w:rPr>
              <w:t>。</w:t>
            </w:r>
          </w:p>
        </w:tc>
        <w:tc>
          <w:tcPr>
            <w:tcW w:w="1020" w:type="dxa"/>
            <w:shd w:val="clear" w:color="auto" w:fill="auto"/>
          </w:tcPr>
          <w:p w14:paraId="47B049D8"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lastRenderedPageBreak/>
              <w:t>1.第一節</w:t>
            </w:r>
          </w:p>
          <w:p w14:paraId="510DB657"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2.主要活動，教師講解與示範正／反手挑球動作。教師說明正／反手挑球特點與方式。學生兩人一組，分別進行正／反手挑球練習。</w:t>
            </w:r>
          </w:p>
          <w:p w14:paraId="1618FD67"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3.建議事項，提醒學生在練習過程中，需確保有足夠空間才進行擊球動作，並能依照動線</w:t>
            </w:r>
            <w:r w:rsidRPr="00A07298">
              <w:rPr>
                <w:rFonts w:ascii="新細明體" w:hAnsi="新細明體" w:cs="新細明體"/>
                <w:sz w:val="16"/>
                <w:szCs w:val="16"/>
              </w:rPr>
              <w:lastRenderedPageBreak/>
              <w:t>安排，避免影響他人及產生危險。</w:t>
            </w:r>
          </w:p>
          <w:p w14:paraId="57BE0B12"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4.第二節</w:t>
            </w:r>
          </w:p>
          <w:p w14:paraId="30BB8349"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5.複習</w:t>
            </w:r>
            <w:proofErr w:type="gramStart"/>
            <w:r w:rsidRPr="00A07298">
              <w:rPr>
                <w:rFonts w:ascii="新細明體" w:hAnsi="新細明體" w:cs="新細明體"/>
                <w:sz w:val="16"/>
                <w:szCs w:val="16"/>
              </w:rPr>
              <w:t>正手切球</w:t>
            </w:r>
            <w:proofErr w:type="gramEnd"/>
            <w:r w:rsidRPr="00A07298">
              <w:rPr>
                <w:rFonts w:ascii="新細明體" w:hAnsi="新細明體" w:cs="新細明體"/>
                <w:sz w:val="16"/>
                <w:szCs w:val="16"/>
              </w:rPr>
              <w:t>與正、反手挑球。依人數分成若干組，</w:t>
            </w:r>
            <w:proofErr w:type="gramStart"/>
            <w:r w:rsidRPr="00A07298">
              <w:rPr>
                <w:rFonts w:ascii="新細明體" w:hAnsi="新細明體" w:cs="新細明體"/>
                <w:sz w:val="16"/>
                <w:szCs w:val="16"/>
              </w:rPr>
              <w:t>每組指配</w:t>
            </w:r>
            <w:proofErr w:type="gramEnd"/>
            <w:r w:rsidRPr="00A07298">
              <w:rPr>
                <w:rFonts w:ascii="新細明體" w:hAnsi="新細明體" w:cs="新細明體"/>
                <w:sz w:val="16"/>
                <w:szCs w:val="16"/>
              </w:rPr>
              <w:t>兩位同學甲、乙，分別進行正</w:t>
            </w:r>
            <w:proofErr w:type="gramStart"/>
            <w:r w:rsidRPr="00A07298">
              <w:rPr>
                <w:rFonts w:ascii="新細明體" w:hAnsi="新細明體" w:cs="新細明體"/>
                <w:sz w:val="16"/>
                <w:szCs w:val="16"/>
              </w:rPr>
              <w:t>手發高遠球</w:t>
            </w:r>
            <w:proofErr w:type="gramEnd"/>
            <w:r w:rsidRPr="00A07298">
              <w:rPr>
                <w:rFonts w:ascii="新細明體" w:hAnsi="新細明體" w:cs="新細明體"/>
                <w:sz w:val="16"/>
                <w:szCs w:val="16"/>
              </w:rPr>
              <w:t>及徒手</w:t>
            </w:r>
            <w:proofErr w:type="gramStart"/>
            <w:r w:rsidRPr="00A07298">
              <w:rPr>
                <w:rFonts w:ascii="新細明體" w:hAnsi="新細明體" w:cs="新細明體"/>
                <w:sz w:val="16"/>
                <w:szCs w:val="16"/>
              </w:rPr>
              <w:t>拋球於</w:t>
            </w:r>
            <w:proofErr w:type="gramEnd"/>
            <w:r w:rsidRPr="00A07298">
              <w:rPr>
                <w:rFonts w:ascii="新細明體" w:hAnsi="新細明體" w:cs="新細明體"/>
                <w:sz w:val="16"/>
                <w:szCs w:val="16"/>
              </w:rPr>
              <w:t>網前。其餘同學依序先進行切球練習，再到</w:t>
            </w:r>
            <w:proofErr w:type="gramStart"/>
            <w:r w:rsidRPr="00A07298">
              <w:rPr>
                <w:rFonts w:ascii="新細明體" w:hAnsi="新細明體" w:cs="新細明體"/>
                <w:sz w:val="16"/>
                <w:szCs w:val="16"/>
              </w:rPr>
              <w:t>網前挑球</w:t>
            </w:r>
            <w:proofErr w:type="gramEnd"/>
            <w:r w:rsidRPr="00A07298">
              <w:rPr>
                <w:rFonts w:ascii="新細明體" w:hAnsi="新細明體" w:cs="新細明體"/>
                <w:sz w:val="16"/>
                <w:szCs w:val="16"/>
              </w:rPr>
              <w:t>，完成後從場邊離開，回到隊伍排隊，反覆操作。</w:t>
            </w:r>
          </w:p>
          <w:p w14:paraId="24A867E1" w14:textId="77777777" w:rsidR="008960E9" w:rsidRPr="007F2E59" w:rsidRDefault="00574251" w:rsidP="008960E9">
            <w:pPr>
              <w:snapToGrid w:val="0"/>
              <w:ind w:firstLine="0"/>
              <w:jc w:val="left"/>
              <w:rPr>
                <w:rFonts w:asciiTheme="minorEastAsia" w:hAnsiTheme="minorEastAsia"/>
                <w:sz w:val="16"/>
                <w:szCs w:val="16"/>
              </w:rPr>
            </w:pPr>
            <w:r w:rsidRPr="007F2E59">
              <w:rPr>
                <w:rFonts w:ascii="新細明體" w:hAnsi="新細明體" w:cs="新細明體"/>
                <w:sz w:val="16"/>
                <w:szCs w:val="16"/>
              </w:rPr>
              <w:t>6.挑球積分賽：依人數分成若干組，每組指派三位同學，甲、乙分別站於網前兩側以徒手方式</w:t>
            </w:r>
            <w:proofErr w:type="gramStart"/>
            <w:r w:rsidRPr="007F2E59">
              <w:rPr>
                <w:rFonts w:ascii="新細明體" w:hAnsi="新細明體" w:cs="新細明體"/>
                <w:sz w:val="16"/>
                <w:szCs w:val="16"/>
              </w:rPr>
              <w:t>進行拋球</w:t>
            </w:r>
            <w:proofErr w:type="gramEnd"/>
            <w:r w:rsidRPr="007F2E59">
              <w:rPr>
                <w:rFonts w:ascii="新細明體" w:hAnsi="新細明體" w:cs="新細明體"/>
                <w:sz w:val="16"/>
                <w:szCs w:val="16"/>
              </w:rPr>
              <w:t>，丙則持球筒(或其他器材)接來球。其</w:t>
            </w:r>
            <w:r w:rsidRPr="007F2E59">
              <w:rPr>
                <w:rFonts w:ascii="新細明體" w:hAnsi="新細明體" w:cs="新細明體"/>
                <w:sz w:val="16"/>
                <w:szCs w:val="16"/>
              </w:rPr>
              <w:lastRenderedPageBreak/>
              <w:t>餘同學依序進行正、反手挑球各一次，每次一人擊球，完成正手挑球後必須退回</w:t>
            </w:r>
            <w:proofErr w:type="gramStart"/>
            <w:r w:rsidRPr="007F2E59">
              <w:rPr>
                <w:rFonts w:ascii="新細明體" w:hAnsi="新細明體" w:cs="新細明體"/>
                <w:sz w:val="16"/>
                <w:szCs w:val="16"/>
              </w:rPr>
              <w:t>角錐後才能</w:t>
            </w:r>
            <w:proofErr w:type="gramEnd"/>
            <w:r w:rsidRPr="007F2E59">
              <w:rPr>
                <w:rFonts w:ascii="新細明體" w:hAnsi="新細明體" w:cs="新細明體"/>
                <w:sz w:val="16"/>
                <w:szCs w:val="16"/>
              </w:rPr>
              <w:t>再出發至反手挑球。時間內</w:t>
            </w:r>
            <w:proofErr w:type="gramStart"/>
            <w:r w:rsidRPr="007F2E59">
              <w:rPr>
                <w:rFonts w:ascii="新細明體" w:hAnsi="新細明體" w:cs="新細明體"/>
                <w:sz w:val="16"/>
                <w:szCs w:val="16"/>
              </w:rPr>
              <w:t>以球筒內進球顆數</w:t>
            </w:r>
            <w:proofErr w:type="gramEnd"/>
            <w:r w:rsidRPr="007F2E59">
              <w:rPr>
                <w:rFonts w:ascii="新細明體" w:hAnsi="新細明體" w:cs="新細明體"/>
                <w:sz w:val="16"/>
                <w:szCs w:val="16"/>
              </w:rPr>
              <w:t>最多的組別獲勝。</w:t>
            </w:r>
          </w:p>
        </w:tc>
        <w:tc>
          <w:tcPr>
            <w:tcW w:w="623" w:type="dxa"/>
          </w:tcPr>
          <w:p w14:paraId="6BA5ECD7"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577BE698" w14:textId="77777777" w:rsidR="008960E9" w:rsidRPr="00DA591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342FF7">
              <w:rPr>
                <w:rFonts w:ascii="新細明體" w:hAnsi="新細明體" w:cs="新細明體"/>
                <w:snapToGrid w:val="0"/>
                <w:sz w:val="16"/>
                <w:szCs w:val="16"/>
              </w:rPr>
              <w:t>上課教案、教學簡報、學習單、活動相關器材。</w:t>
            </w:r>
          </w:p>
        </w:tc>
        <w:tc>
          <w:tcPr>
            <w:tcW w:w="1181" w:type="dxa"/>
          </w:tcPr>
          <w:p w14:paraId="474A440A" w14:textId="77777777" w:rsidR="008960E9" w:rsidRPr="00342FF7" w:rsidRDefault="00574251" w:rsidP="008960E9">
            <w:pPr>
              <w:snapToGrid w:val="0"/>
              <w:ind w:firstLine="0"/>
              <w:jc w:val="left"/>
              <w:rPr>
                <w:rFonts w:asciiTheme="minorEastAsia" w:hAnsiTheme="minorEastAsia"/>
                <w:sz w:val="16"/>
                <w:szCs w:val="16"/>
              </w:rPr>
            </w:pPr>
            <w:r w:rsidRPr="00342FF7">
              <w:rPr>
                <w:rFonts w:ascii="新細明體" w:hAnsi="新細明體" w:cs="新細明體"/>
                <w:sz w:val="16"/>
                <w:szCs w:val="16"/>
              </w:rPr>
              <w:t>1.課堂觀察</w:t>
            </w:r>
          </w:p>
          <w:p w14:paraId="0720FFEA" w14:textId="77777777" w:rsidR="008960E9" w:rsidRPr="00342FF7" w:rsidRDefault="00574251" w:rsidP="008960E9">
            <w:pPr>
              <w:snapToGrid w:val="0"/>
              <w:ind w:firstLine="0"/>
              <w:jc w:val="left"/>
              <w:rPr>
                <w:rFonts w:asciiTheme="minorEastAsia" w:hAnsiTheme="minorEastAsia"/>
                <w:sz w:val="16"/>
                <w:szCs w:val="16"/>
              </w:rPr>
            </w:pPr>
            <w:r w:rsidRPr="00342FF7">
              <w:rPr>
                <w:rFonts w:ascii="新細明體" w:hAnsi="新細明體" w:cs="新細明體"/>
                <w:sz w:val="16"/>
                <w:szCs w:val="16"/>
              </w:rPr>
              <w:t>2.口語問答</w:t>
            </w:r>
          </w:p>
          <w:p w14:paraId="1806640A" w14:textId="77777777" w:rsidR="008960E9" w:rsidRPr="00342FF7" w:rsidRDefault="00574251" w:rsidP="008960E9">
            <w:pPr>
              <w:snapToGrid w:val="0"/>
              <w:ind w:firstLine="0"/>
              <w:jc w:val="left"/>
              <w:rPr>
                <w:rFonts w:asciiTheme="minorEastAsia" w:hAnsiTheme="minorEastAsia"/>
                <w:sz w:val="16"/>
                <w:szCs w:val="16"/>
              </w:rPr>
            </w:pPr>
            <w:r w:rsidRPr="00342FF7">
              <w:rPr>
                <w:rFonts w:ascii="新細明體" w:hAnsi="新細明體" w:cs="新細明體"/>
                <w:sz w:val="16"/>
                <w:szCs w:val="16"/>
              </w:rPr>
              <w:t>3.技能實作</w:t>
            </w:r>
          </w:p>
          <w:p w14:paraId="483897AB" w14:textId="77777777" w:rsidR="008960E9" w:rsidRPr="00DA591D" w:rsidRDefault="00574251" w:rsidP="008960E9">
            <w:pPr>
              <w:snapToGrid w:val="0"/>
              <w:ind w:firstLine="0"/>
              <w:jc w:val="left"/>
              <w:rPr>
                <w:rFonts w:asciiTheme="minorEastAsia" w:hAnsiTheme="minorEastAsia"/>
                <w:sz w:val="16"/>
                <w:szCs w:val="16"/>
              </w:rPr>
            </w:pPr>
            <w:r w:rsidRPr="00342FF7">
              <w:rPr>
                <w:rFonts w:ascii="新細明體" w:hAnsi="新細明體" w:cs="新細明體"/>
                <w:sz w:val="16"/>
                <w:szCs w:val="16"/>
              </w:rPr>
              <w:t>4.學習單</w:t>
            </w:r>
          </w:p>
        </w:tc>
        <w:tc>
          <w:tcPr>
            <w:tcW w:w="1181" w:type="dxa"/>
          </w:tcPr>
          <w:p w14:paraId="3E1F524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52A3B7B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性J11 </w:t>
            </w:r>
            <w:r w:rsidRPr="00126723">
              <w:rPr>
                <w:rFonts w:ascii="新細明體" w:hAnsi="新細明體" w:cs="新細明體"/>
                <w:sz w:val="16"/>
                <w:szCs w:val="16"/>
              </w:rPr>
              <w:t>去除性別刻板與性別偏見的情感表達與溝通，具備與他人平等互動的能力。</w:t>
            </w:r>
          </w:p>
          <w:p w14:paraId="6DCAFBF5"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1F30CD1C" w14:textId="77777777" w:rsidR="008960E9" w:rsidRPr="00DA591D" w:rsidRDefault="00003DF6" w:rsidP="008960E9">
            <w:pPr>
              <w:snapToGrid w:val="0"/>
              <w:ind w:firstLine="0"/>
              <w:jc w:val="left"/>
              <w:rPr>
                <w:rFonts w:asciiTheme="minorEastAsia" w:hAnsiTheme="minorEastAsia"/>
                <w:sz w:val="16"/>
                <w:szCs w:val="16"/>
              </w:rPr>
            </w:pPr>
          </w:p>
        </w:tc>
      </w:tr>
      <w:tr w:rsidR="009140B9" w:rsidRPr="0052708D" w14:paraId="4F0855A9" w14:textId="77777777" w:rsidTr="009140B9">
        <w:tc>
          <w:tcPr>
            <w:tcW w:w="708" w:type="dxa"/>
          </w:tcPr>
          <w:p w14:paraId="6994DC1D" w14:textId="77777777" w:rsidR="001A4D47" w:rsidRPr="00DA591D" w:rsidRDefault="00574251" w:rsidP="001A4D47">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十一</w:t>
            </w:r>
          </w:p>
        </w:tc>
        <w:tc>
          <w:tcPr>
            <w:tcW w:w="709" w:type="dxa"/>
          </w:tcPr>
          <w:p w14:paraId="0ECD2EB6" w14:textId="77777777" w:rsidR="001A4D47" w:rsidRPr="00397C95" w:rsidRDefault="00574251" w:rsidP="001A4D47">
            <w:pPr>
              <w:snapToGrid w:val="0"/>
              <w:ind w:firstLine="0"/>
              <w:jc w:val="left"/>
              <w:rPr>
                <w:rFonts w:asciiTheme="minorEastAsia" w:hAnsiTheme="minorEastAsia"/>
                <w:sz w:val="16"/>
                <w:szCs w:val="16"/>
              </w:rPr>
            </w:pPr>
            <w:r>
              <w:rPr>
                <w:rFonts w:ascii="新細明體" w:hAnsi="新細明體" w:cs="新細明體"/>
                <w:snapToGrid w:val="0"/>
                <w:sz w:val="16"/>
                <w:szCs w:val="16"/>
              </w:rPr>
              <w:t>11/10-11/14</w:t>
            </w:r>
          </w:p>
        </w:tc>
        <w:tc>
          <w:tcPr>
            <w:tcW w:w="709" w:type="dxa"/>
          </w:tcPr>
          <w:p w14:paraId="7085BE5A"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w:t>
            </w:r>
            <w:r>
              <w:rPr>
                <w:rFonts w:ascii="新細明體" w:hAnsi="新細明體" w:cs="新細明體"/>
                <w:snapToGrid w:val="0"/>
                <w:sz w:val="16"/>
                <w:szCs w:val="16"/>
              </w:rPr>
              <w:t>2</w:t>
            </w:r>
            <w:r w:rsidRPr="00DA3D47">
              <w:rPr>
                <w:rFonts w:ascii="新細明體" w:hAnsi="新細明體" w:cs="新細明體"/>
                <w:snapToGrid w:val="0"/>
                <w:sz w:val="16"/>
                <w:szCs w:val="16"/>
              </w:rPr>
              <w:t>單元「性」福方程式</w:t>
            </w:r>
          </w:p>
        </w:tc>
        <w:tc>
          <w:tcPr>
            <w:tcW w:w="709" w:type="dxa"/>
          </w:tcPr>
          <w:p w14:paraId="55E4726A" w14:textId="77777777" w:rsidR="001A4D47" w:rsidRPr="00DA591D" w:rsidRDefault="00574251" w:rsidP="001A4D47">
            <w:pPr>
              <w:snapToGrid w:val="0"/>
              <w:ind w:firstLine="0"/>
              <w:jc w:val="left"/>
              <w:rPr>
                <w:rFonts w:ascii="新細明體" w:hAnsi="新細明體"/>
                <w:sz w:val="16"/>
                <w:szCs w:val="16"/>
              </w:rPr>
            </w:pPr>
            <w:r w:rsidRPr="00DA3D47">
              <w:rPr>
                <w:rFonts w:ascii="新細明體" w:hAnsi="新細明體" w:cs="新細明體"/>
                <w:snapToGrid w:val="0"/>
                <w:sz w:val="16"/>
                <w:szCs w:val="16"/>
              </w:rPr>
              <w:t>第1章青春「性」</w:t>
            </w:r>
            <w:proofErr w:type="gramStart"/>
            <w:r w:rsidRPr="00DA3D47">
              <w:rPr>
                <w:rFonts w:ascii="新細明體" w:hAnsi="新細明體" w:cs="新細明體"/>
                <w:snapToGrid w:val="0"/>
                <w:sz w:val="16"/>
                <w:szCs w:val="16"/>
              </w:rPr>
              <w:t>福頌</w:t>
            </w:r>
            <w:proofErr w:type="gramEnd"/>
          </w:p>
        </w:tc>
        <w:tc>
          <w:tcPr>
            <w:tcW w:w="850" w:type="dxa"/>
          </w:tcPr>
          <w:p w14:paraId="38061FC1" w14:textId="77777777" w:rsidR="001A4D47" w:rsidRPr="00DA3D47" w:rsidRDefault="00574251" w:rsidP="001A4D47">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5DFD0162" w14:textId="77777777" w:rsidR="001A4D47" w:rsidRPr="007908F8" w:rsidRDefault="00574251" w:rsidP="001A4D47">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4E2AF76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6160F17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5F1D63E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DA3D47">
              <w:rPr>
                <w:rFonts w:ascii="新細明體" w:hAnsi="新細明體" w:cs="新細明體"/>
                <w:snapToGrid w:val="0"/>
                <w:sz w:val="16"/>
                <w:szCs w:val="16"/>
              </w:rPr>
              <w:t>科技資訊與媒體素養</w:t>
            </w:r>
          </w:p>
        </w:tc>
        <w:tc>
          <w:tcPr>
            <w:tcW w:w="1020" w:type="dxa"/>
          </w:tcPr>
          <w:p w14:paraId="058DD1A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2CB0095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w:t>
            </w:r>
            <w:r w:rsidRPr="00DA3D47">
              <w:rPr>
                <w:rFonts w:ascii="新細明體" w:hAnsi="新細明體" w:cs="新細明體"/>
                <w:snapToGrid w:val="0"/>
                <w:sz w:val="16"/>
                <w:szCs w:val="16"/>
              </w:rPr>
              <w:lastRenderedPageBreak/>
              <w:t>與健康的問題。</w:t>
            </w:r>
          </w:p>
          <w:p w14:paraId="7863587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tc>
        <w:tc>
          <w:tcPr>
            <w:tcW w:w="1020" w:type="dxa"/>
          </w:tcPr>
          <w:p w14:paraId="1645FC3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理解促進健康生活的策略、資源與規範。</w:t>
            </w:r>
          </w:p>
          <w:p w14:paraId="15E89C6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1b-Ⅳ-2 </w:t>
            </w:r>
            <w:r w:rsidRPr="00DA3D47">
              <w:rPr>
                <w:rFonts w:ascii="新細明體" w:hAnsi="新細明體" w:cs="新細明體"/>
                <w:snapToGrid w:val="0"/>
                <w:sz w:val="16"/>
                <w:szCs w:val="16"/>
              </w:rPr>
              <w:t>認識健康技能和生活技能的實施程序概念。</w:t>
            </w:r>
          </w:p>
          <w:p w14:paraId="17C3C7A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2b-Ⅳ-1 </w:t>
            </w:r>
            <w:r w:rsidRPr="00DA3D47">
              <w:rPr>
                <w:rFonts w:ascii="新細明體" w:hAnsi="新細明體" w:cs="新細明體"/>
                <w:snapToGrid w:val="0"/>
                <w:sz w:val="16"/>
                <w:szCs w:val="16"/>
              </w:rPr>
              <w:t>堅守健康的生活規範、態度與價值觀。</w:t>
            </w:r>
          </w:p>
          <w:p w14:paraId="4CCFDF2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tc>
        <w:tc>
          <w:tcPr>
            <w:tcW w:w="1020" w:type="dxa"/>
          </w:tcPr>
          <w:p w14:paraId="5DB1F5C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Db-Ⅳ-2 </w:t>
            </w:r>
            <w:r w:rsidRPr="00DA3D47">
              <w:rPr>
                <w:rFonts w:ascii="新細明體" w:hAnsi="新細明體" w:cs="新細明體"/>
                <w:sz w:val="16"/>
                <w:szCs w:val="16"/>
              </w:rPr>
              <w:t>青春期身心變化的調適與性衝動健康因應的策略。</w:t>
            </w:r>
          </w:p>
          <w:p w14:paraId="0F2E95C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Db-Ⅳ-6 </w:t>
            </w:r>
            <w:r w:rsidRPr="00DA3D47">
              <w:rPr>
                <w:rFonts w:ascii="新細明體" w:hAnsi="新細明體" w:cs="新細明體"/>
                <w:sz w:val="16"/>
                <w:szCs w:val="16"/>
              </w:rPr>
              <w:t>青少年性行為之法律規範與</w:t>
            </w:r>
            <w:r>
              <w:rPr>
                <w:rFonts w:ascii="新細明體" w:hAnsi="新細明體" w:cs="新細明體"/>
                <w:sz w:val="16"/>
                <w:szCs w:val="16"/>
              </w:rPr>
              <w:t>明智</w:t>
            </w:r>
            <w:r w:rsidRPr="00DA3D47">
              <w:rPr>
                <w:rFonts w:ascii="新細明體" w:hAnsi="新細明體" w:cs="新細明體"/>
                <w:sz w:val="16"/>
                <w:szCs w:val="16"/>
              </w:rPr>
              <w:t>抉擇。</w:t>
            </w:r>
          </w:p>
          <w:p w14:paraId="0933EB6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Db-Ⅳ-7 </w:t>
            </w:r>
            <w:r w:rsidRPr="00DA3D47">
              <w:rPr>
                <w:rFonts w:ascii="新細明體" w:hAnsi="新細明體" w:cs="新細明體"/>
                <w:sz w:val="16"/>
                <w:szCs w:val="16"/>
              </w:rPr>
              <w:t>健康性價值觀的建立，色情的辨識與色情訊息的</w:t>
            </w:r>
            <w:r>
              <w:rPr>
                <w:rFonts w:ascii="新細明體" w:hAnsi="新細明體" w:cs="新細明體"/>
                <w:sz w:val="16"/>
                <w:szCs w:val="16"/>
              </w:rPr>
              <w:t>批判能力</w:t>
            </w:r>
            <w:r w:rsidRPr="00DA3D47">
              <w:rPr>
                <w:rFonts w:ascii="新細明體" w:hAnsi="新細明體" w:cs="新細明體"/>
                <w:sz w:val="16"/>
                <w:szCs w:val="16"/>
              </w:rPr>
              <w:t>。</w:t>
            </w:r>
          </w:p>
        </w:tc>
        <w:tc>
          <w:tcPr>
            <w:tcW w:w="1020" w:type="dxa"/>
          </w:tcPr>
          <w:p w14:paraId="27D988AF"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1.了解青少年懷孕可能面對的挑戰與選擇，願意慎重面對關於「性」的所有決定，並勇於尋求外在資源協助。</w:t>
            </w:r>
          </w:p>
        </w:tc>
        <w:tc>
          <w:tcPr>
            <w:tcW w:w="1020" w:type="dxa"/>
            <w:shd w:val="clear" w:color="auto" w:fill="auto"/>
          </w:tcPr>
          <w:p w14:paraId="5F5D6E00"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z w:val="16"/>
                <w:szCs w:val="16"/>
              </w:rPr>
              <w:t>1.</w:t>
            </w:r>
            <w:r w:rsidRPr="00DE79A4">
              <w:rPr>
                <w:rFonts w:ascii="新細明體" w:hAnsi="新細明體" w:cs="新細明體"/>
                <w:sz w:val="16"/>
                <w:szCs w:val="16"/>
              </w:rPr>
              <w:t>「性」</w:t>
            </w:r>
            <w:proofErr w:type="gramStart"/>
            <w:r w:rsidRPr="00DE79A4">
              <w:rPr>
                <w:rFonts w:ascii="新細明體" w:hAnsi="新細明體" w:cs="新細明體"/>
                <w:sz w:val="16"/>
                <w:szCs w:val="16"/>
              </w:rPr>
              <w:t>福太早</w:t>
            </w:r>
            <w:proofErr w:type="gramEnd"/>
            <w:r w:rsidRPr="00DE79A4">
              <w:rPr>
                <w:rFonts w:ascii="新細明體" w:hAnsi="新細明體" w:cs="新細明體"/>
                <w:sz w:val="16"/>
                <w:szCs w:val="16"/>
              </w:rPr>
              <w:t>來敲門、人生選擇題：引導學生思考未成年未婚懷孕所要面臨的困擾與問題，以及做決定時需要考量的各項問題，並說明可以求助的資源。</w:t>
            </w:r>
          </w:p>
        </w:tc>
        <w:tc>
          <w:tcPr>
            <w:tcW w:w="623" w:type="dxa"/>
          </w:tcPr>
          <w:p w14:paraId="1E51DA55"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z w:val="16"/>
                <w:szCs w:val="16"/>
              </w:rPr>
              <w:t>1</w:t>
            </w:r>
          </w:p>
        </w:tc>
        <w:tc>
          <w:tcPr>
            <w:tcW w:w="1180" w:type="dxa"/>
          </w:tcPr>
          <w:p w14:paraId="4531AAAC" w14:textId="77777777" w:rsidR="001A4D47" w:rsidRPr="00496754" w:rsidRDefault="00574251" w:rsidP="001A4D47">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1.相關電子設備、電腦、相關教學簡報、影音檔。</w:t>
            </w:r>
          </w:p>
          <w:p w14:paraId="1D6D6061" w14:textId="77777777" w:rsidR="001A4D47" w:rsidRPr="00496754" w:rsidRDefault="00574251" w:rsidP="001A4D47">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tc>
        <w:tc>
          <w:tcPr>
            <w:tcW w:w="1181" w:type="dxa"/>
          </w:tcPr>
          <w:p w14:paraId="08171F31" w14:textId="77777777" w:rsidR="001A4D47" w:rsidRPr="00DA3D47" w:rsidRDefault="00574251" w:rsidP="001A4D47">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7A1445E2" w14:textId="77777777" w:rsidR="001A4D47" w:rsidRPr="00DA591D" w:rsidRDefault="00574251" w:rsidP="001A4D47">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76C9D9F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38BB1A0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性J6 </w:t>
            </w:r>
            <w:r w:rsidRPr="00DA3D47">
              <w:rPr>
                <w:rFonts w:ascii="新細明體" w:hAnsi="新細明體" w:cs="新細明體"/>
                <w:sz w:val="16"/>
                <w:szCs w:val="16"/>
              </w:rPr>
              <w:t>探究各種符號中的性別意涵及人際溝通中的性別問題。</w:t>
            </w:r>
          </w:p>
          <w:p w14:paraId="7CE1E417"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00F841FE" w14:textId="77777777" w:rsidR="001A4D47" w:rsidRPr="00DA591D" w:rsidRDefault="00003DF6" w:rsidP="001A4D47">
            <w:pPr>
              <w:snapToGrid w:val="0"/>
              <w:ind w:firstLine="0"/>
              <w:jc w:val="left"/>
              <w:rPr>
                <w:rFonts w:asciiTheme="minorEastAsia" w:hAnsiTheme="minorEastAsia"/>
                <w:sz w:val="16"/>
                <w:szCs w:val="16"/>
              </w:rPr>
            </w:pPr>
          </w:p>
        </w:tc>
      </w:tr>
      <w:tr w:rsidR="009140B9" w:rsidRPr="0052708D" w14:paraId="1EE5DCF9" w14:textId="77777777" w:rsidTr="009140B9">
        <w:tc>
          <w:tcPr>
            <w:tcW w:w="708" w:type="dxa"/>
          </w:tcPr>
          <w:p w14:paraId="0DCB0A91" w14:textId="77777777" w:rsidR="008960E9" w:rsidRPr="004F46BC"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709" w:type="dxa"/>
          </w:tcPr>
          <w:p w14:paraId="41611745"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11/10-11/14</w:t>
            </w:r>
          </w:p>
        </w:tc>
        <w:tc>
          <w:tcPr>
            <w:tcW w:w="709" w:type="dxa"/>
          </w:tcPr>
          <w:p w14:paraId="44C68D8E" w14:textId="77777777" w:rsidR="008960E9" w:rsidRPr="004A21D1" w:rsidRDefault="00574251" w:rsidP="008960E9">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第5單元團體攻防戰</w:t>
            </w:r>
          </w:p>
        </w:tc>
        <w:tc>
          <w:tcPr>
            <w:tcW w:w="709" w:type="dxa"/>
          </w:tcPr>
          <w:p w14:paraId="1031521C" w14:textId="77777777" w:rsidR="008960E9" w:rsidRPr="004A21D1" w:rsidRDefault="00574251" w:rsidP="008960E9">
            <w:pPr>
              <w:snapToGrid w:val="0"/>
              <w:ind w:firstLine="0"/>
              <w:jc w:val="left"/>
              <w:rPr>
                <w:rFonts w:ascii="新細明體" w:hAnsi="新細明體"/>
                <w:sz w:val="16"/>
                <w:szCs w:val="16"/>
              </w:rPr>
            </w:pPr>
            <w:r w:rsidRPr="004A21D1">
              <w:rPr>
                <w:rFonts w:ascii="新細明體" w:hAnsi="新細明體" w:cs="新細明體"/>
                <w:snapToGrid w:val="0"/>
                <w:sz w:val="16"/>
                <w:szCs w:val="16"/>
              </w:rPr>
              <w:t>第4章合作無間</w:t>
            </w:r>
            <w:proofErr w:type="gramStart"/>
            <w:r>
              <w:rPr>
                <w:rFonts w:ascii="新細明體" w:hAnsi="新細明體" w:cs="新細明體"/>
                <w:snapToGrid w:val="0"/>
                <w:sz w:val="16"/>
                <w:szCs w:val="16"/>
              </w:rPr>
              <w:t>──</w:t>
            </w:r>
            <w:proofErr w:type="gramEnd"/>
            <w:r w:rsidRPr="004A21D1">
              <w:rPr>
                <w:rFonts w:ascii="新細明體" w:hAnsi="新細明體" w:cs="新細明體"/>
                <w:snapToGrid w:val="0"/>
                <w:sz w:val="16"/>
                <w:szCs w:val="16"/>
              </w:rPr>
              <w:t>籃球</w:t>
            </w:r>
          </w:p>
        </w:tc>
        <w:tc>
          <w:tcPr>
            <w:tcW w:w="850" w:type="dxa"/>
          </w:tcPr>
          <w:p w14:paraId="4F27C7A0" w14:textId="77777777" w:rsidR="008960E9" w:rsidRPr="00B76063"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44221B98" w14:textId="77777777" w:rsidR="008960E9" w:rsidRPr="00B76063"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6B896138" w14:textId="77777777" w:rsidR="008960E9" w:rsidRPr="00A97AE7"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10639AB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97AE7">
              <w:rPr>
                <w:rFonts w:ascii="新細明體" w:hAnsi="新細明體" w:cs="新細明體"/>
                <w:snapToGrid w:val="0"/>
                <w:sz w:val="16"/>
                <w:szCs w:val="16"/>
              </w:rPr>
              <w:t>身心素質與自我精進</w:t>
            </w:r>
          </w:p>
          <w:p w14:paraId="5833B54C"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A97AE7">
              <w:rPr>
                <w:rFonts w:ascii="新細明體" w:hAnsi="新細明體" w:cs="新細明體"/>
                <w:snapToGrid w:val="0"/>
                <w:sz w:val="16"/>
                <w:szCs w:val="16"/>
              </w:rPr>
              <w:t>系統思考與解決問題</w:t>
            </w:r>
          </w:p>
          <w:p w14:paraId="52BF1BB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r w:rsidRPr="00A97AE7">
              <w:rPr>
                <w:rFonts w:ascii="新細明體" w:hAnsi="新細明體" w:cs="新細明體"/>
                <w:snapToGrid w:val="0"/>
                <w:sz w:val="16"/>
                <w:szCs w:val="16"/>
              </w:rPr>
              <w:t>規劃執行與創新應</w:t>
            </w:r>
            <w:r w:rsidRPr="00B76063">
              <w:rPr>
                <w:rFonts w:ascii="新細明體" w:hAnsi="新細明體" w:cs="新細明體"/>
                <w:snapToGrid w:val="0"/>
                <w:sz w:val="16"/>
                <w:szCs w:val="16"/>
              </w:rPr>
              <w:t>變</w:t>
            </w:r>
          </w:p>
          <w:p w14:paraId="089840E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53FDF76A"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51098B2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A97AE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762B40D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A97AE7">
              <w:rPr>
                <w:rFonts w:ascii="新細明體" w:hAnsi="新細明體" w:cs="新細明體"/>
                <w:snapToGrid w:val="0"/>
                <w:sz w:val="16"/>
                <w:szCs w:val="16"/>
              </w:rPr>
              <w:t>具備理解體育與健康情境的全貌，並做獨立思考與分析的知能，進而運用適當的策略，處理與解決體育</w:t>
            </w:r>
            <w:r w:rsidRPr="00A97AE7">
              <w:rPr>
                <w:rFonts w:ascii="新細明體" w:hAnsi="新細明體" w:cs="新細明體"/>
                <w:snapToGrid w:val="0"/>
                <w:sz w:val="16"/>
                <w:szCs w:val="16"/>
              </w:rPr>
              <w:lastRenderedPageBreak/>
              <w:t>與健康的問題。</w:t>
            </w:r>
          </w:p>
          <w:p w14:paraId="746429E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A97AE7">
              <w:rPr>
                <w:rFonts w:ascii="新細明體" w:hAnsi="新細明體" w:cs="新細明體"/>
                <w:snapToGrid w:val="0"/>
                <w:sz w:val="16"/>
                <w:szCs w:val="16"/>
              </w:rPr>
              <w:t>具備善用體育與健康的資源，以擬定運動與保健計畫，有效執行並發揮主動學習與創新求變的能力。</w:t>
            </w:r>
          </w:p>
          <w:p w14:paraId="41A7CDF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A97AE7">
              <w:rPr>
                <w:rFonts w:ascii="新細明體" w:hAnsi="新細明體" w:cs="新細明體"/>
                <w:snapToGrid w:val="0"/>
                <w:sz w:val="16"/>
                <w:szCs w:val="16"/>
              </w:rPr>
              <w:t>具備情意表達的能力，能以同理心與人溝通互動，並理解體育與保健的基本概念</w:t>
            </w:r>
            <w:r w:rsidRPr="00B76063">
              <w:rPr>
                <w:rFonts w:ascii="新細明體" w:hAnsi="新細明體" w:cs="新細明體"/>
                <w:snapToGrid w:val="0"/>
                <w:sz w:val="16"/>
                <w:szCs w:val="16"/>
              </w:rPr>
              <w:t>，應用於日常生活中。</w:t>
            </w:r>
          </w:p>
          <w:p w14:paraId="5D9486B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2601177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564371">
              <w:rPr>
                <w:rFonts w:ascii="新細明體" w:hAnsi="新細明體" w:cs="新細明體"/>
                <w:snapToGrid w:val="0"/>
                <w:sz w:val="16"/>
                <w:szCs w:val="16"/>
              </w:rPr>
              <w:t>了解各項運動基礎原理和規則。</w:t>
            </w:r>
          </w:p>
          <w:p w14:paraId="12EDE2C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564371">
              <w:rPr>
                <w:rFonts w:ascii="新細明體" w:hAnsi="新細明體" w:cs="新細明體"/>
                <w:snapToGrid w:val="0"/>
                <w:sz w:val="16"/>
                <w:szCs w:val="16"/>
              </w:rPr>
              <w:t>評估運動風險，維護安全的運動情境。</w:t>
            </w:r>
          </w:p>
          <w:p w14:paraId="4B22E9F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564371">
              <w:rPr>
                <w:rFonts w:ascii="新細明體" w:hAnsi="新細明體" w:cs="新細明體"/>
                <w:snapToGrid w:val="0"/>
                <w:sz w:val="16"/>
                <w:szCs w:val="16"/>
              </w:rPr>
              <w:t>了解各項運動技能原理。</w:t>
            </w:r>
          </w:p>
          <w:p w14:paraId="1577004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301B30">
              <w:rPr>
                <w:rFonts w:ascii="新細明體" w:hAnsi="新細明體" w:cs="新細明體"/>
                <w:snapToGrid w:val="0"/>
                <w:sz w:val="16"/>
                <w:szCs w:val="16"/>
              </w:rPr>
              <w:t>反思自己的運動技能。</w:t>
            </w:r>
          </w:p>
          <w:p w14:paraId="115353B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301B30">
              <w:rPr>
                <w:rFonts w:ascii="新細明體" w:hAnsi="新細明體" w:cs="新細明體"/>
                <w:snapToGrid w:val="0"/>
                <w:sz w:val="16"/>
                <w:szCs w:val="16"/>
              </w:rPr>
              <w:t>展現運動禮節，具備運動的道德思辨和實踐能力。</w:t>
            </w:r>
          </w:p>
          <w:p w14:paraId="44BEF00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2c-Ⅳ-2 </w:t>
            </w:r>
            <w:r w:rsidRPr="00301B30">
              <w:rPr>
                <w:rFonts w:ascii="新細明體" w:hAnsi="新細明體" w:cs="新細明體"/>
                <w:snapToGrid w:val="0"/>
                <w:sz w:val="16"/>
                <w:szCs w:val="16"/>
              </w:rPr>
              <w:t>表現利他合群的態度，與他人理性溝通與和諧互動。</w:t>
            </w:r>
          </w:p>
          <w:p w14:paraId="6C0B8CB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301B30">
              <w:rPr>
                <w:rFonts w:ascii="新細明體" w:hAnsi="新細明體" w:cs="新細明體"/>
                <w:snapToGrid w:val="0"/>
                <w:sz w:val="16"/>
                <w:szCs w:val="16"/>
              </w:rPr>
              <w:t>表現自信樂觀、勇於挑戰的學習態度。</w:t>
            </w:r>
          </w:p>
          <w:p w14:paraId="1221531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301B30">
              <w:rPr>
                <w:rFonts w:ascii="新細明體" w:hAnsi="新細明體" w:cs="新細明體"/>
                <w:snapToGrid w:val="0"/>
                <w:sz w:val="16"/>
                <w:szCs w:val="16"/>
              </w:rPr>
              <w:t>展現運動欣賞的技巧，體驗生活的美感。</w:t>
            </w:r>
          </w:p>
          <w:p w14:paraId="237C9B4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301B30">
              <w:rPr>
                <w:rFonts w:ascii="新細明體" w:hAnsi="新細明體" w:cs="新細明體"/>
                <w:snapToGrid w:val="0"/>
                <w:sz w:val="16"/>
                <w:szCs w:val="16"/>
              </w:rPr>
              <w:t>表現局部或全身性的身體控制能力，發展專項運動技能。</w:t>
            </w:r>
          </w:p>
          <w:p w14:paraId="7E5CCB8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301B30">
              <w:rPr>
                <w:rFonts w:ascii="新細明體" w:hAnsi="新細明體" w:cs="新細明體"/>
                <w:snapToGrid w:val="0"/>
                <w:sz w:val="16"/>
                <w:szCs w:val="16"/>
              </w:rPr>
              <w:t>發展動作創作和</w:t>
            </w:r>
            <w:proofErr w:type="gramStart"/>
            <w:r w:rsidRPr="00301B30">
              <w:rPr>
                <w:rFonts w:ascii="新細明體" w:hAnsi="新細明體" w:cs="新細明體"/>
                <w:snapToGrid w:val="0"/>
                <w:sz w:val="16"/>
                <w:szCs w:val="16"/>
              </w:rPr>
              <w:t>展演</w:t>
            </w:r>
            <w:proofErr w:type="gramEnd"/>
            <w:r w:rsidRPr="00301B30">
              <w:rPr>
                <w:rFonts w:ascii="新細明體" w:hAnsi="新細明體" w:cs="新細明體"/>
                <w:snapToGrid w:val="0"/>
                <w:sz w:val="16"/>
                <w:szCs w:val="16"/>
              </w:rPr>
              <w:t>的技巧，展現個人運動潛能。</w:t>
            </w:r>
          </w:p>
          <w:p w14:paraId="48F9D03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301B30">
              <w:rPr>
                <w:rFonts w:ascii="新細明體" w:hAnsi="新細明體" w:cs="新細明體"/>
                <w:snapToGrid w:val="0"/>
                <w:sz w:val="16"/>
                <w:szCs w:val="16"/>
              </w:rPr>
              <w:t>運用運動技術的學習策略。</w:t>
            </w:r>
          </w:p>
          <w:p w14:paraId="32B6A34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301B30">
              <w:rPr>
                <w:rFonts w:ascii="新細明體" w:hAnsi="新細明體" w:cs="新細明體"/>
                <w:snapToGrid w:val="0"/>
                <w:sz w:val="16"/>
                <w:szCs w:val="16"/>
              </w:rPr>
              <w:t>運用運動比賽中的各種策略。</w:t>
            </w:r>
          </w:p>
          <w:p w14:paraId="23A2C2F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3d-Ⅳ-3 </w:t>
            </w:r>
            <w:r w:rsidRPr="00301B30">
              <w:rPr>
                <w:rFonts w:ascii="新細明體" w:hAnsi="新細明體" w:cs="新細明體"/>
                <w:snapToGrid w:val="0"/>
                <w:sz w:val="16"/>
                <w:szCs w:val="16"/>
              </w:rPr>
              <w:t>應用思考與分析能力，解決運動情境的問題。</w:t>
            </w:r>
          </w:p>
          <w:p w14:paraId="361D83D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6E76E2">
              <w:rPr>
                <w:rFonts w:ascii="新細明體" w:hAnsi="新細明體" w:cs="新細明體"/>
                <w:snapToGrid w:val="0"/>
                <w:sz w:val="16"/>
                <w:szCs w:val="16"/>
              </w:rPr>
              <w:t>分析並評估個人的體適能與運動技能，修正個人的運動計畫。</w:t>
            </w:r>
          </w:p>
          <w:p w14:paraId="2556FB3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4c-Ⅳ-3 </w:t>
            </w:r>
            <w:r w:rsidRPr="006E76E2">
              <w:rPr>
                <w:rFonts w:ascii="新細明體" w:hAnsi="新細明體" w:cs="新細明體"/>
                <w:snapToGrid w:val="0"/>
                <w:sz w:val="16"/>
                <w:szCs w:val="16"/>
              </w:rPr>
              <w:t>規劃提升體適能與運動技能的運動計畫。</w:t>
            </w:r>
          </w:p>
          <w:p w14:paraId="14EF297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6E76E2">
              <w:rPr>
                <w:rFonts w:ascii="新細明體" w:hAnsi="新細明體" w:cs="新細明體"/>
                <w:snapToGrid w:val="0"/>
                <w:sz w:val="16"/>
                <w:szCs w:val="16"/>
              </w:rPr>
              <w:t>執行個人運動計畫，實際參與身體活動。</w:t>
            </w:r>
          </w:p>
          <w:p w14:paraId="3617A46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4d-Ⅳ-3 </w:t>
            </w:r>
            <w:r w:rsidRPr="006E76E2">
              <w:rPr>
                <w:rFonts w:ascii="新細明體" w:hAnsi="新細明體" w:cs="新細明體"/>
                <w:snapToGrid w:val="0"/>
                <w:sz w:val="16"/>
                <w:szCs w:val="16"/>
              </w:rPr>
              <w:t>執行提升體適能的身體活動。</w:t>
            </w:r>
          </w:p>
        </w:tc>
        <w:tc>
          <w:tcPr>
            <w:tcW w:w="1020" w:type="dxa"/>
          </w:tcPr>
          <w:p w14:paraId="440C121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Bc-Ⅳ-1 </w:t>
            </w:r>
            <w:r w:rsidRPr="00BE31E3">
              <w:rPr>
                <w:rFonts w:ascii="新細明體" w:hAnsi="新細明體" w:cs="新細明體"/>
                <w:sz w:val="16"/>
                <w:szCs w:val="16"/>
              </w:rPr>
              <w:t>簡易運動傷害的處理與風險。</w:t>
            </w:r>
          </w:p>
          <w:p w14:paraId="1E1FA99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Hb-Ⅳ-1 </w:t>
            </w:r>
            <w:r w:rsidRPr="00BE31E3">
              <w:rPr>
                <w:rFonts w:ascii="新細明體" w:hAnsi="新細明體" w:cs="新細明體"/>
                <w:sz w:val="16"/>
                <w:szCs w:val="16"/>
              </w:rPr>
              <w:t>陣地攻守性球類運動動作組合及團隊戰術。</w:t>
            </w:r>
          </w:p>
        </w:tc>
        <w:tc>
          <w:tcPr>
            <w:tcW w:w="1020" w:type="dxa"/>
          </w:tcPr>
          <w:p w14:paraId="3FB90102" w14:textId="77777777" w:rsidR="008960E9" w:rsidRPr="00BE31E3"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BE31E3">
              <w:rPr>
                <w:rFonts w:ascii="新細明體" w:hAnsi="新細明體" w:cs="新細明體"/>
                <w:snapToGrid w:val="0"/>
                <w:sz w:val="16"/>
                <w:szCs w:val="16"/>
              </w:rPr>
              <w:t>能了解籃球各種傳接球</w:t>
            </w:r>
            <w:r>
              <w:rPr>
                <w:rFonts w:ascii="新細明體" w:hAnsi="新細明體" w:cs="新細明體"/>
                <w:snapToGrid w:val="0"/>
                <w:sz w:val="16"/>
                <w:szCs w:val="16"/>
              </w:rPr>
              <w:t>的</w:t>
            </w:r>
            <w:r w:rsidRPr="00BE31E3">
              <w:rPr>
                <w:rFonts w:ascii="新細明體" w:hAnsi="新細明體" w:cs="新細明體"/>
                <w:snapToGrid w:val="0"/>
                <w:sz w:val="16"/>
                <w:szCs w:val="16"/>
              </w:rPr>
              <w:t>相關知識</w:t>
            </w:r>
            <w:r>
              <w:rPr>
                <w:rFonts w:ascii="新細明體" w:hAnsi="新細明體" w:cs="新細明體"/>
                <w:snapToGrid w:val="0"/>
                <w:sz w:val="16"/>
                <w:szCs w:val="16"/>
              </w:rPr>
              <w:t>與</w:t>
            </w:r>
            <w:r w:rsidRPr="00BE31E3">
              <w:rPr>
                <w:rFonts w:ascii="新細明體" w:hAnsi="新細明體" w:cs="新細明體"/>
                <w:snapToGrid w:val="0"/>
                <w:sz w:val="16"/>
                <w:szCs w:val="16"/>
              </w:rPr>
              <w:t>技能原理，並能反思和發展學習策略，以改善動作技能。</w:t>
            </w:r>
          </w:p>
          <w:p w14:paraId="376881B1"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BE31E3">
              <w:rPr>
                <w:rFonts w:ascii="新細明體" w:hAnsi="新細明體" w:cs="新細明體"/>
                <w:snapToGrid w:val="0"/>
                <w:sz w:val="16"/>
                <w:szCs w:val="16"/>
              </w:rPr>
              <w:t>能做出胸前、地板和頂上等傳接球的動作技能，並學習運用策略於活動或籃球比賽中。</w:t>
            </w:r>
          </w:p>
        </w:tc>
        <w:tc>
          <w:tcPr>
            <w:tcW w:w="1020" w:type="dxa"/>
            <w:shd w:val="clear" w:color="auto" w:fill="auto"/>
          </w:tcPr>
          <w:p w14:paraId="3F444695"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1.第一節</w:t>
            </w:r>
          </w:p>
          <w:p w14:paraId="39548F75" w14:textId="77777777" w:rsidR="008960E9" w:rsidRPr="009D2282"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2.</w:t>
            </w:r>
            <w:r w:rsidRPr="009D2282">
              <w:rPr>
                <w:rFonts w:ascii="新細明體" w:hAnsi="新細明體" w:cs="新細明體"/>
                <w:sz w:val="16"/>
                <w:szCs w:val="16"/>
              </w:rPr>
              <w:t>主要活動</w:t>
            </w:r>
            <w:r>
              <w:rPr>
                <w:rFonts w:ascii="新細明體" w:hAnsi="新細明體" w:cs="新細明體"/>
                <w:sz w:val="16"/>
                <w:szCs w:val="16"/>
              </w:rPr>
              <w:t>，講解兩相好和兩人兩手傳接球活動的操作流程與動作要領。</w:t>
            </w:r>
          </w:p>
          <w:p w14:paraId="7C10405C" w14:textId="77777777" w:rsidR="008960E9" w:rsidRPr="009D2282"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3.</w:t>
            </w:r>
            <w:r w:rsidRPr="009D2282">
              <w:rPr>
                <w:rFonts w:ascii="新細明體" w:hAnsi="新細明體" w:cs="新細明體"/>
                <w:sz w:val="16"/>
                <w:szCs w:val="16"/>
              </w:rPr>
              <w:t>綜合活動</w:t>
            </w:r>
            <w:r>
              <w:rPr>
                <w:rFonts w:ascii="新細明體" w:hAnsi="新細明體" w:cs="新細明體"/>
                <w:sz w:val="16"/>
                <w:szCs w:val="16"/>
              </w:rPr>
              <w:t>，</w:t>
            </w:r>
            <w:r w:rsidRPr="009D2282">
              <w:rPr>
                <w:rFonts w:ascii="新細明體" w:hAnsi="新細明體" w:cs="新細明體"/>
                <w:sz w:val="16"/>
                <w:szCs w:val="16"/>
              </w:rPr>
              <w:t>介紹NBA著名助攻王，並說明傳球的技術，進一步引導學生探索國內、外著名助攻球員的生平事蹟。</w:t>
            </w:r>
          </w:p>
          <w:p w14:paraId="168206DB"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4.第二節</w:t>
            </w:r>
          </w:p>
          <w:p w14:paraId="154DB5BC"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5.</w:t>
            </w:r>
            <w:r w:rsidRPr="00096D19">
              <w:rPr>
                <w:rFonts w:ascii="新細明體" w:hAnsi="新細明體" w:cs="新細明體"/>
                <w:sz w:val="16"/>
                <w:szCs w:val="16"/>
              </w:rPr>
              <w:t>接球動作講解</w:t>
            </w:r>
            <w:r>
              <w:rPr>
                <w:rFonts w:ascii="新細明體" w:hAnsi="新細明體" w:cs="新細明體"/>
                <w:sz w:val="16"/>
                <w:szCs w:val="16"/>
              </w:rPr>
              <w:t>。預備</w:t>
            </w:r>
            <w:r>
              <w:rPr>
                <w:rFonts w:ascii="新細明體" w:hAnsi="新細明體" w:cs="新細明體"/>
                <w:sz w:val="16"/>
                <w:szCs w:val="16"/>
              </w:rPr>
              <w:lastRenderedPageBreak/>
              <w:t>動作，</w:t>
            </w:r>
            <w:r w:rsidRPr="00096D19">
              <w:rPr>
                <w:rFonts w:ascii="新細明體" w:hAnsi="新細明體" w:cs="新細明體"/>
                <w:sz w:val="16"/>
                <w:szCs w:val="16"/>
              </w:rPr>
              <w:t>張開手臂，手掌自然張開成弧形。</w:t>
            </w:r>
            <w:proofErr w:type="gramStart"/>
            <w:r>
              <w:rPr>
                <w:rFonts w:ascii="新細明體" w:hAnsi="新細明體" w:cs="新細明體"/>
                <w:sz w:val="16"/>
                <w:szCs w:val="16"/>
              </w:rPr>
              <w:t>收球動作</w:t>
            </w:r>
            <w:proofErr w:type="gramEnd"/>
            <w:r>
              <w:rPr>
                <w:rFonts w:ascii="新細明體" w:hAnsi="新細明體" w:cs="新細明體"/>
                <w:sz w:val="16"/>
                <w:szCs w:val="16"/>
              </w:rPr>
              <w:t>，</w:t>
            </w:r>
            <w:r w:rsidRPr="00096D19">
              <w:rPr>
                <w:rFonts w:ascii="新細明體" w:hAnsi="新細明體" w:cs="新細明體"/>
                <w:sz w:val="16"/>
                <w:szCs w:val="16"/>
              </w:rPr>
              <w:t>身體前傾，往前一步迎接來球，當手指接觸球的瞬間，手臂順勢往後內收，做出緩衝動作。接球腳部動作：接到球時，同時雙</w:t>
            </w:r>
            <w:proofErr w:type="gramStart"/>
            <w:r w:rsidRPr="00096D19">
              <w:rPr>
                <w:rFonts w:ascii="新細明體" w:hAnsi="新細明體" w:cs="新細明體"/>
                <w:sz w:val="16"/>
                <w:szCs w:val="16"/>
              </w:rPr>
              <w:t>腳墊步</w:t>
            </w:r>
            <w:proofErr w:type="gramEnd"/>
            <w:r w:rsidRPr="00096D19">
              <w:rPr>
                <w:rFonts w:ascii="新細明體" w:hAnsi="新細明體" w:cs="新細明體"/>
                <w:sz w:val="16"/>
                <w:szCs w:val="16"/>
              </w:rPr>
              <w:t>落地，任何一腳都可單軸心腳。若以單腳</w:t>
            </w:r>
            <w:proofErr w:type="gramStart"/>
            <w:r w:rsidRPr="00096D19">
              <w:rPr>
                <w:rFonts w:ascii="新細明體" w:hAnsi="新細明體" w:cs="新細明體"/>
                <w:sz w:val="16"/>
                <w:szCs w:val="16"/>
              </w:rPr>
              <w:t>落地墊步</w:t>
            </w:r>
            <w:proofErr w:type="gramEnd"/>
            <w:r w:rsidRPr="00096D19">
              <w:rPr>
                <w:rFonts w:ascii="新細明體" w:hAnsi="新細明體" w:cs="新細明體"/>
                <w:sz w:val="16"/>
                <w:szCs w:val="16"/>
              </w:rPr>
              <w:t>，</w:t>
            </w:r>
            <w:proofErr w:type="gramStart"/>
            <w:r w:rsidRPr="00096D19">
              <w:rPr>
                <w:rFonts w:ascii="新細明體" w:hAnsi="新細明體" w:cs="新細明體"/>
                <w:sz w:val="16"/>
                <w:szCs w:val="16"/>
              </w:rPr>
              <w:t>先著</w:t>
            </w:r>
            <w:proofErr w:type="gramEnd"/>
            <w:r w:rsidRPr="00096D19">
              <w:rPr>
                <w:rFonts w:ascii="新細明體" w:hAnsi="新細明體" w:cs="新細明體"/>
                <w:sz w:val="16"/>
                <w:szCs w:val="16"/>
              </w:rPr>
              <w:t>地腳就為軸心腳。</w:t>
            </w:r>
          </w:p>
          <w:p w14:paraId="6141AD49"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6.</w:t>
            </w:r>
            <w:r w:rsidRPr="00096D19">
              <w:rPr>
                <w:rFonts w:ascii="新細明體" w:hAnsi="新細明體" w:cs="新細明體"/>
                <w:sz w:val="16"/>
                <w:szCs w:val="16"/>
              </w:rPr>
              <w:t>雙手胸前傳球動作要領講解</w:t>
            </w:r>
            <w:r>
              <w:rPr>
                <w:rFonts w:ascii="新細明體" w:hAnsi="新細明體" w:cs="新細明體"/>
                <w:sz w:val="16"/>
                <w:szCs w:val="16"/>
              </w:rPr>
              <w:t>。</w:t>
            </w:r>
            <w:proofErr w:type="gramStart"/>
            <w:r>
              <w:rPr>
                <w:rFonts w:ascii="新細明體" w:hAnsi="新細明體" w:cs="新細明體"/>
                <w:sz w:val="16"/>
                <w:szCs w:val="16"/>
              </w:rPr>
              <w:t>雙球胸</w:t>
            </w:r>
            <w:proofErr w:type="gramEnd"/>
            <w:r>
              <w:rPr>
                <w:rFonts w:ascii="新細明體" w:hAnsi="新細明體" w:cs="新細明體"/>
                <w:sz w:val="16"/>
                <w:szCs w:val="16"/>
              </w:rPr>
              <w:t>前傳球，</w:t>
            </w:r>
            <w:r w:rsidRPr="00096D19">
              <w:rPr>
                <w:rFonts w:ascii="新細明體" w:hAnsi="新細明體" w:cs="新細明體"/>
                <w:sz w:val="16"/>
                <w:szCs w:val="16"/>
              </w:rPr>
              <w:t>雙手持球，眼睛直視隊友胸前，傳球時，固定軸心腳，身體重心前傾，往前跨步，後腳推蹬，</w:t>
            </w:r>
            <w:r w:rsidRPr="00096D19">
              <w:rPr>
                <w:rFonts w:ascii="新細明體" w:hAnsi="新細明體" w:cs="新細明體"/>
                <w:sz w:val="16"/>
                <w:szCs w:val="16"/>
              </w:rPr>
              <w:lastRenderedPageBreak/>
              <w:t>同時雙臂伸直，手腕由下向上翻轉將球傳到另一個人的胸前位置。接球者須做出預備接球動作和腳</w:t>
            </w:r>
            <w:proofErr w:type="gramStart"/>
            <w:r w:rsidRPr="00096D19">
              <w:rPr>
                <w:rFonts w:ascii="新細明體" w:hAnsi="新細明體" w:cs="新細明體"/>
                <w:sz w:val="16"/>
                <w:szCs w:val="16"/>
              </w:rPr>
              <w:t>部墊步</w:t>
            </w:r>
            <w:proofErr w:type="gramEnd"/>
            <w:r w:rsidRPr="00096D19">
              <w:rPr>
                <w:rFonts w:ascii="新細明體" w:hAnsi="新細明體" w:cs="新細明體"/>
                <w:sz w:val="16"/>
                <w:szCs w:val="16"/>
              </w:rPr>
              <w:t>動作。</w:t>
            </w:r>
          </w:p>
          <w:p w14:paraId="2FA1A801"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7.</w:t>
            </w:r>
            <w:proofErr w:type="gramStart"/>
            <w:r w:rsidRPr="00096D19">
              <w:rPr>
                <w:rFonts w:ascii="新細明體" w:hAnsi="新細明體" w:cs="新細明體"/>
                <w:sz w:val="16"/>
                <w:szCs w:val="16"/>
              </w:rPr>
              <w:t>雙球胸</w:t>
            </w:r>
            <w:proofErr w:type="gramEnd"/>
            <w:r w:rsidRPr="00096D19">
              <w:rPr>
                <w:rFonts w:ascii="新細明體" w:hAnsi="新細明體" w:cs="新細明體"/>
                <w:sz w:val="16"/>
                <w:szCs w:val="16"/>
              </w:rPr>
              <w:t>前傳球練習</w:t>
            </w:r>
            <w:r>
              <w:rPr>
                <w:rFonts w:ascii="新細明體" w:hAnsi="新細明體" w:cs="新細明體"/>
                <w:sz w:val="16"/>
                <w:szCs w:val="16"/>
              </w:rPr>
              <w:t>。</w:t>
            </w:r>
            <w:r w:rsidRPr="00096D19">
              <w:rPr>
                <w:rFonts w:ascii="新細明體" w:hAnsi="新細明體" w:cs="新細明體"/>
                <w:sz w:val="16"/>
                <w:szCs w:val="16"/>
              </w:rPr>
              <w:t>兩人一組，一顆球，距離保持3～4公尺。兩人操作雙手胸前傳球動作30次。老師觀察傳接球動作是否正確，模仿錯誤動作和正確動作，並提醒動作要領，再操作30次。</w:t>
            </w:r>
          </w:p>
        </w:tc>
        <w:tc>
          <w:tcPr>
            <w:tcW w:w="623" w:type="dxa"/>
          </w:tcPr>
          <w:p w14:paraId="67B70A13"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740A6154"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BE31E3">
              <w:rPr>
                <w:rFonts w:ascii="新細明體" w:hAnsi="新細明體" w:cs="新細明體"/>
                <w:snapToGrid w:val="0"/>
                <w:sz w:val="16"/>
                <w:szCs w:val="16"/>
              </w:rPr>
              <w:t>籃球數顆、筆記型電腦及投影系統、教學媒體PowerPoint檔案、籃球場。</w:t>
            </w:r>
          </w:p>
        </w:tc>
        <w:tc>
          <w:tcPr>
            <w:tcW w:w="1181" w:type="dxa"/>
          </w:tcPr>
          <w:p w14:paraId="4D44B8F8" w14:textId="77777777" w:rsidR="008960E9" w:rsidRPr="00BE31E3" w:rsidRDefault="00574251" w:rsidP="008960E9">
            <w:pPr>
              <w:snapToGrid w:val="0"/>
              <w:ind w:firstLine="0"/>
              <w:jc w:val="left"/>
              <w:rPr>
                <w:rFonts w:asciiTheme="minorEastAsia" w:hAnsiTheme="minorEastAsia"/>
                <w:sz w:val="16"/>
                <w:szCs w:val="16"/>
              </w:rPr>
            </w:pPr>
            <w:r w:rsidRPr="00BE31E3">
              <w:rPr>
                <w:rFonts w:ascii="新細明體" w:hAnsi="新細明體" w:cs="新細明體"/>
                <w:sz w:val="16"/>
                <w:szCs w:val="16"/>
              </w:rPr>
              <w:t>1.課堂觀察</w:t>
            </w:r>
          </w:p>
          <w:p w14:paraId="6078D9D5" w14:textId="77777777" w:rsidR="008960E9" w:rsidRPr="00BE31E3" w:rsidRDefault="00574251" w:rsidP="008960E9">
            <w:pPr>
              <w:snapToGrid w:val="0"/>
              <w:ind w:firstLine="0"/>
              <w:jc w:val="left"/>
              <w:rPr>
                <w:rFonts w:asciiTheme="minorEastAsia" w:hAnsiTheme="minorEastAsia"/>
                <w:sz w:val="16"/>
                <w:szCs w:val="16"/>
              </w:rPr>
            </w:pPr>
            <w:r w:rsidRPr="00BE31E3">
              <w:rPr>
                <w:rFonts w:ascii="新細明體" w:hAnsi="新細明體" w:cs="新細明體"/>
                <w:sz w:val="16"/>
                <w:szCs w:val="16"/>
              </w:rPr>
              <w:t>2.口語問答</w:t>
            </w:r>
          </w:p>
          <w:p w14:paraId="1749B51F" w14:textId="77777777" w:rsidR="008960E9" w:rsidRPr="00BE31E3" w:rsidRDefault="00574251" w:rsidP="008960E9">
            <w:pPr>
              <w:snapToGrid w:val="0"/>
              <w:ind w:firstLine="0"/>
              <w:jc w:val="left"/>
              <w:rPr>
                <w:rFonts w:asciiTheme="minorEastAsia" w:hAnsiTheme="minorEastAsia"/>
                <w:sz w:val="16"/>
                <w:szCs w:val="16"/>
              </w:rPr>
            </w:pPr>
            <w:r w:rsidRPr="00BE31E3">
              <w:rPr>
                <w:rFonts w:ascii="新細明體" w:hAnsi="新細明體" w:cs="新細明體"/>
                <w:sz w:val="16"/>
                <w:szCs w:val="16"/>
              </w:rPr>
              <w:t>3.技能實作</w:t>
            </w:r>
          </w:p>
          <w:p w14:paraId="01B61997" w14:textId="77777777" w:rsidR="008960E9" w:rsidRPr="00CA1A52" w:rsidRDefault="00574251" w:rsidP="008960E9">
            <w:pPr>
              <w:snapToGrid w:val="0"/>
              <w:ind w:firstLine="0"/>
              <w:jc w:val="left"/>
              <w:rPr>
                <w:rFonts w:asciiTheme="minorEastAsia" w:hAnsiTheme="minorEastAsia"/>
                <w:sz w:val="16"/>
                <w:szCs w:val="16"/>
              </w:rPr>
            </w:pPr>
            <w:r w:rsidRPr="00BE31E3">
              <w:rPr>
                <w:rFonts w:ascii="新細明體" w:hAnsi="新細明體" w:cs="新細明體"/>
                <w:sz w:val="16"/>
                <w:szCs w:val="16"/>
              </w:rPr>
              <w:t>4.學習單</w:t>
            </w:r>
          </w:p>
        </w:tc>
        <w:tc>
          <w:tcPr>
            <w:tcW w:w="1181" w:type="dxa"/>
          </w:tcPr>
          <w:p w14:paraId="4200799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2745777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人J3 探索各種利益可能發生的衝突，並了解如何運用</w:t>
            </w:r>
            <w:r w:rsidRPr="00A07298">
              <w:rPr>
                <w:rFonts w:ascii="新細明體" w:hAnsi="新細明體" w:cs="新細明體"/>
                <w:sz w:val="16"/>
                <w:szCs w:val="16"/>
              </w:rPr>
              <w:t>民主審議方式及正當的程序，以形成公共規則，落實平等自由之保障。</w:t>
            </w:r>
          </w:p>
          <w:p w14:paraId="2F05DAE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0EAB2690"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56F30B99"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培養生涯規劃及執行的能力。</w:t>
            </w:r>
          </w:p>
          <w:p w14:paraId="4510C9A5"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30148959"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3DCFECC3" w14:textId="77777777" w:rsidTr="009140B9">
        <w:tc>
          <w:tcPr>
            <w:tcW w:w="708" w:type="dxa"/>
          </w:tcPr>
          <w:p w14:paraId="735AF46D" w14:textId="77777777" w:rsidR="00813BE6" w:rsidRPr="004F46BC" w:rsidRDefault="00574251" w:rsidP="00813BE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十二</w:t>
            </w:r>
          </w:p>
        </w:tc>
        <w:tc>
          <w:tcPr>
            <w:tcW w:w="709" w:type="dxa"/>
          </w:tcPr>
          <w:p w14:paraId="035FEDBE" w14:textId="77777777" w:rsidR="00813BE6" w:rsidRPr="00A21562" w:rsidRDefault="00574251" w:rsidP="00813BE6">
            <w:pPr>
              <w:snapToGrid w:val="0"/>
              <w:ind w:firstLine="0"/>
              <w:jc w:val="left"/>
              <w:rPr>
                <w:rFonts w:asciiTheme="minorEastAsia" w:hAnsiTheme="minorEastAsia"/>
                <w:sz w:val="16"/>
                <w:szCs w:val="16"/>
              </w:rPr>
            </w:pPr>
            <w:r>
              <w:rPr>
                <w:rFonts w:ascii="新細明體" w:hAnsi="新細明體" w:cs="新細明體"/>
                <w:snapToGrid w:val="0"/>
                <w:sz w:val="16"/>
                <w:szCs w:val="16"/>
              </w:rPr>
              <w:t>11/17-11/21</w:t>
            </w:r>
          </w:p>
        </w:tc>
        <w:tc>
          <w:tcPr>
            <w:tcW w:w="709" w:type="dxa"/>
          </w:tcPr>
          <w:p w14:paraId="1230341E" w14:textId="77777777" w:rsidR="00813BE6" w:rsidRPr="00A21562" w:rsidRDefault="00574251" w:rsidP="00813BE6">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w:t>
            </w:r>
            <w:r>
              <w:rPr>
                <w:rFonts w:ascii="新細明體" w:hAnsi="新細明體" w:cs="新細明體"/>
                <w:snapToGrid w:val="0"/>
                <w:sz w:val="16"/>
                <w:szCs w:val="16"/>
              </w:rPr>
              <w:t>2</w:t>
            </w:r>
            <w:r w:rsidRPr="00DA3D47">
              <w:rPr>
                <w:rFonts w:ascii="新細明體" w:hAnsi="新細明體" w:cs="新細明體"/>
                <w:snapToGrid w:val="0"/>
                <w:sz w:val="16"/>
                <w:szCs w:val="16"/>
              </w:rPr>
              <w:t>單元「性」福方程式</w:t>
            </w:r>
          </w:p>
        </w:tc>
        <w:tc>
          <w:tcPr>
            <w:tcW w:w="709" w:type="dxa"/>
          </w:tcPr>
          <w:p w14:paraId="5E4C2F2D" w14:textId="77777777" w:rsidR="00813BE6" w:rsidRPr="00A21562" w:rsidRDefault="00574251" w:rsidP="00813BE6">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第2章性病防護網</w:t>
            </w:r>
          </w:p>
        </w:tc>
        <w:tc>
          <w:tcPr>
            <w:tcW w:w="850" w:type="dxa"/>
          </w:tcPr>
          <w:p w14:paraId="2BBAA7BE" w14:textId="77777777" w:rsidR="00813BE6" w:rsidRPr="00DA3D47"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32C1E80F" w14:textId="77777777" w:rsidR="00813BE6" w:rsidRPr="00A21562"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3F05E9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4769AA36"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DA3D47">
              <w:rPr>
                <w:rFonts w:ascii="新細明體" w:hAnsi="新細明體" w:cs="新細明體"/>
                <w:snapToGrid w:val="0"/>
                <w:sz w:val="16"/>
                <w:szCs w:val="16"/>
              </w:rPr>
              <w:t>道德實踐與公民意識</w:t>
            </w:r>
          </w:p>
        </w:tc>
        <w:tc>
          <w:tcPr>
            <w:tcW w:w="1020" w:type="dxa"/>
          </w:tcPr>
          <w:p w14:paraId="3BB3ADE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w:t>
            </w:r>
            <w:r w:rsidRPr="00DA3D47">
              <w:rPr>
                <w:rFonts w:ascii="新細明體" w:hAnsi="新細明體" w:cs="新細明體"/>
                <w:snapToGrid w:val="0"/>
                <w:sz w:val="16"/>
                <w:szCs w:val="16"/>
              </w:rPr>
              <w:lastRenderedPageBreak/>
              <w:t>策略，處理與解決體育與健康的問題。</w:t>
            </w:r>
          </w:p>
          <w:p w14:paraId="7723AABE"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DA3D47">
              <w:rPr>
                <w:rFonts w:ascii="新細明體" w:hAnsi="新細明體" w:cs="新細明體"/>
                <w:snapToGrid w:val="0"/>
                <w:sz w:val="16"/>
                <w:szCs w:val="16"/>
              </w:rPr>
              <w:t>具備生活中有關運動與健康的道德思辨與實踐能力及環境意識，並主動參與公益團體活動，關懷社會。</w:t>
            </w:r>
          </w:p>
        </w:tc>
        <w:tc>
          <w:tcPr>
            <w:tcW w:w="1020" w:type="dxa"/>
          </w:tcPr>
          <w:p w14:paraId="2E5A38D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DA3D47">
              <w:rPr>
                <w:rFonts w:ascii="新細明體" w:hAnsi="新細明體" w:cs="新細明體"/>
                <w:snapToGrid w:val="0"/>
                <w:sz w:val="16"/>
                <w:szCs w:val="16"/>
              </w:rPr>
              <w:t>評估內在與外在的行為對健康造成的衝擊與風險。</w:t>
            </w:r>
          </w:p>
          <w:p w14:paraId="5642F5F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DA3D47">
              <w:rPr>
                <w:rFonts w:ascii="新細明體" w:hAnsi="新細明體" w:cs="新細明體"/>
                <w:snapToGrid w:val="0"/>
                <w:sz w:val="16"/>
                <w:szCs w:val="16"/>
              </w:rPr>
              <w:t>自主思考健康</w:t>
            </w:r>
            <w:r w:rsidRPr="00DA3D47">
              <w:rPr>
                <w:rFonts w:ascii="新細明體" w:hAnsi="新細明體" w:cs="新細明體"/>
                <w:snapToGrid w:val="0"/>
                <w:sz w:val="16"/>
                <w:szCs w:val="16"/>
              </w:rPr>
              <w:lastRenderedPageBreak/>
              <w:t>問題所造成的威脅感與嚴重性。</w:t>
            </w:r>
          </w:p>
          <w:p w14:paraId="61E282C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49C0172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Db-Ⅳ-8 </w:t>
            </w:r>
            <w:proofErr w:type="gramStart"/>
            <w:r w:rsidRPr="00DA3D47">
              <w:rPr>
                <w:rFonts w:ascii="新細明體" w:hAnsi="新細明體" w:cs="新細明體"/>
                <w:sz w:val="16"/>
                <w:szCs w:val="16"/>
              </w:rPr>
              <w:t>愛滋病</w:t>
            </w:r>
            <w:proofErr w:type="gramEnd"/>
            <w:r w:rsidRPr="00DA3D47">
              <w:rPr>
                <w:rFonts w:ascii="新細明體" w:hAnsi="新細明體" w:cs="新細明體"/>
                <w:sz w:val="16"/>
                <w:szCs w:val="16"/>
              </w:rPr>
              <w:t>及其它性病的預防方法與關懷。</w:t>
            </w:r>
          </w:p>
        </w:tc>
        <w:tc>
          <w:tcPr>
            <w:tcW w:w="1020" w:type="dxa"/>
          </w:tcPr>
          <w:p w14:paraId="69446371" w14:textId="77777777" w:rsidR="00813BE6" w:rsidRPr="00A21562" w:rsidRDefault="00574251" w:rsidP="00813BE6">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1.澄清性傳染病相關迷思，認識性傳染病的嚴重性與對生活品質的影響，了解並願意採取正</w:t>
            </w:r>
            <w:r w:rsidRPr="00DA3D47">
              <w:rPr>
                <w:rFonts w:ascii="新細明體" w:hAnsi="新細明體" w:cs="新細明體"/>
                <w:snapToGrid w:val="0"/>
                <w:sz w:val="16"/>
                <w:szCs w:val="16"/>
              </w:rPr>
              <w:lastRenderedPageBreak/>
              <w:t>確的預防方法。</w:t>
            </w:r>
          </w:p>
        </w:tc>
        <w:tc>
          <w:tcPr>
            <w:tcW w:w="1020" w:type="dxa"/>
            <w:shd w:val="clear" w:color="auto" w:fill="auto"/>
          </w:tcPr>
          <w:p w14:paraId="7FA7DC0F" w14:textId="77777777" w:rsidR="00813BE6" w:rsidRPr="00DA3D47" w:rsidRDefault="00574251" w:rsidP="00813BE6">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1.引起動機</w:t>
            </w:r>
            <w:r w:rsidRPr="004C2409">
              <w:rPr>
                <w:rFonts w:ascii="新細明體" w:hAnsi="新細明體" w:cs="新細明體"/>
                <w:sz w:val="16"/>
                <w:szCs w:val="16"/>
              </w:rPr>
              <w:t>、「性病」與我們的距離</w:t>
            </w:r>
            <w:r w:rsidRPr="00DA3D47">
              <w:rPr>
                <w:rFonts w:ascii="新細明體" w:hAnsi="新細明體" w:cs="新細明體"/>
                <w:sz w:val="16"/>
                <w:szCs w:val="16"/>
              </w:rPr>
              <w:t>：</w:t>
            </w:r>
            <w:r w:rsidRPr="00A7397D">
              <w:rPr>
                <w:rFonts w:ascii="新細明體" w:hAnsi="新細明體" w:cs="新細明體"/>
                <w:sz w:val="16"/>
                <w:szCs w:val="16"/>
              </w:rPr>
              <w:t>透過青少年感染性病之新聞內容，配合「想一</w:t>
            </w:r>
            <w:r w:rsidRPr="00A7397D">
              <w:rPr>
                <w:rFonts w:ascii="新細明體" w:hAnsi="新細明體" w:cs="新細明體"/>
                <w:sz w:val="16"/>
                <w:szCs w:val="16"/>
              </w:rPr>
              <w:lastRenderedPageBreak/>
              <w:t>想」的問題思考，提升學生對於感染性傳染病的風險覺察，肯定唯有透過適當的自我防護措施才能避免感染，不要心存僥倖。</w:t>
            </w:r>
          </w:p>
          <w:p w14:paraId="65B22EDF" w14:textId="77777777" w:rsidR="00813BE6" w:rsidRPr="00A21562" w:rsidRDefault="00574251" w:rsidP="00813BE6">
            <w:pPr>
              <w:snapToGrid w:val="0"/>
              <w:ind w:firstLine="0"/>
              <w:jc w:val="left"/>
              <w:rPr>
                <w:rFonts w:asciiTheme="minorEastAsia" w:hAnsiTheme="minorEastAsia"/>
                <w:sz w:val="16"/>
                <w:szCs w:val="16"/>
              </w:rPr>
            </w:pPr>
            <w:r w:rsidRPr="00DA3D47">
              <w:rPr>
                <w:rFonts w:ascii="新細明體" w:hAnsi="新細明體" w:cs="新細明體"/>
                <w:sz w:val="16"/>
                <w:szCs w:val="16"/>
              </w:rPr>
              <w:t>2.</w:t>
            </w:r>
            <w:r w:rsidRPr="004C2409">
              <w:rPr>
                <w:rFonts w:ascii="新細明體" w:hAnsi="新細明體" w:cs="新細明體"/>
                <w:sz w:val="16"/>
                <w:szCs w:val="16"/>
              </w:rPr>
              <w:t>性病知多少、性病點點名：認識性傳染病的特性與傳染途徑。介紹由細菌引發的性傳染病，包括淋病、</w:t>
            </w:r>
            <w:proofErr w:type="gramStart"/>
            <w:r w:rsidRPr="004C2409">
              <w:rPr>
                <w:rFonts w:ascii="新細明體" w:hAnsi="新細明體" w:cs="新細明體"/>
                <w:sz w:val="16"/>
                <w:szCs w:val="16"/>
              </w:rPr>
              <w:t>非淋菌</w:t>
            </w:r>
            <w:proofErr w:type="gramEnd"/>
            <w:r w:rsidRPr="004C2409">
              <w:rPr>
                <w:rFonts w:ascii="新細明體" w:hAnsi="新細明體" w:cs="新細明體"/>
                <w:sz w:val="16"/>
                <w:szCs w:val="16"/>
              </w:rPr>
              <w:t>性尿道炎、梅毒等。介紹由病毒所引發的性傳染病，包括尖形</w:t>
            </w:r>
            <w:proofErr w:type="gramStart"/>
            <w:r w:rsidRPr="004C2409">
              <w:rPr>
                <w:rFonts w:ascii="新細明體" w:hAnsi="新細明體" w:cs="新細明體"/>
                <w:sz w:val="16"/>
                <w:szCs w:val="16"/>
              </w:rPr>
              <w:t>溼</w:t>
            </w:r>
            <w:proofErr w:type="gramEnd"/>
            <w:r w:rsidRPr="004C2409">
              <w:rPr>
                <w:rFonts w:ascii="新細明體" w:hAnsi="新細明體" w:cs="新細明體"/>
                <w:sz w:val="16"/>
                <w:szCs w:val="16"/>
              </w:rPr>
              <w:t>疣、生殖器疱疹。</w:t>
            </w:r>
          </w:p>
        </w:tc>
        <w:tc>
          <w:tcPr>
            <w:tcW w:w="623" w:type="dxa"/>
          </w:tcPr>
          <w:p w14:paraId="7FBD11ED" w14:textId="77777777" w:rsidR="00813BE6" w:rsidRPr="00A21562" w:rsidRDefault="00574251" w:rsidP="00813BE6">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1365A70A"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1.相關電子設備、電腦、相關教學簡報、影音檔。</w:t>
            </w:r>
          </w:p>
          <w:p w14:paraId="3DC5DA83"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p w14:paraId="6A5CB00D"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lastRenderedPageBreak/>
              <w:t>3.全球愛滋盛行率最新數據。</w:t>
            </w:r>
          </w:p>
        </w:tc>
        <w:tc>
          <w:tcPr>
            <w:tcW w:w="1181" w:type="dxa"/>
          </w:tcPr>
          <w:p w14:paraId="00DAC21C" w14:textId="77777777" w:rsidR="00813BE6" w:rsidRPr="00DA3D47" w:rsidRDefault="00574251" w:rsidP="00813BE6">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1.情意評量</w:t>
            </w:r>
          </w:p>
          <w:p w14:paraId="6355686A" w14:textId="77777777" w:rsidR="00813BE6" w:rsidRPr="00BE31E3" w:rsidRDefault="00574251" w:rsidP="00813BE6">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5E9385D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5C82A4E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DA3D47">
              <w:rPr>
                <w:rFonts w:ascii="新細明體" w:hAnsi="新細明體" w:cs="新細明體"/>
                <w:sz w:val="16"/>
                <w:szCs w:val="16"/>
              </w:rPr>
              <w:t>正視社會中的各種歧視，並採取行動來關懷與保護弱勢。</w:t>
            </w:r>
          </w:p>
          <w:p w14:paraId="1AFC3DC8"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9DAE6AA" w14:textId="77777777" w:rsidR="00813BE6" w:rsidRDefault="00003DF6" w:rsidP="00813BE6">
            <w:pPr>
              <w:snapToGrid w:val="0"/>
              <w:ind w:firstLine="0"/>
              <w:jc w:val="left"/>
              <w:rPr>
                <w:rFonts w:asciiTheme="minorEastAsia" w:hAnsiTheme="minorEastAsia"/>
                <w:sz w:val="16"/>
                <w:szCs w:val="16"/>
              </w:rPr>
            </w:pPr>
          </w:p>
        </w:tc>
      </w:tr>
      <w:tr w:rsidR="009140B9" w:rsidRPr="0052708D" w14:paraId="48A640B4" w14:textId="77777777" w:rsidTr="009140B9">
        <w:tc>
          <w:tcPr>
            <w:tcW w:w="708" w:type="dxa"/>
          </w:tcPr>
          <w:p w14:paraId="6CBAC8FB" w14:textId="77777777" w:rsidR="008960E9" w:rsidRPr="004F46BC"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十二</w:t>
            </w:r>
          </w:p>
        </w:tc>
        <w:tc>
          <w:tcPr>
            <w:tcW w:w="709" w:type="dxa"/>
          </w:tcPr>
          <w:p w14:paraId="54BD44B6"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11/17-11/21</w:t>
            </w:r>
          </w:p>
        </w:tc>
        <w:tc>
          <w:tcPr>
            <w:tcW w:w="709" w:type="dxa"/>
          </w:tcPr>
          <w:p w14:paraId="7C01D9F2" w14:textId="77777777" w:rsidR="008960E9" w:rsidRPr="004A21D1" w:rsidRDefault="00574251" w:rsidP="008960E9">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第5單元團體攻防戰</w:t>
            </w:r>
          </w:p>
        </w:tc>
        <w:tc>
          <w:tcPr>
            <w:tcW w:w="709" w:type="dxa"/>
          </w:tcPr>
          <w:p w14:paraId="6E132554" w14:textId="77777777" w:rsidR="008960E9" w:rsidRPr="004A21D1" w:rsidRDefault="00574251" w:rsidP="008960E9">
            <w:pPr>
              <w:snapToGrid w:val="0"/>
              <w:ind w:firstLine="0"/>
              <w:jc w:val="left"/>
              <w:rPr>
                <w:rFonts w:ascii="新細明體" w:hAnsi="新細明體"/>
                <w:sz w:val="16"/>
                <w:szCs w:val="16"/>
              </w:rPr>
            </w:pPr>
            <w:r w:rsidRPr="004A21D1">
              <w:rPr>
                <w:rFonts w:ascii="新細明體" w:hAnsi="新細明體" w:cs="新細明體"/>
                <w:snapToGrid w:val="0"/>
                <w:sz w:val="16"/>
                <w:szCs w:val="16"/>
              </w:rPr>
              <w:t>第4章合作無間</w:t>
            </w:r>
            <w:proofErr w:type="gramStart"/>
            <w:r>
              <w:rPr>
                <w:rFonts w:ascii="新細明體" w:hAnsi="新細明體" w:cs="新細明體"/>
                <w:snapToGrid w:val="0"/>
                <w:sz w:val="16"/>
                <w:szCs w:val="16"/>
              </w:rPr>
              <w:t>──</w:t>
            </w:r>
            <w:proofErr w:type="gramEnd"/>
            <w:r w:rsidRPr="004A21D1">
              <w:rPr>
                <w:rFonts w:ascii="新細明體" w:hAnsi="新細明體" w:cs="新細明體"/>
                <w:snapToGrid w:val="0"/>
                <w:sz w:val="16"/>
                <w:szCs w:val="16"/>
              </w:rPr>
              <w:t>籃球</w:t>
            </w:r>
          </w:p>
        </w:tc>
        <w:tc>
          <w:tcPr>
            <w:tcW w:w="850" w:type="dxa"/>
          </w:tcPr>
          <w:p w14:paraId="6F8BF0A3" w14:textId="77777777" w:rsidR="008960E9" w:rsidRPr="00A97AE7"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669B976C" w14:textId="77777777" w:rsidR="008960E9" w:rsidRPr="001869EB"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7A0CEDF6" w14:textId="77777777" w:rsidR="008960E9" w:rsidRPr="00A97AE7"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D11ED8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97AE7">
              <w:rPr>
                <w:rFonts w:ascii="新細明體" w:hAnsi="新細明體" w:cs="新細明體"/>
                <w:snapToGrid w:val="0"/>
                <w:sz w:val="16"/>
                <w:szCs w:val="16"/>
              </w:rPr>
              <w:t>身心素質與自我精進</w:t>
            </w:r>
          </w:p>
          <w:p w14:paraId="13D1408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A97AE7">
              <w:rPr>
                <w:rFonts w:ascii="新細明體" w:hAnsi="新細明體" w:cs="新細明體"/>
                <w:snapToGrid w:val="0"/>
                <w:sz w:val="16"/>
                <w:szCs w:val="16"/>
              </w:rPr>
              <w:t>系統思考與解決問題</w:t>
            </w:r>
          </w:p>
          <w:p w14:paraId="5DA4A27A"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A3 </w:t>
            </w:r>
            <w:r w:rsidRPr="00A97AE7">
              <w:rPr>
                <w:rFonts w:ascii="新細明體" w:hAnsi="新細明體" w:cs="新細明體"/>
                <w:snapToGrid w:val="0"/>
                <w:sz w:val="16"/>
                <w:szCs w:val="16"/>
              </w:rPr>
              <w:t>規劃執行與創新應變</w:t>
            </w:r>
          </w:p>
          <w:p w14:paraId="0FFA07B4"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A97AE7">
              <w:rPr>
                <w:rFonts w:ascii="新細明體" w:hAnsi="新細明體" w:cs="新細明體"/>
                <w:snapToGrid w:val="0"/>
                <w:sz w:val="16"/>
                <w:szCs w:val="16"/>
              </w:rPr>
              <w:t>符號運用與溝通表達</w:t>
            </w:r>
          </w:p>
          <w:p w14:paraId="06062EA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3638813A"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A97AE7">
              <w:rPr>
                <w:rFonts w:ascii="新細明體" w:hAnsi="新細明體" w:cs="新細明體"/>
                <w:snapToGrid w:val="0"/>
                <w:sz w:val="16"/>
                <w:szCs w:val="16"/>
              </w:rPr>
              <w:t>具備體育與健康的知能與態度，展現自我運動與保健潛</w:t>
            </w:r>
            <w:r w:rsidRPr="00A97AE7">
              <w:rPr>
                <w:rFonts w:ascii="新細明體" w:hAnsi="新細明體" w:cs="新細明體"/>
                <w:snapToGrid w:val="0"/>
                <w:sz w:val="16"/>
                <w:szCs w:val="16"/>
              </w:rPr>
              <w:lastRenderedPageBreak/>
              <w:t>能，探索人性、自我價值與生命意義，並積極實踐，不輕言放棄。</w:t>
            </w:r>
          </w:p>
          <w:p w14:paraId="30C26FA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A97AE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2E4139F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A97AE7">
              <w:rPr>
                <w:rFonts w:ascii="新細明體" w:hAnsi="新細明體" w:cs="新細明體"/>
                <w:snapToGrid w:val="0"/>
                <w:sz w:val="16"/>
                <w:szCs w:val="16"/>
              </w:rPr>
              <w:t>具備善用體育與健康的資源，以擬定運動與保健計畫，有效執行並發揮主動學習與創新求變的能力。</w:t>
            </w:r>
          </w:p>
          <w:p w14:paraId="175AC28E"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A97AE7">
              <w:rPr>
                <w:rFonts w:ascii="新細明體" w:hAnsi="新細明體" w:cs="新細明體"/>
                <w:snapToGrid w:val="0"/>
                <w:sz w:val="16"/>
                <w:szCs w:val="16"/>
              </w:rPr>
              <w:t>具備情意表達的能力</w:t>
            </w:r>
            <w:r w:rsidRPr="001869EB">
              <w:rPr>
                <w:rFonts w:ascii="新細明體" w:hAnsi="新細明體" w:cs="新細明體"/>
                <w:snapToGrid w:val="0"/>
                <w:sz w:val="16"/>
                <w:szCs w:val="16"/>
              </w:rPr>
              <w:t>，能以同理心與人溝通互動，並理解體育與保健的基本概念，應用於</w:t>
            </w:r>
            <w:r w:rsidRPr="001869EB">
              <w:rPr>
                <w:rFonts w:ascii="新細明體" w:hAnsi="新細明體" w:cs="新細明體"/>
                <w:snapToGrid w:val="0"/>
                <w:sz w:val="16"/>
                <w:szCs w:val="16"/>
              </w:rPr>
              <w:lastRenderedPageBreak/>
              <w:t>日常生活中。</w:t>
            </w:r>
          </w:p>
          <w:p w14:paraId="0FE6900A"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1B3089E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0282F1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w:t>
            </w:r>
            <w:r>
              <w:rPr>
                <w:rFonts w:ascii="新細明體" w:hAnsi="新細明體" w:cs="新細明體"/>
                <w:snapToGrid w:val="0"/>
                <w:sz w:val="16"/>
                <w:szCs w:val="16"/>
              </w:rPr>
              <w:lastRenderedPageBreak/>
              <w:t>險，維護安全的運動情境。</w:t>
            </w:r>
          </w:p>
          <w:p w14:paraId="10A2CDE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50C22D9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445C2B2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1EEFAE6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6C02E40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45F30AB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17EE88B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34FF887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3c-Ⅳ-2 發展動作創作和</w:t>
            </w:r>
            <w:proofErr w:type="gramStart"/>
            <w:r>
              <w:rPr>
                <w:rFonts w:ascii="新細明體" w:hAnsi="新細明體" w:cs="新細明體"/>
                <w:snapToGrid w:val="0"/>
                <w:sz w:val="16"/>
                <w:szCs w:val="16"/>
              </w:rPr>
              <w:t>展演</w:t>
            </w:r>
            <w:proofErr w:type="gramEnd"/>
            <w:r>
              <w:rPr>
                <w:rFonts w:ascii="新細明體" w:hAnsi="新細明體" w:cs="新細明體"/>
                <w:snapToGrid w:val="0"/>
                <w:sz w:val="16"/>
                <w:szCs w:val="16"/>
              </w:rPr>
              <w:t>的技巧，展現個人運動潛能。</w:t>
            </w:r>
          </w:p>
          <w:p w14:paraId="4A23B2C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568E127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23677CC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542BC44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2E16932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3318A04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p w14:paraId="52C8A9F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4d-Ⅳ-3 執行提升體適能的身體活動。</w:t>
            </w:r>
          </w:p>
        </w:tc>
        <w:tc>
          <w:tcPr>
            <w:tcW w:w="1020" w:type="dxa"/>
          </w:tcPr>
          <w:p w14:paraId="772D461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Bc-Ⅳ-1 簡易運動傷害的處理與風險。</w:t>
            </w:r>
          </w:p>
          <w:p w14:paraId="1EE6C6A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Hb-Ⅳ-1 陣地攻守性球</w:t>
            </w:r>
            <w:r>
              <w:rPr>
                <w:rFonts w:ascii="新細明體" w:hAnsi="新細明體" w:cs="新細明體"/>
                <w:sz w:val="16"/>
                <w:szCs w:val="16"/>
              </w:rPr>
              <w:lastRenderedPageBreak/>
              <w:t>類運動動作組合及團隊戰術。</w:t>
            </w:r>
          </w:p>
        </w:tc>
        <w:tc>
          <w:tcPr>
            <w:tcW w:w="1020" w:type="dxa"/>
          </w:tcPr>
          <w:p w14:paraId="165F0C72"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napToGrid w:val="0"/>
                <w:sz w:val="16"/>
                <w:szCs w:val="16"/>
              </w:rPr>
              <w:lastRenderedPageBreak/>
              <w:t>1.能遵守籃球規則，以培養守法、尊重他人和團隊合作之精神，並養</w:t>
            </w:r>
            <w:r w:rsidRPr="00A07298">
              <w:rPr>
                <w:rFonts w:ascii="新細明體" w:hAnsi="新細明體" w:cs="新細明體"/>
                <w:snapToGrid w:val="0"/>
                <w:sz w:val="16"/>
                <w:szCs w:val="16"/>
              </w:rPr>
              <w:lastRenderedPageBreak/>
              <w:t>成積極參與的態度，參與體育活動。</w:t>
            </w:r>
          </w:p>
          <w:p w14:paraId="576D31DA"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napToGrid w:val="0"/>
                <w:sz w:val="16"/>
                <w:szCs w:val="16"/>
              </w:rPr>
              <w:t>2.能具備審美與表現的能力，欣賞籃球比賽中的傳接球技巧。</w:t>
            </w:r>
          </w:p>
        </w:tc>
        <w:tc>
          <w:tcPr>
            <w:tcW w:w="1020" w:type="dxa"/>
            <w:shd w:val="clear" w:color="auto" w:fill="auto"/>
          </w:tcPr>
          <w:p w14:paraId="131E5A21"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lastRenderedPageBreak/>
              <w:t>1.第一節</w:t>
            </w:r>
          </w:p>
          <w:p w14:paraId="0E7466FA"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2.胸前地板傳球：傳球動作如同胸前傳球，只是傳球目標</w:t>
            </w:r>
            <w:r w:rsidRPr="00A07298">
              <w:rPr>
                <w:rFonts w:ascii="新細明體" w:hAnsi="新細明體" w:cs="新細明體"/>
                <w:sz w:val="16"/>
                <w:szCs w:val="16"/>
              </w:rPr>
              <w:lastRenderedPageBreak/>
              <w:t>是往距離自己2／3位置傳，讓球反彈至隊友手中。</w:t>
            </w:r>
          </w:p>
          <w:p w14:paraId="229F4722"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3.</w:t>
            </w:r>
            <w:proofErr w:type="gramStart"/>
            <w:r w:rsidRPr="00A07298">
              <w:rPr>
                <w:rFonts w:ascii="新細明體" w:hAnsi="新細明體" w:cs="新細明體"/>
                <w:sz w:val="16"/>
                <w:szCs w:val="16"/>
              </w:rPr>
              <w:t>過頂傳</w:t>
            </w:r>
            <w:proofErr w:type="gramEnd"/>
            <w:r w:rsidRPr="00A07298">
              <w:rPr>
                <w:rFonts w:ascii="新細明體" w:hAnsi="新細明體" w:cs="新細明體"/>
                <w:sz w:val="16"/>
                <w:szCs w:val="16"/>
              </w:rPr>
              <w:t>球：雙手持球至於頭上，眼睛直視隊友額頭，傳球時，身體重心前傾，往前跨步，後腳推蹬，同時雙臂伸直，手腕由上往下翻轉將球傳到隊友頭頂位置。</w:t>
            </w:r>
          </w:p>
          <w:p w14:paraId="5378B3AD"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4.</w:t>
            </w:r>
            <w:proofErr w:type="gramStart"/>
            <w:r w:rsidRPr="00A07298">
              <w:rPr>
                <w:rFonts w:ascii="新細明體" w:hAnsi="新細明體" w:cs="新細明體"/>
                <w:sz w:val="16"/>
                <w:szCs w:val="16"/>
              </w:rPr>
              <w:t>分邊傳球</w:t>
            </w:r>
            <w:proofErr w:type="gramEnd"/>
            <w:r w:rsidRPr="00A07298">
              <w:rPr>
                <w:rFonts w:ascii="新細明體" w:hAnsi="新細明體" w:cs="新細明體"/>
                <w:sz w:val="16"/>
                <w:szCs w:val="16"/>
              </w:rPr>
              <w:t>練習：先複習雙手胸前平傳球，</w:t>
            </w:r>
            <w:proofErr w:type="gramStart"/>
            <w:r w:rsidRPr="00A07298">
              <w:rPr>
                <w:rFonts w:ascii="新細明體" w:hAnsi="新細明體" w:cs="新細明體"/>
                <w:sz w:val="16"/>
                <w:szCs w:val="16"/>
              </w:rPr>
              <w:t>再換胸前</w:t>
            </w:r>
            <w:proofErr w:type="gramEnd"/>
            <w:r w:rsidRPr="00A07298">
              <w:rPr>
                <w:rFonts w:ascii="新細明體" w:hAnsi="新細明體" w:cs="新細明體"/>
                <w:sz w:val="16"/>
                <w:szCs w:val="16"/>
              </w:rPr>
              <w:t>地板傳球、</w:t>
            </w:r>
            <w:proofErr w:type="gramStart"/>
            <w:r w:rsidRPr="00A07298">
              <w:rPr>
                <w:rFonts w:ascii="新細明體" w:hAnsi="新細明體" w:cs="新細明體"/>
                <w:sz w:val="16"/>
                <w:szCs w:val="16"/>
              </w:rPr>
              <w:t>過頂傳</w:t>
            </w:r>
            <w:proofErr w:type="gramEnd"/>
            <w:r w:rsidRPr="00A07298">
              <w:rPr>
                <w:rFonts w:ascii="新細明體" w:hAnsi="新細明體" w:cs="新細明體"/>
                <w:sz w:val="16"/>
                <w:szCs w:val="16"/>
              </w:rPr>
              <w:t>球。練習時，盡可能要求同學加快傳球速度，隨著動作的熟練、傳球速度增快，提醒傳球力量的控制。</w:t>
            </w:r>
          </w:p>
          <w:p w14:paraId="5891C2E5"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lastRenderedPageBreak/>
              <w:t>5.第二節</w:t>
            </w:r>
          </w:p>
          <w:p w14:paraId="6AEEBD3B"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6.「過關斬將」活動：五人一組，一顆球，其中三人分別站於籃球場的中圈和兩邊的</w:t>
            </w:r>
            <w:proofErr w:type="gramStart"/>
            <w:r w:rsidRPr="00A07298">
              <w:rPr>
                <w:rFonts w:ascii="新細明體" w:hAnsi="新細明體" w:cs="新細明體"/>
                <w:sz w:val="16"/>
                <w:szCs w:val="16"/>
              </w:rPr>
              <w:t>罰球線上準備</w:t>
            </w:r>
            <w:proofErr w:type="gramEnd"/>
            <w:r w:rsidRPr="00A07298">
              <w:rPr>
                <w:rFonts w:ascii="新細明體" w:hAnsi="新細明體" w:cs="新細明體"/>
                <w:sz w:val="16"/>
                <w:szCs w:val="16"/>
              </w:rPr>
              <w:t>防守，其中兩人相互傳球，從籃球</w:t>
            </w:r>
            <w:proofErr w:type="gramStart"/>
            <w:r w:rsidRPr="00A07298">
              <w:rPr>
                <w:rFonts w:ascii="新細明體" w:hAnsi="新細明體" w:cs="新細明體"/>
                <w:sz w:val="16"/>
                <w:szCs w:val="16"/>
              </w:rPr>
              <w:t>端線倆倆</w:t>
            </w:r>
            <w:proofErr w:type="gramEnd"/>
            <w:r w:rsidRPr="00A07298">
              <w:rPr>
                <w:rFonts w:ascii="新細明體" w:hAnsi="新細明體" w:cs="新細明體"/>
                <w:sz w:val="16"/>
                <w:szCs w:val="16"/>
              </w:rPr>
              <w:t>相互傳球到對邊的籃框上籃或投籃(圖示)。</w:t>
            </w:r>
          </w:p>
          <w:p w14:paraId="63DE6BCE"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7.老師提醒同學要事先洞察防守者和隊友的位置，使用傳球的假動作來欺騙防守者。</w:t>
            </w:r>
          </w:p>
          <w:p w14:paraId="66DAA2EA"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8.採用何種傳球技術，需依照防守者的位置而定。</w:t>
            </w:r>
          </w:p>
          <w:p w14:paraId="6CA8C61E"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9.最後，想要流暢「過關斬將」進攻者必須快速傳球和空手切入技術</w:t>
            </w:r>
            <w:r w:rsidRPr="00A07298">
              <w:rPr>
                <w:rFonts w:ascii="新細明體" w:hAnsi="新細明體" w:cs="新細明體"/>
                <w:sz w:val="16"/>
                <w:szCs w:val="16"/>
              </w:rPr>
              <w:lastRenderedPageBreak/>
              <w:t>的組合，才能合作無間穿越三個防守者。</w:t>
            </w:r>
          </w:p>
        </w:tc>
        <w:tc>
          <w:tcPr>
            <w:tcW w:w="623" w:type="dxa"/>
          </w:tcPr>
          <w:p w14:paraId="21C5684F"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lastRenderedPageBreak/>
              <w:t>2</w:t>
            </w:r>
          </w:p>
        </w:tc>
        <w:tc>
          <w:tcPr>
            <w:tcW w:w="1180" w:type="dxa"/>
          </w:tcPr>
          <w:p w14:paraId="2D3F5878"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napToGrid w:val="0"/>
                <w:sz w:val="16"/>
                <w:szCs w:val="16"/>
              </w:rPr>
              <w:t>1.籃球數顆、筆記型電腦及投影系統、教學媒體PowerPoint檔案、籃球場。</w:t>
            </w:r>
          </w:p>
        </w:tc>
        <w:tc>
          <w:tcPr>
            <w:tcW w:w="1181" w:type="dxa"/>
          </w:tcPr>
          <w:p w14:paraId="7231CF27"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1.課堂觀察</w:t>
            </w:r>
          </w:p>
          <w:p w14:paraId="7BE50A05"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2.口語問答</w:t>
            </w:r>
          </w:p>
          <w:p w14:paraId="1CBE4F97"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3.技能實作</w:t>
            </w:r>
          </w:p>
          <w:p w14:paraId="4C000B60"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4.學習單</w:t>
            </w:r>
          </w:p>
        </w:tc>
        <w:tc>
          <w:tcPr>
            <w:tcW w:w="1181" w:type="dxa"/>
          </w:tcPr>
          <w:p w14:paraId="38C1529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6B8965B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人J3 探索各種利益可能發生的衝突，並了解如何運用民主審議方式</w:t>
            </w:r>
            <w:r>
              <w:rPr>
                <w:rFonts w:ascii="新細明體" w:hAnsi="新細明體" w:cs="新細明體"/>
                <w:sz w:val="16"/>
                <w:szCs w:val="16"/>
              </w:rPr>
              <w:lastRenderedPageBreak/>
              <w:t>及正當的程序，以形成公共規則，落實平等自由之保障。</w:t>
            </w:r>
          </w:p>
          <w:p w14:paraId="110FB33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225AEC2C"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15230763"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培養生涯規劃及執行</w:t>
            </w:r>
            <w:r w:rsidRPr="00A07298">
              <w:rPr>
                <w:rFonts w:ascii="新細明體" w:hAnsi="新細明體" w:cs="新細明體"/>
                <w:sz w:val="16"/>
                <w:szCs w:val="16"/>
              </w:rPr>
              <w:t>的能力。</w:t>
            </w:r>
          </w:p>
          <w:p w14:paraId="7BDF2BAA"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3B9B1CA2"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綜合活動</w:t>
            </w:r>
          </w:p>
        </w:tc>
      </w:tr>
      <w:tr w:rsidR="009140B9" w:rsidRPr="0052708D" w14:paraId="4F6EC885" w14:textId="77777777" w:rsidTr="009140B9">
        <w:tc>
          <w:tcPr>
            <w:tcW w:w="708" w:type="dxa"/>
          </w:tcPr>
          <w:p w14:paraId="2D0D08AB" w14:textId="77777777" w:rsidR="00937C56" w:rsidRPr="004F46BC" w:rsidRDefault="00574251" w:rsidP="00937C5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十三</w:t>
            </w:r>
          </w:p>
        </w:tc>
        <w:tc>
          <w:tcPr>
            <w:tcW w:w="709" w:type="dxa"/>
          </w:tcPr>
          <w:p w14:paraId="68124257" w14:textId="77777777" w:rsidR="00937C56" w:rsidRPr="00397C95" w:rsidRDefault="00574251" w:rsidP="00937C56">
            <w:pPr>
              <w:snapToGrid w:val="0"/>
              <w:ind w:firstLine="0"/>
              <w:jc w:val="left"/>
              <w:rPr>
                <w:rFonts w:asciiTheme="minorEastAsia" w:hAnsiTheme="minorEastAsia"/>
                <w:sz w:val="16"/>
                <w:szCs w:val="16"/>
              </w:rPr>
            </w:pPr>
            <w:r>
              <w:rPr>
                <w:rFonts w:ascii="新細明體" w:hAnsi="新細明體" w:cs="新細明體"/>
                <w:snapToGrid w:val="0"/>
                <w:sz w:val="16"/>
                <w:szCs w:val="16"/>
              </w:rPr>
              <w:t>11/24-11/28</w:t>
            </w:r>
          </w:p>
        </w:tc>
        <w:tc>
          <w:tcPr>
            <w:tcW w:w="709" w:type="dxa"/>
          </w:tcPr>
          <w:p w14:paraId="1F87E29E" w14:textId="77777777" w:rsidR="00937C56" w:rsidRPr="004A21D1" w:rsidRDefault="00574251" w:rsidP="00937C56">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w:t>
            </w:r>
            <w:r>
              <w:rPr>
                <w:rFonts w:ascii="新細明體" w:hAnsi="新細明體" w:cs="新細明體"/>
                <w:snapToGrid w:val="0"/>
                <w:sz w:val="16"/>
                <w:szCs w:val="16"/>
              </w:rPr>
              <w:t>2</w:t>
            </w:r>
            <w:r w:rsidRPr="00DA3D47">
              <w:rPr>
                <w:rFonts w:ascii="新細明體" w:hAnsi="新細明體" w:cs="新細明體"/>
                <w:snapToGrid w:val="0"/>
                <w:sz w:val="16"/>
                <w:szCs w:val="16"/>
              </w:rPr>
              <w:t>單元「性」福方程式</w:t>
            </w:r>
          </w:p>
        </w:tc>
        <w:tc>
          <w:tcPr>
            <w:tcW w:w="709" w:type="dxa"/>
          </w:tcPr>
          <w:p w14:paraId="3B0D872A" w14:textId="77777777" w:rsidR="00937C56" w:rsidRPr="004A21D1" w:rsidRDefault="00574251" w:rsidP="00937C56">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第2章性病防護網</w:t>
            </w:r>
          </w:p>
        </w:tc>
        <w:tc>
          <w:tcPr>
            <w:tcW w:w="850" w:type="dxa"/>
          </w:tcPr>
          <w:p w14:paraId="11071FD7" w14:textId="77777777" w:rsidR="00937C56" w:rsidRPr="00DA3D47" w:rsidRDefault="00574251" w:rsidP="00937C56">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595D3CD1" w14:textId="77777777" w:rsidR="00937C56" w:rsidRPr="00182AC3" w:rsidRDefault="00574251" w:rsidP="00937C5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68F3033A"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4DCFB816"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DA3D47">
              <w:rPr>
                <w:rFonts w:ascii="新細明體" w:hAnsi="新細明體" w:cs="新細明體"/>
                <w:snapToGrid w:val="0"/>
                <w:sz w:val="16"/>
                <w:szCs w:val="16"/>
              </w:rPr>
              <w:t>道德實踐與公民意識</w:t>
            </w:r>
          </w:p>
        </w:tc>
        <w:tc>
          <w:tcPr>
            <w:tcW w:w="1020" w:type="dxa"/>
          </w:tcPr>
          <w:p w14:paraId="34D6130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13A5217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DA3D47">
              <w:rPr>
                <w:rFonts w:ascii="新細明體" w:hAnsi="新細明體" w:cs="新細明體"/>
                <w:snapToGrid w:val="0"/>
                <w:sz w:val="16"/>
                <w:szCs w:val="16"/>
              </w:rPr>
              <w:t>具備生活中有關運動與健康的道德思辨與實踐能力及環境意識，並主動參與公益團體活動，關懷社會。</w:t>
            </w:r>
          </w:p>
        </w:tc>
        <w:tc>
          <w:tcPr>
            <w:tcW w:w="1020" w:type="dxa"/>
          </w:tcPr>
          <w:p w14:paraId="4101292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1a-Ⅳ-3 </w:t>
            </w:r>
            <w:r w:rsidRPr="00DA3D47">
              <w:rPr>
                <w:rFonts w:ascii="新細明體" w:hAnsi="新細明體" w:cs="新細明體"/>
                <w:snapToGrid w:val="0"/>
                <w:sz w:val="16"/>
                <w:szCs w:val="16"/>
              </w:rPr>
              <w:t>評估內在與外在的行為對健康造成的衝擊與風險。</w:t>
            </w:r>
          </w:p>
          <w:p w14:paraId="6495422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DA3D47">
              <w:rPr>
                <w:rFonts w:ascii="新細明體" w:hAnsi="新細明體" w:cs="新細明體"/>
                <w:snapToGrid w:val="0"/>
                <w:sz w:val="16"/>
                <w:szCs w:val="16"/>
              </w:rPr>
              <w:t>自主思考健康問題所造成的威脅感與嚴重性。</w:t>
            </w:r>
          </w:p>
          <w:p w14:paraId="4D17520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12B255B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Db-Ⅳ-8 </w:t>
            </w:r>
            <w:proofErr w:type="gramStart"/>
            <w:r w:rsidRPr="00DA3D47">
              <w:rPr>
                <w:rFonts w:ascii="新細明體" w:hAnsi="新細明體" w:cs="新細明體"/>
                <w:sz w:val="16"/>
                <w:szCs w:val="16"/>
              </w:rPr>
              <w:t>愛滋病</w:t>
            </w:r>
            <w:proofErr w:type="gramEnd"/>
            <w:r w:rsidRPr="00DA3D47">
              <w:rPr>
                <w:rFonts w:ascii="新細明體" w:hAnsi="新細明體" w:cs="新細明體"/>
                <w:sz w:val="16"/>
                <w:szCs w:val="16"/>
              </w:rPr>
              <w:t>及其它性病的預防方法與關懷。</w:t>
            </w:r>
          </w:p>
        </w:tc>
        <w:tc>
          <w:tcPr>
            <w:tcW w:w="1020" w:type="dxa"/>
          </w:tcPr>
          <w:p w14:paraId="5E8F4DC2"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1.澄清性傳染病相關迷思，認識性傳染病的嚴重性與對生活品質的影響，了解並願意採取正確的預防方法。</w:t>
            </w:r>
          </w:p>
          <w:p w14:paraId="3AA6E41E"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2.建立關懷與支持愛滋感染者的態度，願意參與並倡議愛滋關懷行動。</w:t>
            </w:r>
          </w:p>
        </w:tc>
        <w:tc>
          <w:tcPr>
            <w:tcW w:w="1020" w:type="dxa"/>
            <w:shd w:val="clear" w:color="auto" w:fill="auto"/>
          </w:tcPr>
          <w:p w14:paraId="2F8A282B"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z w:val="16"/>
                <w:szCs w:val="16"/>
              </w:rPr>
              <w:t>1.認識愛</w:t>
            </w:r>
            <w:proofErr w:type="gramStart"/>
            <w:r w:rsidRPr="00496754">
              <w:rPr>
                <w:rFonts w:ascii="新細明體" w:hAnsi="新細明體" w:cs="新細明體"/>
                <w:sz w:val="16"/>
                <w:szCs w:val="16"/>
              </w:rPr>
              <w:t>滋</w:t>
            </w:r>
            <w:proofErr w:type="gramEnd"/>
            <w:r w:rsidRPr="00496754">
              <w:rPr>
                <w:rFonts w:ascii="新細明體" w:hAnsi="新細明體" w:cs="新細明體"/>
                <w:sz w:val="16"/>
                <w:szCs w:val="16"/>
              </w:rPr>
              <w:t>：介紹</w:t>
            </w:r>
            <w:proofErr w:type="gramStart"/>
            <w:r w:rsidRPr="00496754">
              <w:rPr>
                <w:rFonts w:ascii="新細明體" w:hAnsi="新細明體" w:cs="新細明體"/>
                <w:sz w:val="16"/>
                <w:szCs w:val="16"/>
              </w:rPr>
              <w:t>愛滋病</w:t>
            </w:r>
            <w:proofErr w:type="gramEnd"/>
            <w:r w:rsidRPr="00496754">
              <w:rPr>
                <w:rFonts w:ascii="新細明體" w:hAnsi="新細明體" w:cs="新細明體"/>
                <w:sz w:val="16"/>
                <w:szCs w:val="16"/>
              </w:rPr>
              <w:t>的感染現況，認識其傳染途徑、特性及治療方法。</w:t>
            </w:r>
          </w:p>
          <w:p w14:paraId="6233C838"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z w:val="16"/>
                <w:szCs w:val="16"/>
              </w:rPr>
              <w:t>2.終止歧視，預防愛</w:t>
            </w:r>
            <w:proofErr w:type="gramStart"/>
            <w:r w:rsidRPr="00496754">
              <w:rPr>
                <w:rFonts w:ascii="新細明體" w:hAnsi="新細明體" w:cs="新細明體"/>
                <w:sz w:val="16"/>
                <w:szCs w:val="16"/>
              </w:rPr>
              <w:t>滋</w:t>
            </w:r>
            <w:proofErr w:type="gramEnd"/>
            <w:r w:rsidRPr="00496754">
              <w:rPr>
                <w:rFonts w:ascii="新細明體" w:hAnsi="新細明體" w:cs="新細明體"/>
                <w:sz w:val="16"/>
                <w:szCs w:val="16"/>
              </w:rPr>
              <w:t>：澄清愛滋相關錯誤觀念，並了解歧視愛滋感染者可能造成的防疫缺口及人權議題，鼓勵曾發生高風險行為者主動進行</w:t>
            </w:r>
            <w:proofErr w:type="gramStart"/>
            <w:r w:rsidRPr="00496754">
              <w:rPr>
                <w:rFonts w:ascii="新細明體" w:hAnsi="新細明體" w:cs="新細明體"/>
                <w:sz w:val="16"/>
                <w:szCs w:val="16"/>
              </w:rPr>
              <w:t>愛滋篩檢</w:t>
            </w:r>
            <w:proofErr w:type="gramEnd"/>
            <w:r w:rsidRPr="00496754">
              <w:rPr>
                <w:rFonts w:ascii="新細明體" w:hAnsi="新細明體" w:cs="新細明體"/>
                <w:sz w:val="16"/>
                <w:szCs w:val="16"/>
              </w:rPr>
              <w:t>，以達成西元2030年「零感染、零死亡、零歧視」的目標。另外，透過「Go健康：關懷愛</w:t>
            </w:r>
            <w:proofErr w:type="gramStart"/>
            <w:r w:rsidRPr="00496754">
              <w:rPr>
                <w:rFonts w:ascii="新細明體" w:hAnsi="新細明體" w:cs="新細明體"/>
                <w:sz w:val="16"/>
                <w:szCs w:val="16"/>
              </w:rPr>
              <w:t>滋</w:t>
            </w:r>
            <w:proofErr w:type="gramEnd"/>
            <w:r w:rsidRPr="00496754">
              <w:rPr>
                <w:rFonts w:ascii="新細明體" w:hAnsi="新細明體" w:cs="新細明體"/>
                <w:sz w:val="16"/>
                <w:szCs w:val="16"/>
              </w:rPr>
              <w:t>，我可以！」活動，讓學生</w:t>
            </w:r>
            <w:r w:rsidRPr="00496754">
              <w:rPr>
                <w:rFonts w:ascii="新細明體" w:hAnsi="新細明體" w:cs="新細明體"/>
                <w:sz w:val="16"/>
                <w:szCs w:val="16"/>
              </w:rPr>
              <w:lastRenderedPageBreak/>
              <w:t>實際參與及倡議愛滋關懷行動。</w:t>
            </w:r>
          </w:p>
        </w:tc>
        <w:tc>
          <w:tcPr>
            <w:tcW w:w="623" w:type="dxa"/>
          </w:tcPr>
          <w:p w14:paraId="7794FAEF"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w:t>
            </w:r>
          </w:p>
        </w:tc>
        <w:tc>
          <w:tcPr>
            <w:tcW w:w="1180" w:type="dxa"/>
          </w:tcPr>
          <w:p w14:paraId="296BA6ED"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1.相關電子設備、電腦、相關教學簡報、影音檔。</w:t>
            </w:r>
          </w:p>
          <w:p w14:paraId="21EF8E91"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p w14:paraId="7E3D1A8D"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3.全球愛滋盛行率最新數據。</w:t>
            </w:r>
          </w:p>
        </w:tc>
        <w:tc>
          <w:tcPr>
            <w:tcW w:w="1181" w:type="dxa"/>
          </w:tcPr>
          <w:p w14:paraId="0930972D" w14:textId="77777777" w:rsidR="00937C56" w:rsidRPr="00DA3D47" w:rsidRDefault="00574251" w:rsidP="00937C56">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282447E1" w14:textId="77777777" w:rsidR="00937C56" w:rsidRPr="00BE31E3" w:rsidRDefault="00574251" w:rsidP="00937C56">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12E654D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295258C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DA3D47">
              <w:rPr>
                <w:rFonts w:ascii="新細明體" w:hAnsi="新細明體" w:cs="新細明體"/>
                <w:sz w:val="16"/>
                <w:szCs w:val="16"/>
              </w:rPr>
              <w:t>正視社會中的各種歧視，並採取行動來關懷與保護弱勢。</w:t>
            </w:r>
          </w:p>
          <w:p w14:paraId="5723E656"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1748659C" w14:textId="77777777" w:rsidR="00937C56" w:rsidRDefault="00003DF6" w:rsidP="00937C56">
            <w:pPr>
              <w:snapToGrid w:val="0"/>
              <w:ind w:firstLine="0"/>
              <w:jc w:val="left"/>
              <w:rPr>
                <w:rFonts w:asciiTheme="minorEastAsia" w:hAnsiTheme="minorEastAsia"/>
                <w:sz w:val="16"/>
                <w:szCs w:val="16"/>
              </w:rPr>
            </w:pPr>
          </w:p>
        </w:tc>
      </w:tr>
      <w:tr w:rsidR="009140B9" w:rsidRPr="0052708D" w14:paraId="34BBD203" w14:textId="77777777" w:rsidTr="009140B9">
        <w:tc>
          <w:tcPr>
            <w:tcW w:w="708" w:type="dxa"/>
          </w:tcPr>
          <w:p w14:paraId="680F6EA8" w14:textId="77777777" w:rsidR="008960E9" w:rsidRPr="004F46BC"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十三</w:t>
            </w:r>
          </w:p>
        </w:tc>
        <w:tc>
          <w:tcPr>
            <w:tcW w:w="709" w:type="dxa"/>
          </w:tcPr>
          <w:p w14:paraId="331502CA" w14:textId="77777777" w:rsidR="008960E9" w:rsidRP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11/24-11/28</w:t>
            </w:r>
          </w:p>
        </w:tc>
        <w:tc>
          <w:tcPr>
            <w:tcW w:w="709" w:type="dxa"/>
          </w:tcPr>
          <w:p w14:paraId="4818DE77"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第5單元團體攻防戰</w:t>
            </w:r>
          </w:p>
        </w:tc>
        <w:tc>
          <w:tcPr>
            <w:tcW w:w="709" w:type="dxa"/>
          </w:tcPr>
          <w:p w14:paraId="7D1B6853" w14:textId="77777777" w:rsidR="008960E9" w:rsidRPr="008960E9" w:rsidRDefault="00574251" w:rsidP="008960E9">
            <w:pPr>
              <w:snapToGrid w:val="0"/>
              <w:ind w:firstLine="0"/>
              <w:jc w:val="left"/>
              <w:rPr>
                <w:rFonts w:ascii="新細明體" w:hAnsi="新細明體"/>
                <w:sz w:val="16"/>
                <w:szCs w:val="16"/>
              </w:rPr>
            </w:pPr>
            <w:proofErr w:type="gramStart"/>
            <w:r w:rsidRPr="008960E9">
              <w:rPr>
                <w:rFonts w:ascii="新細明體" w:hAnsi="新細明體" w:cs="新細明體"/>
                <w:snapToGrid w:val="0"/>
                <w:sz w:val="16"/>
                <w:szCs w:val="16"/>
              </w:rPr>
              <w:t>第5章攻占</w:t>
            </w:r>
            <w:proofErr w:type="gramEnd"/>
            <w:r w:rsidRPr="008960E9">
              <w:rPr>
                <w:rFonts w:ascii="新細明體" w:hAnsi="新細明體" w:cs="新細明體"/>
                <w:snapToGrid w:val="0"/>
                <w:sz w:val="16"/>
                <w:szCs w:val="16"/>
              </w:rPr>
              <w:t>堡壘</w:t>
            </w:r>
            <w:proofErr w:type="gramStart"/>
            <w:r w:rsidRPr="008960E9">
              <w:rPr>
                <w:rFonts w:ascii="新細明體" w:hAnsi="新細明體" w:cs="新細明體"/>
                <w:snapToGrid w:val="0"/>
                <w:sz w:val="16"/>
                <w:szCs w:val="16"/>
              </w:rPr>
              <w:t>──</w:t>
            </w:r>
            <w:proofErr w:type="gramEnd"/>
            <w:r w:rsidRPr="008960E9">
              <w:rPr>
                <w:rFonts w:ascii="新細明體" w:hAnsi="新細明體" w:cs="新細明體"/>
                <w:snapToGrid w:val="0"/>
                <w:sz w:val="16"/>
                <w:szCs w:val="16"/>
              </w:rPr>
              <w:t>棒壘球</w:t>
            </w:r>
          </w:p>
        </w:tc>
        <w:tc>
          <w:tcPr>
            <w:tcW w:w="850" w:type="dxa"/>
          </w:tcPr>
          <w:p w14:paraId="1F7E23FA" w14:textId="77777777" w:rsidR="008960E9" w:rsidRPr="008960E9" w:rsidRDefault="00574251" w:rsidP="008960E9">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A自主行動</w:t>
            </w:r>
          </w:p>
          <w:p w14:paraId="4536EFFB" w14:textId="77777777" w:rsidR="008960E9" w:rsidRPr="008960E9" w:rsidRDefault="00574251" w:rsidP="008960E9">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B溝通互動</w:t>
            </w:r>
          </w:p>
          <w:p w14:paraId="67A158EE" w14:textId="77777777" w:rsidR="008960E9" w:rsidRPr="008960E9" w:rsidRDefault="00574251" w:rsidP="008960E9">
            <w:pPr>
              <w:snapToGrid w:val="0"/>
              <w:ind w:firstLine="0"/>
              <w:jc w:val="left"/>
              <w:rPr>
                <w:rFonts w:ascii="新細明體" w:hAnsi="新細明體"/>
                <w:snapToGrid w:val="0"/>
                <w:sz w:val="16"/>
                <w:szCs w:val="16"/>
              </w:rPr>
            </w:pPr>
            <w:r w:rsidRPr="008960E9">
              <w:rPr>
                <w:rFonts w:ascii="新細明體" w:hAnsi="新細明體" w:cs="新細明體"/>
                <w:snapToGrid w:val="0"/>
                <w:sz w:val="16"/>
                <w:szCs w:val="16"/>
              </w:rPr>
              <w:t>C社會參與</w:t>
            </w:r>
          </w:p>
        </w:tc>
        <w:tc>
          <w:tcPr>
            <w:tcW w:w="1020" w:type="dxa"/>
          </w:tcPr>
          <w:p w14:paraId="33DDA01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585469D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396CB61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A91920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5D9BE6F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40F7819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w:t>
            </w:r>
            <w:r>
              <w:rPr>
                <w:rFonts w:ascii="新細明體" w:hAnsi="新細明體" w:cs="新細明體"/>
                <w:snapToGrid w:val="0"/>
                <w:sz w:val="16"/>
                <w:szCs w:val="16"/>
              </w:rPr>
              <w:lastRenderedPageBreak/>
              <w:t>和諧互動的素養。</w:t>
            </w:r>
          </w:p>
        </w:tc>
        <w:tc>
          <w:tcPr>
            <w:tcW w:w="1020" w:type="dxa"/>
          </w:tcPr>
          <w:p w14:paraId="7232859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73C03F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7470FC5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2D8E494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469D624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1ED0674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3C170A0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5AE966D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2d-Ⅳ-3 鑑賞本土與世界運動的文化價值。</w:t>
            </w:r>
          </w:p>
          <w:p w14:paraId="471B494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7CD8113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08189F8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33ACDB5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096704D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5030EE4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00326C5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Hd-Ⅳ-1 守備/</w:t>
            </w:r>
            <w:proofErr w:type="gramStart"/>
            <w:r>
              <w:rPr>
                <w:rFonts w:ascii="新細明體" w:hAnsi="新細明體" w:cs="新細明體"/>
                <w:sz w:val="16"/>
                <w:szCs w:val="16"/>
              </w:rPr>
              <w:t>跑分性</w:t>
            </w:r>
            <w:proofErr w:type="gramEnd"/>
            <w:r>
              <w:rPr>
                <w:rFonts w:ascii="新細明體" w:hAnsi="新細明體" w:cs="新細明體"/>
                <w:sz w:val="16"/>
                <w:szCs w:val="16"/>
              </w:rPr>
              <w:t>球類運動動作組合及團隊戰術。</w:t>
            </w:r>
          </w:p>
        </w:tc>
        <w:tc>
          <w:tcPr>
            <w:tcW w:w="1020" w:type="dxa"/>
          </w:tcPr>
          <w:p w14:paraId="29732F2E"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1.能了解棒壘球運動項目的動作技巧發展，與其相關之知識與技能原理，並能反思和發展學習策略，以改善動作技能。</w:t>
            </w:r>
          </w:p>
          <w:p w14:paraId="42E5CEEE"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napToGrid w:val="0"/>
                <w:sz w:val="16"/>
                <w:szCs w:val="16"/>
              </w:rPr>
              <w:t>2.能做出肩上傳球、接球與跑壘等動作技巧，並學習運用於其他運動項目或平日生活中，保護個人人身安全。</w:t>
            </w:r>
          </w:p>
        </w:tc>
        <w:tc>
          <w:tcPr>
            <w:tcW w:w="1020" w:type="dxa"/>
            <w:shd w:val="clear" w:color="auto" w:fill="auto"/>
          </w:tcPr>
          <w:p w14:paraId="054052D0"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1.第一節</w:t>
            </w:r>
          </w:p>
          <w:p w14:paraId="0FB59A95"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2.主要活動，引導學生說出棒壘球場地之基本規格、器材、人員等，並在黑板上畫出標準場地規格、使用之器具及守備位置。</w:t>
            </w:r>
          </w:p>
          <w:p w14:paraId="44F7EF44"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3.綜合活動，進行棒壘球場地</w:t>
            </w:r>
            <w:proofErr w:type="gramStart"/>
            <w:r w:rsidRPr="008960E9">
              <w:rPr>
                <w:rFonts w:ascii="新細明體" w:hAnsi="新細明體" w:cs="新細明體"/>
                <w:sz w:val="16"/>
                <w:szCs w:val="16"/>
              </w:rPr>
              <w:t>繪製後測</w:t>
            </w:r>
            <w:proofErr w:type="gramEnd"/>
            <w:r w:rsidRPr="008960E9">
              <w:rPr>
                <w:rFonts w:ascii="新細明體" w:hAnsi="新細明體" w:cs="新細明體"/>
                <w:sz w:val="16"/>
                <w:szCs w:val="16"/>
              </w:rPr>
              <w:t>。介紹棒壘球技術：接殺、封殺、觸殺之差異。介紹記分板上各項代號代表之意涵。</w:t>
            </w:r>
          </w:p>
          <w:p w14:paraId="76A2D2D3"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4.第二節</w:t>
            </w:r>
          </w:p>
          <w:p w14:paraId="5F7EE1A9"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5.徒手單手左右接球：兩人一組，一</w:t>
            </w:r>
            <w:proofErr w:type="gramStart"/>
            <w:r w:rsidRPr="008960E9">
              <w:rPr>
                <w:rFonts w:ascii="新細明體" w:hAnsi="新細明體" w:cs="新細明體"/>
                <w:sz w:val="16"/>
                <w:szCs w:val="16"/>
              </w:rPr>
              <w:t>人拋球</w:t>
            </w:r>
            <w:proofErr w:type="gramEnd"/>
            <w:r w:rsidRPr="008960E9">
              <w:rPr>
                <w:rFonts w:ascii="新細明體" w:hAnsi="新細明體" w:cs="新細明體"/>
                <w:sz w:val="16"/>
                <w:szCs w:val="16"/>
              </w:rPr>
              <w:t>，一人接球，接球者用非慣用手接球。第一回</w:t>
            </w:r>
            <w:r w:rsidRPr="008960E9">
              <w:rPr>
                <w:rFonts w:ascii="新細明體" w:hAnsi="新細明體" w:cs="新細明體"/>
                <w:sz w:val="16"/>
                <w:szCs w:val="16"/>
              </w:rPr>
              <w:lastRenderedPageBreak/>
              <w:t>做徒手正手接球練習，第二回做反手接球練習，第三回隨意</w:t>
            </w:r>
            <w:proofErr w:type="gramStart"/>
            <w:r w:rsidRPr="008960E9">
              <w:rPr>
                <w:rFonts w:ascii="新細明體" w:hAnsi="新細明體" w:cs="新細明體"/>
                <w:sz w:val="16"/>
                <w:szCs w:val="16"/>
              </w:rPr>
              <w:t>左右拋球</w:t>
            </w:r>
            <w:proofErr w:type="gramEnd"/>
            <w:r w:rsidRPr="008960E9">
              <w:rPr>
                <w:rFonts w:ascii="新細明體" w:hAnsi="新細明體" w:cs="新細明體"/>
                <w:sz w:val="16"/>
                <w:szCs w:val="16"/>
              </w:rPr>
              <w:t>訓練反應，每</w:t>
            </w:r>
            <w:proofErr w:type="gramStart"/>
            <w:r w:rsidRPr="008960E9">
              <w:rPr>
                <w:rFonts w:ascii="新細明體" w:hAnsi="新細明體" w:cs="新細明體"/>
                <w:sz w:val="16"/>
                <w:szCs w:val="16"/>
              </w:rPr>
              <w:t>回拋10顆</w:t>
            </w:r>
            <w:proofErr w:type="gramEnd"/>
            <w:r w:rsidRPr="008960E9">
              <w:rPr>
                <w:rFonts w:ascii="新細明體" w:hAnsi="新細明體" w:cs="新細明體"/>
                <w:sz w:val="16"/>
                <w:szCs w:val="16"/>
              </w:rPr>
              <w:t>球，一人三回合，完成後交換。</w:t>
            </w:r>
          </w:p>
          <w:p w14:paraId="21A3F7B9"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6.徒手雙手正面接球：接球者非慣用手打開，</w:t>
            </w:r>
            <w:proofErr w:type="gramStart"/>
            <w:r w:rsidRPr="008960E9">
              <w:rPr>
                <w:rFonts w:ascii="新細明體" w:hAnsi="新細明體" w:cs="新細明體"/>
                <w:sz w:val="16"/>
                <w:szCs w:val="16"/>
              </w:rPr>
              <w:t>朝球的</w:t>
            </w:r>
            <w:proofErr w:type="gramEnd"/>
            <w:r w:rsidRPr="008960E9">
              <w:rPr>
                <w:rFonts w:ascii="新細明體" w:hAnsi="新細明體" w:cs="新細明體"/>
                <w:sz w:val="16"/>
                <w:szCs w:val="16"/>
              </w:rPr>
              <w:t>方向由外向內減緩來球速度，慣用手在下，掌心朝上，順勢接球。</w:t>
            </w:r>
          </w:p>
          <w:p w14:paraId="2A633A31" w14:textId="77777777" w:rsidR="008960E9" w:rsidRPr="008960E9" w:rsidRDefault="00574251" w:rsidP="008960E9">
            <w:pPr>
              <w:snapToGrid w:val="0"/>
              <w:ind w:firstLine="0"/>
              <w:jc w:val="left"/>
              <w:rPr>
                <w:rFonts w:asciiTheme="minorEastAsia" w:hAnsiTheme="minorEastAsia"/>
                <w:sz w:val="16"/>
                <w:szCs w:val="16"/>
              </w:rPr>
            </w:pPr>
            <w:r w:rsidRPr="008960E9">
              <w:rPr>
                <w:rFonts w:ascii="新細明體" w:hAnsi="新細明體" w:cs="新細明體"/>
                <w:sz w:val="16"/>
                <w:szCs w:val="16"/>
              </w:rPr>
              <w:t>7.</w:t>
            </w:r>
            <w:proofErr w:type="gramStart"/>
            <w:r w:rsidRPr="008960E9">
              <w:rPr>
                <w:rFonts w:ascii="新細明體" w:hAnsi="新細明體" w:cs="新細明體"/>
                <w:sz w:val="16"/>
                <w:szCs w:val="16"/>
              </w:rPr>
              <w:t>接滾地球</w:t>
            </w:r>
            <w:proofErr w:type="gramEnd"/>
            <w:r w:rsidRPr="008960E9">
              <w:rPr>
                <w:rFonts w:ascii="新細明體" w:hAnsi="新細明體" w:cs="新細明體"/>
                <w:sz w:val="16"/>
                <w:szCs w:val="16"/>
              </w:rPr>
              <w:t>動作講解：以右投為例。正面的滾地球，重心放低，左腳稍前，眼睛直視接球點，手套置於地上。右手在旁輔助，接完球可迅速拿球，也可避</w:t>
            </w:r>
            <w:r w:rsidRPr="008960E9">
              <w:rPr>
                <w:rFonts w:ascii="新細明體" w:hAnsi="新細明體" w:cs="新細明體"/>
                <w:sz w:val="16"/>
                <w:szCs w:val="16"/>
              </w:rPr>
              <w:lastRenderedPageBreak/>
              <w:t>免不規則彈跳球直接彈到臉上。接球點在左腳前方，不可太靠近身體，要稍微延伸出去。手套自然下放，手套與腳的相對位置可構成三角形，可使視線</w:t>
            </w:r>
            <w:proofErr w:type="gramStart"/>
            <w:r w:rsidRPr="008960E9">
              <w:rPr>
                <w:rFonts w:ascii="新細明體" w:hAnsi="新細明體" w:cs="新細明體"/>
                <w:sz w:val="16"/>
                <w:szCs w:val="16"/>
              </w:rPr>
              <w:t>清楚，</w:t>
            </w:r>
            <w:proofErr w:type="gramEnd"/>
            <w:r w:rsidRPr="008960E9">
              <w:rPr>
                <w:rFonts w:ascii="新細明體" w:hAnsi="新細明體" w:cs="新細明體"/>
                <w:sz w:val="16"/>
                <w:szCs w:val="16"/>
              </w:rPr>
              <w:t>也降低了漏接和被球打到的機率。</w:t>
            </w:r>
          </w:p>
        </w:tc>
        <w:tc>
          <w:tcPr>
            <w:tcW w:w="623" w:type="dxa"/>
          </w:tcPr>
          <w:p w14:paraId="3BBC364E"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3E7C1345"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1008E7">
              <w:rPr>
                <w:rFonts w:ascii="新細明體" w:hAnsi="新細明體" w:cs="新細明體"/>
                <w:snapToGrid w:val="0"/>
                <w:sz w:val="16"/>
                <w:szCs w:val="16"/>
              </w:rPr>
              <w:t>學習活動單、紀錄表、相關球類器材、操場。</w:t>
            </w:r>
          </w:p>
        </w:tc>
        <w:tc>
          <w:tcPr>
            <w:tcW w:w="1181" w:type="dxa"/>
          </w:tcPr>
          <w:p w14:paraId="38FC1C1A" w14:textId="77777777" w:rsidR="008960E9" w:rsidRPr="001008E7" w:rsidRDefault="00574251" w:rsidP="008960E9">
            <w:pPr>
              <w:snapToGrid w:val="0"/>
              <w:ind w:firstLine="0"/>
              <w:jc w:val="left"/>
              <w:rPr>
                <w:rFonts w:asciiTheme="minorEastAsia" w:hAnsiTheme="minorEastAsia"/>
                <w:sz w:val="16"/>
                <w:szCs w:val="16"/>
              </w:rPr>
            </w:pPr>
            <w:r w:rsidRPr="001008E7">
              <w:rPr>
                <w:rFonts w:ascii="新細明體" w:hAnsi="新細明體" w:cs="新細明體"/>
                <w:sz w:val="16"/>
                <w:szCs w:val="16"/>
              </w:rPr>
              <w:t>1.課堂觀察</w:t>
            </w:r>
          </w:p>
          <w:p w14:paraId="3ACEE9B6" w14:textId="77777777" w:rsidR="008960E9" w:rsidRPr="001008E7" w:rsidRDefault="00574251" w:rsidP="008960E9">
            <w:pPr>
              <w:snapToGrid w:val="0"/>
              <w:ind w:firstLine="0"/>
              <w:jc w:val="left"/>
              <w:rPr>
                <w:rFonts w:asciiTheme="minorEastAsia" w:hAnsiTheme="minorEastAsia"/>
                <w:sz w:val="16"/>
                <w:szCs w:val="16"/>
              </w:rPr>
            </w:pPr>
            <w:r w:rsidRPr="001008E7">
              <w:rPr>
                <w:rFonts w:ascii="新細明體" w:hAnsi="新細明體" w:cs="新細明體"/>
                <w:sz w:val="16"/>
                <w:szCs w:val="16"/>
              </w:rPr>
              <w:t>2.口語問答</w:t>
            </w:r>
          </w:p>
          <w:p w14:paraId="2EE8C3E9" w14:textId="77777777" w:rsidR="008960E9" w:rsidRPr="001008E7" w:rsidRDefault="00574251" w:rsidP="008960E9">
            <w:pPr>
              <w:snapToGrid w:val="0"/>
              <w:ind w:firstLine="0"/>
              <w:jc w:val="left"/>
              <w:rPr>
                <w:rFonts w:asciiTheme="minorEastAsia" w:hAnsiTheme="minorEastAsia"/>
                <w:sz w:val="16"/>
                <w:szCs w:val="16"/>
              </w:rPr>
            </w:pPr>
            <w:r w:rsidRPr="001008E7">
              <w:rPr>
                <w:rFonts w:ascii="新細明體" w:hAnsi="新細明體" w:cs="新細明體"/>
                <w:sz w:val="16"/>
                <w:szCs w:val="16"/>
              </w:rPr>
              <w:t>3.技能實作</w:t>
            </w:r>
          </w:p>
          <w:p w14:paraId="32B07E7D" w14:textId="77777777" w:rsidR="008960E9" w:rsidRPr="00CA1A52" w:rsidRDefault="00574251" w:rsidP="008960E9">
            <w:pPr>
              <w:snapToGrid w:val="0"/>
              <w:ind w:firstLine="0"/>
              <w:jc w:val="left"/>
              <w:rPr>
                <w:rFonts w:asciiTheme="minorEastAsia" w:hAnsiTheme="minorEastAsia"/>
                <w:sz w:val="16"/>
                <w:szCs w:val="16"/>
              </w:rPr>
            </w:pPr>
            <w:r w:rsidRPr="001008E7">
              <w:rPr>
                <w:rFonts w:ascii="新細明體" w:hAnsi="新細明體" w:cs="新細明體"/>
                <w:sz w:val="16"/>
                <w:szCs w:val="16"/>
              </w:rPr>
              <w:t>4.學習單</w:t>
            </w:r>
          </w:p>
        </w:tc>
        <w:tc>
          <w:tcPr>
            <w:tcW w:w="1181" w:type="dxa"/>
          </w:tcPr>
          <w:p w14:paraId="37F147C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3E5B198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性J11 </w:t>
            </w:r>
            <w:r w:rsidRPr="001008E7">
              <w:rPr>
                <w:rFonts w:ascii="新細明體" w:hAnsi="新細明體" w:cs="新細明體"/>
                <w:sz w:val="16"/>
                <w:szCs w:val="16"/>
              </w:rPr>
              <w:t>去除性別刻板與性別偏見的情感表達與溝通，具備與他人平等互動的能力。</w:t>
            </w:r>
          </w:p>
          <w:p w14:paraId="47EFE68D"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96C8F21"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490578BD" w14:textId="77777777" w:rsidTr="009140B9">
        <w:tc>
          <w:tcPr>
            <w:tcW w:w="708" w:type="dxa"/>
          </w:tcPr>
          <w:p w14:paraId="24747B95" w14:textId="77777777" w:rsidR="00937C56" w:rsidRPr="004F46BC" w:rsidRDefault="00574251" w:rsidP="00937C5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十四</w:t>
            </w:r>
          </w:p>
        </w:tc>
        <w:tc>
          <w:tcPr>
            <w:tcW w:w="709" w:type="dxa"/>
          </w:tcPr>
          <w:p w14:paraId="23B5C957" w14:textId="77777777" w:rsidR="00937C56" w:rsidRPr="00397C95" w:rsidRDefault="00574251" w:rsidP="00937C56">
            <w:pPr>
              <w:snapToGrid w:val="0"/>
              <w:ind w:firstLine="0"/>
              <w:jc w:val="left"/>
              <w:rPr>
                <w:rFonts w:asciiTheme="minorEastAsia" w:hAnsiTheme="minorEastAsia"/>
                <w:sz w:val="16"/>
                <w:szCs w:val="16"/>
              </w:rPr>
            </w:pPr>
            <w:r>
              <w:rPr>
                <w:rFonts w:ascii="新細明體" w:hAnsi="新細明體" w:cs="新細明體"/>
                <w:snapToGrid w:val="0"/>
                <w:sz w:val="16"/>
                <w:szCs w:val="16"/>
              </w:rPr>
              <w:t>12/01-12/05</w:t>
            </w:r>
          </w:p>
        </w:tc>
        <w:tc>
          <w:tcPr>
            <w:tcW w:w="709" w:type="dxa"/>
          </w:tcPr>
          <w:p w14:paraId="0FF9C9A7" w14:textId="77777777" w:rsidR="00937C56" w:rsidRPr="004A21D1" w:rsidRDefault="00574251" w:rsidP="00937C56">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w:t>
            </w:r>
            <w:r>
              <w:rPr>
                <w:rFonts w:ascii="新細明體" w:hAnsi="新細明體" w:cs="新細明體"/>
                <w:snapToGrid w:val="0"/>
                <w:sz w:val="16"/>
                <w:szCs w:val="16"/>
              </w:rPr>
              <w:t>2</w:t>
            </w:r>
            <w:r w:rsidRPr="00DA3D47">
              <w:rPr>
                <w:rFonts w:ascii="新細明體" w:hAnsi="新細明體" w:cs="新細明體"/>
                <w:snapToGrid w:val="0"/>
                <w:sz w:val="16"/>
                <w:szCs w:val="16"/>
              </w:rPr>
              <w:t>單元「性」福方程式</w:t>
            </w:r>
          </w:p>
        </w:tc>
        <w:tc>
          <w:tcPr>
            <w:tcW w:w="709" w:type="dxa"/>
          </w:tcPr>
          <w:p w14:paraId="7CB9C43C" w14:textId="77777777" w:rsidR="00937C56" w:rsidRDefault="00574251" w:rsidP="00937C56">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第2章性病防護網</w:t>
            </w:r>
          </w:p>
          <w:p w14:paraId="7DAA3751" w14:textId="77777777" w:rsidR="00937C56" w:rsidRPr="004A21D1" w:rsidRDefault="00574251" w:rsidP="00937C56">
            <w:pPr>
              <w:snapToGrid w:val="0"/>
              <w:ind w:firstLine="0"/>
              <w:jc w:val="left"/>
              <w:rPr>
                <w:rFonts w:ascii="新細明體" w:hAnsi="新細明體"/>
                <w:sz w:val="16"/>
                <w:szCs w:val="16"/>
              </w:rPr>
            </w:pPr>
            <w:r w:rsidRPr="00DD775F">
              <w:rPr>
                <w:rFonts w:ascii="新細明體" w:hAnsi="新細明體" w:cs="新細明體"/>
                <w:snapToGrid w:val="0"/>
                <w:sz w:val="16"/>
                <w:szCs w:val="16"/>
              </w:rPr>
              <w:t>【第</w:t>
            </w:r>
            <w:r>
              <w:rPr>
                <w:rFonts w:ascii="新細明體" w:hAnsi="新細明體" w:cs="新細明體"/>
                <w:snapToGrid w:val="0"/>
                <w:sz w:val="16"/>
                <w:szCs w:val="16"/>
              </w:rPr>
              <w:t>二</w:t>
            </w:r>
            <w:r w:rsidRPr="00DD775F">
              <w:rPr>
                <w:rFonts w:ascii="新細明體" w:hAnsi="新細明體" w:cs="新細明體"/>
                <w:snapToGrid w:val="0"/>
                <w:sz w:val="16"/>
                <w:szCs w:val="16"/>
              </w:rPr>
              <w:t>次評量週】</w:t>
            </w:r>
          </w:p>
        </w:tc>
        <w:tc>
          <w:tcPr>
            <w:tcW w:w="850" w:type="dxa"/>
          </w:tcPr>
          <w:p w14:paraId="061912A5" w14:textId="77777777" w:rsidR="00937C56" w:rsidRPr="00DA3D47" w:rsidRDefault="00574251" w:rsidP="00937C56">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0AECECEE" w14:textId="77777777" w:rsidR="00937C56" w:rsidRPr="00182AC3" w:rsidRDefault="00574251" w:rsidP="00937C5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3E4A27A6"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3DDFE631"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DA3D47">
              <w:rPr>
                <w:rFonts w:ascii="新細明體" w:hAnsi="新細明體" w:cs="新細明體"/>
                <w:snapToGrid w:val="0"/>
                <w:sz w:val="16"/>
                <w:szCs w:val="16"/>
              </w:rPr>
              <w:t>道德實踐與公民意識</w:t>
            </w:r>
          </w:p>
        </w:tc>
        <w:tc>
          <w:tcPr>
            <w:tcW w:w="1020" w:type="dxa"/>
          </w:tcPr>
          <w:p w14:paraId="518ECC4D"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6E40926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DA3D47">
              <w:rPr>
                <w:rFonts w:ascii="新細明體" w:hAnsi="新細明體" w:cs="新細明體"/>
                <w:snapToGrid w:val="0"/>
                <w:sz w:val="16"/>
                <w:szCs w:val="16"/>
              </w:rPr>
              <w:t>具備生活中有關運動與健康的道德思辨與實踐能力及環境意識，並主</w:t>
            </w:r>
            <w:r w:rsidRPr="00DA3D47">
              <w:rPr>
                <w:rFonts w:ascii="新細明體" w:hAnsi="新細明體" w:cs="新細明體"/>
                <w:snapToGrid w:val="0"/>
                <w:sz w:val="16"/>
                <w:szCs w:val="16"/>
              </w:rPr>
              <w:lastRenderedPageBreak/>
              <w:t>動參與公益團體活動，關懷社會。</w:t>
            </w:r>
          </w:p>
        </w:tc>
        <w:tc>
          <w:tcPr>
            <w:tcW w:w="1020" w:type="dxa"/>
          </w:tcPr>
          <w:p w14:paraId="3E3D002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DA3D47">
              <w:rPr>
                <w:rFonts w:ascii="新細明體" w:hAnsi="新細明體" w:cs="新細明體"/>
                <w:snapToGrid w:val="0"/>
                <w:sz w:val="16"/>
                <w:szCs w:val="16"/>
              </w:rPr>
              <w:t>評估內在與外在的行為對健康造成的衝擊與風險。</w:t>
            </w:r>
          </w:p>
          <w:p w14:paraId="453C0C3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DA3D47">
              <w:rPr>
                <w:rFonts w:ascii="新細明體" w:hAnsi="新細明體" w:cs="新細明體"/>
                <w:snapToGrid w:val="0"/>
                <w:sz w:val="16"/>
                <w:szCs w:val="16"/>
              </w:rPr>
              <w:t>自主思考健康問題所造成的威脅感與嚴重性。</w:t>
            </w:r>
          </w:p>
          <w:p w14:paraId="2BADACB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40C6CEC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Db-Ⅳ-8 </w:t>
            </w:r>
            <w:proofErr w:type="gramStart"/>
            <w:r w:rsidRPr="00DA3D47">
              <w:rPr>
                <w:rFonts w:ascii="新細明體" w:hAnsi="新細明體" w:cs="新細明體"/>
                <w:sz w:val="16"/>
                <w:szCs w:val="16"/>
              </w:rPr>
              <w:t>愛滋病</w:t>
            </w:r>
            <w:proofErr w:type="gramEnd"/>
            <w:r w:rsidRPr="00DA3D47">
              <w:rPr>
                <w:rFonts w:ascii="新細明體" w:hAnsi="新細明體" w:cs="新細明體"/>
                <w:sz w:val="16"/>
                <w:szCs w:val="16"/>
              </w:rPr>
              <w:t>及其它性病的預防方法與關懷。</w:t>
            </w:r>
          </w:p>
        </w:tc>
        <w:tc>
          <w:tcPr>
            <w:tcW w:w="1020" w:type="dxa"/>
          </w:tcPr>
          <w:p w14:paraId="25F879C6"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1.澄清性傳染病相關迷思，認識性傳染病的嚴重性與對生活品質的影響，了解並願意採取正確的預防方法。</w:t>
            </w:r>
          </w:p>
          <w:p w14:paraId="4864589A"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2.建立關懷與支持愛滋感染者的態度，願意參與並倡議愛滋關懷行動。</w:t>
            </w:r>
          </w:p>
        </w:tc>
        <w:tc>
          <w:tcPr>
            <w:tcW w:w="1020" w:type="dxa"/>
            <w:shd w:val="clear" w:color="auto" w:fill="auto"/>
          </w:tcPr>
          <w:p w14:paraId="4CA7E436"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z w:val="16"/>
                <w:szCs w:val="16"/>
              </w:rPr>
              <w:t>1.正視性病不逃避：總結社會上普遍存在對於性傳染病的迷思與錯誤知識，進行澄清與說明，建立對於性傳染病防治的正確觀念，亦即面對性傳染病時能保持警覺、及早就醫，並遵從醫囑。</w:t>
            </w:r>
          </w:p>
        </w:tc>
        <w:tc>
          <w:tcPr>
            <w:tcW w:w="623" w:type="dxa"/>
          </w:tcPr>
          <w:p w14:paraId="5FEAC468"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z w:val="16"/>
                <w:szCs w:val="16"/>
              </w:rPr>
              <w:t>1</w:t>
            </w:r>
          </w:p>
        </w:tc>
        <w:tc>
          <w:tcPr>
            <w:tcW w:w="1180" w:type="dxa"/>
          </w:tcPr>
          <w:p w14:paraId="4C7DACFC"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1.相關電子設備、電腦、相關教學簡報、影音檔。</w:t>
            </w:r>
          </w:p>
          <w:p w14:paraId="0C622C45"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p w14:paraId="2D491C0C"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3.全球愛滋盛行率最新數據。</w:t>
            </w:r>
          </w:p>
        </w:tc>
        <w:tc>
          <w:tcPr>
            <w:tcW w:w="1181" w:type="dxa"/>
          </w:tcPr>
          <w:p w14:paraId="68C5CF0D" w14:textId="77777777" w:rsidR="00937C56" w:rsidRPr="00DA3D47" w:rsidRDefault="00574251" w:rsidP="00937C56">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07A505A2" w14:textId="77777777" w:rsidR="00937C56" w:rsidRPr="001008E7" w:rsidRDefault="00574251" w:rsidP="00937C56">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60D5DE8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07C6061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DA3D47">
              <w:rPr>
                <w:rFonts w:ascii="新細明體" w:hAnsi="新細明體" w:cs="新細明體"/>
                <w:sz w:val="16"/>
                <w:szCs w:val="16"/>
              </w:rPr>
              <w:t>正視社會中的各種歧視，並採取行動來關懷與保護弱勢。</w:t>
            </w:r>
          </w:p>
          <w:p w14:paraId="52E419D6"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13C00827" w14:textId="77777777" w:rsidR="00937C56" w:rsidRDefault="00003DF6" w:rsidP="00937C56">
            <w:pPr>
              <w:snapToGrid w:val="0"/>
              <w:ind w:firstLine="0"/>
              <w:jc w:val="left"/>
              <w:rPr>
                <w:rFonts w:asciiTheme="minorEastAsia" w:hAnsiTheme="minorEastAsia"/>
                <w:sz w:val="16"/>
                <w:szCs w:val="16"/>
              </w:rPr>
            </w:pPr>
          </w:p>
        </w:tc>
      </w:tr>
      <w:tr w:rsidR="009140B9" w:rsidRPr="0052708D" w14:paraId="6D84480C" w14:textId="77777777" w:rsidTr="009140B9">
        <w:tc>
          <w:tcPr>
            <w:tcW w:w="708" w:type="dxa"/>
          </w:tcPr>
          <w:p w14:paraId="71F5C9D1" w14:textId="77777777" w:rsidR="008960E9" w:rsidRPr="004F46BC"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十四</w:t>
            </w:r>
          </w:p>
        </w:tc>
        <w:tc>
          <w:tcPr>
            <w:tcW w:w="709" w:type="dxa"/>
          </w:tcPr>
          <w:p w14:paraId="7D4C4AFC" w14:textId="77777777" w:rsidR="008960E9" w:rsidRPr="00443C10"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12/01-12/05</w:t>
            </w:r>
          </w:p>
        </w:tc>
        <w:tc>
          <w:tcPr>
            <w:tcW w:w="709" w:type="dxa"/>
          </w:tcPr>
          <w:p w14:paraId="72E5B3AF"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napToGrid w:val="0"/>
                <w:sz w:val="16"/>
                <w:szCs w:val="16"/>
              </w:rPr>
              <w:t>第5單元團體攻防戰</w:t>
            </w:r>
          </w:p>
        </w:tc>
        <w:tc>
          <w:tcPr>
            <w:tcW w:w="709" w:type="dxa"/>
          </w:tcPr>
          <w:p w14:paraId="712B3071" w14:textId="77777777" w:rsidR="008960E9" w:rsidRPr="00443C10" w:rsidRDefault="00574251" w:rsidP="008960E9">
            <w:pPr>
              <w:snapToGrid w:val="0"/>
              <w:ind w:firstLine="0"/>
              <w:jc w:val="left"/>
              <w:rPr>
                <w:rFonts w:ascii="新細明體" w:hAnsi="新細明體"/>
                <w:sz w:val="16"/>
                <w:szCs w:val="16"/>
              </w:rPr>
            </w:pPr>
            <w:proofErr w:type="gramStart"/>
            <w:r w:rsidRPr="00443C10">
              <w:rPr>
                <w:rFonts w:ascii="新細明體" w:hAnsi="新細明體" w:cs="新細明體"/>
                <w:snapToGrid w:val="0"/>
                <w:sz w:val="16"/>
                <w:szCs w:val="16"/>
              </w:rPr>
              <w:t>第5章攻占</w:t>
            </w:r>
            <w:proofErr w:type="gramEnd"/>
            <w:r w:rsidRPr="00443C10">
              <w:rPr>
                <w:rFonts w:ascii="新細明體" w:hAnsi="新細明體" w:cs="新細明體"/>
                <w:snapToGrid w:val="0"/>
                <w:sz w:val="16"/>
                <w:szCs w:val="16"/>
              </w:rPr>
              <w:t>堡壘</w:t>
            </w:r>
            <w:proofErr w:type="gramStart"/>
            <w:r w:rsidRPr="00443C10">
              <w:rPr>
                <w:rFonts w:ascii="新細明體" w:hAnsi="新細明體" w:cs="新細明體"/>
                <w:snapToGrid w:val="0"/>
                <w:sz w:val="16"/>
                <w:szCs w:val="16"/>
              </w:rPr>
              <w:t>──</w:t>
            </w:r>
            <w:proofErr w:type="gramEnd"/>
            <w:r w:rsidRPr="00443C10">
              <w:rPr>
                <w:rFonts w:ascii="新細明體" w:hAnsi="新細明體" w:cs="新細明體"/>
                <w:snapToGrid w:val="0"/>
                <w:sz w:val="16"/>
                <w:szCs w:val="16"/>
              </w:rPr>
              <w:t>棒壘球</w:t>
            </w:r>
          </w:p>
          <w:p w14:paraId="20EE403C" w14:textId="77777777" w:rsidR="008960E9" w:rsidRPr="00443C10" w:rsidRDefault="00574251" w:rsidP="008960E9">
            <w:pPr>
              <w:snapToGrid w:val="0"/>
              <w:ind w:firstLine="0"/>
              <w:jc w:val="left"/>
              <w:rPr>
                <w:rFonts w:ascii="新細明體" w:hAnsi="新細明體"/>
                <w:sz w:val="16"/>
                <w:szCs w:val="16"/>
              </w:rPr>
            </w:pPr>
            <w:r w:rsidRPr="00443C10">
              <w:rPr>
                <w:rFonts w:ascii="新細明體" w:hAnsi="新細明體" w:cs="新細明體"/>
                <w:snapToGrid w:val="0"/>
                <w:sz w:val="16"/>
                <w:szCs w:val="16"/>
              </w:rPr>
              <w:t>【第二次評量週】</w:t>
            </w:r>
          </w:p>
        </w:tc>
        <w:tc>
          <w:tcPr>
            <w:tcW w:w="850" w:type="dxa"/>
          </w:tcPr>
          <w:p w14:paraId="6F2307E6" w14:textId="77777777" w:rsidR="008960E9" w:rsidRPr="00443C10" w:rsidRDefault="00574251" w:rsidP="008960E9">
            <w:pPr>
              <w:snapToGrid w:val="0"/>
              <w:ind w:firstLine="0"/>
              <w:jc w:val="left"/>
              <w:rPr>
                <w:rFonts w:ascii="新細明體" w:hAnsi="新細明體"/>
                <w:snapToGrid w:val="0"/>
                <w:sz w:val="16"/>
                <w:szCs w:val="16"/>
              </w:rPr>
            </w:pPr>
            <w:r w:rsidRPr="00443C10">
              <w:rPr>
                <w:rFonts w:ascii="新細明體" w:hAnsi="新細明體" w:cs="新細明體"/>
                <w:snapToGrid w:val="0"/>
                <w:sz w:val="16"/>
                <w:szCs w:val="16"/>
              </w:rPr>
              <w:t>A自主行動</w:t>
            </w:r>
          </w:p>
          <w:p w14:paraId="2DF2F50C" w14:textId="77777777" w:rsidR="008960E9" w:rsidRPr="00443C10" w:rsidRDefault="00574251" w:rsidP="008960E9">
            <w:pPr>
              <w:snapToGrid w:val="0"/>
              <w:ind w:firstLine="0"/>
              <w:jc w:val="left"/>
              <w:rPr>
                <w:rFonts w:ascii="新細明體" w:hAnsi="新細明體"/>
                <w:snapToGrid w:val="0"/>
                <w:sz w:val="16"/>
                <w:szCs w:val="16"/>
              </w:rPr>
            </w:pPr>
            <w:r w:rsidRPr="00443C10">
              <w:rPr>
                <w:rFonts w:ascii="新細明體" w:hAnsi="新細明體" w:cs="新細明體"/>
                <w:snapToGrid w:val="0"/>
                <w:sz w:val="16"/>
                <w:szCs w:val="16"/>
              </w:rPr>
              <w:t>B溝通互動</w:t>
            </w:r>
          </w:p>
          <w:p w14:paraId="5CAF95D0" w14:textId="77777777" w:rsidR="008960E9" w:rsidRPr="00443C10" w:rsidRDefault="00574251" w:rsidP="008960E9">
            <w:pPr>
              <w:snapToGrid w:val="0"/>
              <w:ind w:firstLine="0"/>
              <w:jc w:val="left"/>
              <w:rPr>
                <w:rFonts w:ascii="新細明體" w:hAnsi="新細明體"/>
                <w:snapToGrid w:val="0"/>
                <w:sz w:val="16"/>
                <w:szCs w:val="16"/>
              </w:rPr>
            </w:pPr>
            <w:r w:rsidRPr="00443C10">
              <w:rPr>
                <w:rFonts w:ascii="新細明體" w:hAnsi="新細明體" w:cs="新細明體"/>
                <w:snapToGrid w:val="0"/>
                <w:sz w:val="16"/>
                <w:szCs w:val="16"/>
              </w:rPr>
              <w:t>C社會參與</w:t>
            </w:r>
          </w:p>
        </w:tc>
        <w:tc>
          <w:tcPr>
            <w:tcW w:w="1020" w:type="dxa"/>
          </w:tcPr>
          <w:p w14:paraId="57133F34"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186C844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161BA88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3E1E26BA"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25C090ED"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6784A86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w:t>
            </w:r>
            <w:r>
              <w:rPr>
                <w:rFonts w:ascii="新細明體" w:hAnsi="新細明體" w:cs="新細明體"/>
                <w:snapToGrid w:val="0"/>
                <w:sz w:val="16"/>
                <w:szCs w:val="16"/>
              </w:rPr>
              <w:lastRenderedPageBreak/>
              <w:t>和諧互動的素養。</w:t>
            </w:r>
          </w:p>
        </w:tc>
        <w:tc>
          <w:tcPr>
            <w:tcW w:w="1020" w:type="dxa"/>
          </w:tcPr>
          <w:p w14:paraId="673CEB6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2720B26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2C68F24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51239E5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5E7DE51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1ECB794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7EF785C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78D43B5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2d-Ⅳ-3 鑑賞本土與世界運動的文化價值。</w:t>
            </w:r>
          </w:p>
          <w:p w14:paraId="00F4A7C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44D497C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2ACF0F5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648BAF4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5DD0259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153FC45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4A5B077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Hd-Ⅳ-1 守備/</w:t>
            </w:r>
            <w:proofErr w:type="gramStart"/>
            <w:r>
              <w:rPr>
                <w:rFonts w:ascii="新細明體" w:hAnsi="新細明體" w:cs="新細明體"/>
                <w:sz w:val="16"/>
                <w:szCs w:val="16"/>
              </w:rPr>
              <w:t>跑分性</w:t>
            </w:r>
            <w:proofErr w:type="gramEnd"/>
            <w:r>
              <w:rPr>
                <w:rFonts w:ascii="新細明體" w:hAnsi="新細明體" w:cs="新細明體"/>
                <w:sz w:val="16"/>
                <w:szCs w:val="16"/>
              </w:rPr>
              <w:t>球類運動動作組合及團隊戰術。</w:t>
            </w:r>
          </w:p>
        </w:tc>
        <w:tc>
          <w:tcPr>
            <w:tcW w:w="1020" w:type="dxa"/>
          </w:tcPr>
          <w:p w14:paraId="2139D78A"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napToGrid w:val="0"/>
                <w:sz w:val="16"/>
                <w:szCs w:val="16"/>
              </w:rPr>
              <w:t>1.藉由各式肩上傳球、接球與跑壘等動作技巧，表現個人局部或全身性的身體控制能力，展現個人的運動潛能。</w:t>
            </w:r>
          </w:p>
          <w:p w14:paraId="430EA046"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napToGrid w:val="0"/>
                <w:sz w:val="16"/>
                <w:szCs w:val="16"/>
              </w:rPr>
              <w:t>2.能具備欣賞與表現的能力，培養良好人際關係與團隊合作精神，</w:t>
            </w:r>
            <w:proofErr w:type="gramStart"/>
            <w:r w:rsidRPr="00443C10">
              <w:rPr>
                <w:rFonts w:ascii="新細明體" w:hAnsi="新細明體" w:cs="新細明體"/>
                <w:snapToGrid w:val="0"/>
                <w:sz w:val="16"/>
                <w:szCs w:val="16"/>
              </w:rPr>
              <w:t>並精進</w:t>
            </w:r>
            <w:proofErr w:type="gramEnd"/>
            <w:r w:rsidRPr="00443C10">
              <w:rPr>
                <w:rFonts w:ascii="新細明體" w:hAnsi="新細明體" w:cs="新細明體"/>
                <w:snapToGrid w:val="0"/>
                <w:sz w:val="16"/>
                <w:szCs w:val="16"/>
              </w:rPr>
              <w:t>個人學習，挑戰個人極限。</w:t>
            </w:r>
          </w:p>
        </w:tc>
        <w:tc>
          <w:tcPr>
            <w:tcW w:w="1020" w:type="dxa"/>
            <w:shd w:val="clear" w:color="auto" w:fill="auto"/>
          </w:tcPr>
          <w:p w14:paraId="232780C9"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z w:val="16"/>
                <w:szCs w:val="16"/>
              </w:rPr>
              <w:t>1.第一節</w:t>
            </w:r>
          </w:p>
          <w:p w14:paraId="3D847350"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z w:val="16"/>
                <w:szCs w:val="16"/>
              </w:rPr>
              <w:t>2.徒手單手左右接球，兩人一組，一</w:t>
            </w:r>
            <w:proofErr w:type="gramStart"/>
            <w:r w:rsidRPr="00443C10">
              <w:rPr>
                <w:rFonts w:ascii="新細明體" w:hAnsi="新細明體" w:cs="新細明體"/>
                <w:sz w:val="16"/>
                <w:szCs w:val="16"/>
              </w:rPr>
              <w:t>人拋球</w:t>
            </w:r>
            <w:proofErr w:type="gramEnd"/>
            <w:r w:rsidRPr="00443C10">
              <w:rPr>
                <w:rFonts w:ascii="新細明體" w:hAnsi="新細明體" w:cs="新細明體"/>
                <w:sz w:val="16"/>
                <w:szCs w:val="16"/>
              </w:rPr>
              <w:t>，一人接球，接球者用非慣用手接球。第一回做徒手正手接球練習，第二回做反手接球練習，第三回隨意</w:t>
            </w:r>
            <w:proofErr w:type="gramStart"/>
            <w:r w:rsidRPr="00443C10">
              <w:rPr>
                <w:rFonts w:ascii="新細明體" w:hAnsi="新細明體" w:cs="新細明體"/>
                <w:sz w:val="16"/>
                <w:szCs w:val="16"/>
              </w:rPr>
              <w:t>左右拋球</w:t>
            </w:r>
            <w:proofErr w:type="gramEnd"/>
            <w:r w:rsidRPr="00443C10">
              <w:rPr>
                <w:rFonts w:ascii="新細明體" w:hAnsi="新細明體" w:cs="新細明體"/>
                <w:sz w:val="16"/>
                <w:szCs w:val="16"/>
              </w:rPr>
              <w:t>訓練反應，每</w:t>
            </w:r>
            <w:proofErr w:type="gramStart"/>
            <w:r w:rsidRPr="00443C10">
              <w:rPr>
                <w:rFonts w:ascii="新細明體" w:hAnsi="新細明體" w:cs="新細明體"/>
                <w:sz w:val="16"/>
                <w:szCs w:val="16"/>
              </w:rPr>
              <w:t>回拋10顆</w:t>
            </w:r>
            <w:proofErr w:type="gramEnd"/>
            <w:r w:rsidRPr="00443C10">
              <w:rPr>
                <w:rFonts w:ascii="新細明體" w:hAnsi="新細明體" w:cs="新細明體"/>
                <w:sz w:val="16"/>
                <w:szCs w:val="16"/>
              </w:rPr>
              <w:t>球，一人三回合，完成後交換。</w:t>
            </w:r>
          </w:p>
          <w:p w14:paraId="1D48AB2B"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z w:val="16"/>
                <w:szCs w:val="16"/>
              </w:rPr>
              <w:t>3.徒手雙手正面接球，接球者非慣用手打開，</w:t>
            </w:r>
            <w:proofErr w:type="gramStart"/>
            <w:r w:rsidRPr="00443C10">
              <w:rPr>
                <w:rFonts w:ascii="新細明體" w:hAnsi="新細明體" w:cs="新細明體"/>
                <w:sz w:val="16"/>
                <w:szCs w:val="16"/>
              </w:rPr>
              <w:t>朝球的</w:t>
            </w:r>
            <w:proofErr w:type="gramEnd"/>
            <w:r w:rsidRPr="00443C10">
              <w:rPr>
                <w:rFonts w:ascii="新細明體" w:hAnsi="新細明體" w:cs="新細明體"/>
                <w:sz w:val="16"/>
                <w:szCs w:val="16"/>
              </w:rPr>
              <w:t>方向由外向內減緩來球速度，慣用手在下，掌心朝上，順勢接球。</w:t>
            </w:r>
          </w:p>
          <w:p w14:paraId="07DB41B4"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z w:val="16"/>
                <w:szCs w:val="16"/>
              </w:rPr>
              <w:lastRenderedPageBreak/>
              <w:t>4.</w:t>
            </w:r>
            <w:proofErr w:type="gramStart"/>
            <w:r w:rsidRPr="00443C10">
              <w:rPr>
                <w:rFonts w:ascii="新細明體" w:hAnsi="新細明體" w:cs="新細明體"/>
                <w:sz w:val="16"/>
                <w:szCs w:val="16"/>
              </w:rPr>
              <w:t>接滾地球</w:t>
            </w:r>
            <w:proofErr w:type="gramEnd"/>
            <w:r w:rsidRPr="00443C10">
              <w:rPr>
                <w:rFonts w:ascii="新細明體" w:hAnsi="新細明體" w:cs="新細明體"/>
                <w:sz w:val="16"/>
                <w:szCs w:val="16"/>
              </w:rPr>
              <w:t>動作講解：以右投為例。正面的滾地球，重心放低，左腳稍前，眼睛直視接球點，手套置於地上。右手在旁輔助，接完球可迅速拿球，也可避免不規則彈跳球直接彈到臉上。接球點在左腳前方，不可太靠近身體，要稍微延伸出去。手套自然下放，手套與腳的相對位置可構成三角形，可使視線</w:t>
            </w:r>
            <w:proofErr w:type="gramStart"/>
            <w:r w:rsidRPr="00443C10">
              <w:rPr>
                <w:rFonts w:ascii="新細明體" w:hAnsi="新細明體" w:cs="新細明體"/>
                <w:sz w:val="16"/>
                <w:szCs w:val="16"/>
              </w:rPr>
              <w:t>清楚，</w:t>
            </w:r>
            <w:proofErr w:type="gramEnd"/>
            <w:r w:rsidRPr="00443C10">
              <w:rPr>
                <w:rFonts w:ascii="新細明體" w:hAnsi="新細明體" w:cs="新細明體"/>
                <w:sz w:val="16"/>
                <w:szCs w:val="16"/>
              </w:rPr>
              <w:t>也降低了漏接和被球打到的機率。</w:t>
            </w:r>
          </w:p>
          <w:p w14:paraId="017448E5"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z w:val="16"/>
                <w:szCs w:val="16"/>
              </w:rPr>
              <w:t>5.第二節</w:t>
            </w:r>
          </w:p>
          <w:p w14:paraId="651D3D00"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z w:val="16"/>
                <w:szCs w:val="16"/>
              </w:rPr>
              <w:t>6.引起動機，詢問同學是否看過職棒比賽等相關影片或</w:t>
            </w:r>
            <w:r w:rsidRPr="00443C10">
              <w:rPr>
                <w:rFonts w:ascii="新細明體" w:hAnsi="新細明體" w:cs="新細明體"/>
                <w:sz w:val="16"/>
                <w:szCs w:val="16"/>
              </w:rPr>
              <w:lastRenderedPageBreak/>
              <w:t>電視轉播，介紹中華職棒；企業女子壘球聯賽取代全國女子壘球超級聯賽成為臺灣女子壘球最高層級賽事。</w:t>
            </w:r>
          </w:p>
          <w:p w14:paraId="2DBA119A"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z w:val="16"/>
                <w:szCs w:val="16"/>
              </w:rPr>
              <w:t>7.暖身活動，鏡面折返跑(敏捷及反應訓練)，兩人一組面對面，一人在範圍內左右移動，另一人當跟隨者。以側</w:t>
            </w:r>
            <w:proofErr w:type="gramStart"/>
            <w:r w:rsidRPr="00443C10">
              <w:rPr>
                <w:rFonts w:ascii="新細明體" w:hAnsi="新細明體" w:cs="新細明體"/>
                <w:sz w:val="16"/>
                <w:szCs w:val="16"/>
              </w:rPr>
              <w:t>併</w:t>
            </w:r>
            <w:proofErr w:type="gramEnd"/>
            <w:r w:rsidRPr="00443C10">
              <w:rPr>
                <w:rFonts w:ascii="新細明體" w:hAnsi="新細明體" w:cs="新細明體"/>
                <w:sz w:val="16"/>
                <w:szCs w:val="16"/>
              </w:rPr>
              <w:t>步的方式於定點內隨意移動。一人進行15秒，角色交換。</w:t>
            </w:r>
          </w:p>
          <w:p w14:paraId="564215C3" w14:textId="77777777" w:rsidR="008960E9" w:rsidRPr="00443C10" w:rsidRDefault="00574251" w:rsidP="008960E9">
            <w:pPr>
              <w:snapToGrid w:val="0"/>
              <w:ind w:firstLine="0"/>
              <w:jc w:val="left"/>
              <w:rPr>
                <w:rFonts w:asciiTheme="minorEastAsia" w:hAnsiTheme="minorEastAsia"/>
                <w:sz w:val="16"/>
                <w:szCs w:val="16"/>
              </w:rPr>
            </w:pPr>
            <w:r w:rsidRPr="00443C10">
              <w:rPr>
                <w:rFonts w:ascii="新細明體" w:hAnsi="新細明體" w:cs="新細明體"/>
                <w:sz w:val="16"/>
                <w:szCs w:val="16"/>
              </w:rPr>
              <w:t>8.</w:t>
            </w:r>
            <w:proofErr w:type="gramStart"/>
            <w:r w:rsidRPr="00443C10">
              <w:rPr>
                <w:rFonts w:ascii="新細明體" w:hAnsi="新細明體" w:cs="新細明體"/>
                <w:sz w:val="16"/>
                <w:szCs w:val="16"/>
              </w:rPr>
              <w:t>拋接滾</w:t>
            </w:r>
            <w:proofErr w:type="gramEnd"/>
            <w:r w:rsidRPr="00443C10">
              <w:rPr>
                <w:rFonts w:ascii="新細明體" w:hAnsi="新細明體" w:cs="新細明體"/>
                <w:sz w:val="16"/>
                <w:szCs w:val="16"/>
              </w:rPr>
              <w:t>地球：全班分成兩組，每組分</w:t>
            </w:r>
            <w:proofErr w:type="gramStart"/>
            <w:r w:rsidRPr="00443C10">
              <w:rPr>
                <w:rFonts w:ascii="新細明體" w:hAnsi="新細明體" w:cs="新細明體"/>
                <w:sz w:val="16"/>
                <w:szCs w:val="16"/>
              </w:rPr>
              <w:t>兩邊，</w:t>
            </w:r>
            <w:proofErr w:type="gramEnd"/>
            <w:r w:rsidRPr="00443C10">
              <w:rPr>
                <w:rFonts w:ascii="新細明體" w:hAnsi="新細明體" w:cs="新細明體"/>
                <w:sz w:val="16"/>
                <w:szCs w:val="16"/>
              </w:rPr>
              <w:t>相距10公尺，每組一顆球進行活動。由第一人開始，依序拋給下一</w:t>
            </w:r>
            <w:r w:rsidRPr="00443C10">
              <w:rPr>
                <w:rFonts w:ascii="新細明體" w:hAnsi="新細明體" w:cs="新細明體"/>
                <w:sz w:val="16"/>
                <w:szCs w:val="16"/>
              </w:rPr>
              <w:lastRenderedPageBreak/>
              <w:t>人，直至同組最後一人，最先完成的組別獲勝。可將距離拉長至20公尺進行進階練習。</w:t>
            </w:r>
          </w:p>
        </w:tc>
        <w:tc>
          <w:tcPr>
            <w:tcW w:w="623" w:type="dxa"/>
          </w:tcPr>
          <w:p w14:paraId="4049CB5B"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6A0B4303"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1008E7">
              <w:rPr>
                <w:rFonts w:ascii="新細明體" w:hAnsi="新細明體" w:cs="新細明體"/>
                <w:snapToGrid w:val="0"/>
                <w:sz w:val="16"/>
                <w:szCs w:val="16"/>
              </w:rPr>
              <w:t>學習活動單、紀錄表、相關球類器材、操場。</w:t>
            </w:r>
          </w:p>
        </w:tc>
        <w:tc>
          <w:tcPr>
            <w:tcW w:w="1181" w:type="dxa"/>
          </w:tcPr>
          <w:p w14:paraId="4D16CBF1" w14:textId="77777777" w:rsidR="008960E9" w:rsidRPr="001008E7" w:rsidRDefault="00574251" w:rsidP="008960E9">
            <w:pPr>
              <w:snapToGrid w:val="0"/>
              <w:ind w:firstLine="0"/>
              <w:jc w:val="left"/>
              <w:rPr>
                <w:rFonts w:asciiTheme="minorEastAsia" w:hAnsiTheme="minorEastAsia"/>
                <w:sz w:val="16"/>
                <w:szCs w:val="16"/>
              </w:rPr>
            </w:pPr>
            <w:r w:rsidRPr="001008E7">
              <w:rPr>
                <w:rFonts w:ascii="新細明體" w:hAnsi="新細明體" w:cs="新細明體"/>
                <w:sz w:val="16"/>
                <w:szCs w:val="16"/>
              </w:rPr>
              <w:t>1.課堂觀察</w:t>
            </w:r>
          </w:p>
          <w:p w14:paraId="7E9AAE12" w14:textId="77777777" w:rsidR="008960E9" w:rsidRPr="001008E7" w:rsidRDefault="00574251" w:rsidP="008960E9">
            <w:pPr>
              <w:snapToGrid w:val="0"/>
              <w:ind w:firstLine="0"/>
              <w:jc w:val="left"/>
              <w:rPr>
                <w:rFonts w:asciiTheme="minorEastAsia" w:hAnsiTheme="minorEastAsia"/>
                <w:sz w:val="16"/>
                <w:szCs w:val="16"/>
              </w:rPr>
            </w:pPr>
            <w:r w:rsidRPr="001008E7">
              <w:rPr>
                <w:rFonts w:ascii="新細明體" w:hAnsi="新細明體" w:cs="新細明體"/>
                <w:sz w:val="16"/>
                <w:szCs w:val="16"/>
              </w:rPr>
              <w:t>2.口語問答</w:t>
            </w:r>
          </w:p>
          <w:p w14:paraId="0F14DA5C" w14:textId="77777777" w:rsidR="008960E9" w:rsidRPr="001008E7" w:rsidRDefault="00574251" w:rsidP="008960E9">
            <w:pPr>
              <w:snapToGrid w:val="0"/>
              <w:ind w:firstLine="0"/>
              <w:jc w:val="left"/>
              <w:rPr>
                <w:rFonts w:asciiTheme="minorEastAsia" w:hAnsiTheme="minorEastAsia"/>
                <w:sz w:val="16"/>
                <w:szCs w:val="16"/>
              </w:rPr>
            </w:pPr>
            <w:r w:rsidRPr="001008E7">
              <w:rPr>
                <w:rFonts w:ascii="新細明體" w:hAnsi="新細明體" w:cs="新細明體"/>
                <w:sz w:val="16"/>
                <w:szCs w:val="16"/>
              </w:rPr>
              <w:t>3.技能實作</w:t>
            </w:r>
          </w:p>
          <w:p w14:paraId="2E09AB9A" w14:textId="77777777" w:rsidR="008960E9" w:rsidRPr="00704651" w:rsidRDefault="00574251" w:rsidP="008960E9">
            <w:pPr>
              <w:snapToGrid w:val="0"/>
              <w:ind w:firstLine="0"/>
              <w:jc w:val="left"/>
              <w:rPr>
                <w:rFonts w:asciiTheme="minorEastAsia" w:hAnsiTheme="minorEastAsia"/>
                <w:sz w:val="16"/>
                <w:szCs w:val="16"/>
              </w:rPr>
            </w:pPr>
            <w:r w:rsidRPr="001008E7">
              <w:rPr>
                <w:rFonts w:ascii="新細明體" w:hAnsi="新細明體" w:cs="新細明體"/>
                <w:sz w:val="16"/>
                <w:szCs w:val="16"/>
              </w:rPr>
              <w:t>4.學習單</w:t>
            </w:r>
          </w:p>
        </w:tc>
        <w:tc>
          <w:tcPr>
            <w:tcW w:w="1181" w:type="dxa"/>
          </w:tcPr>
          <w:p w14:paraId="440904E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290E7A4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性J11 </w:t>
            </w:r>
            <w:r w:rsidRPr="001008E7">
              <w:rPr>
                <w:rFonts w:ascii="新細明體" w:hAnsi="新細明體" w:cs="新細明體"/>
                <w:sz w:val="16"/>
                <w:szCs w:val="16"/>
              </w:rPr>
              <w:t>去除性別刻板與性別偏見的情感表達與溝通，具備與他人平等互動的能力。</w:t>
            </w:r>
          </w:p>
          <w:p w14:paraId="2B758D2C"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7B59E3C"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04BEE22C" w14:textId="77777777" w:rsidTr="009140B9">
        <w:tc>
          <w:tcPr>
            <w:tcW w:w="708" w:type="dxa"/>
          </w:tcPr>
          <w:p w14:paraId="06CCF5EA" w14:textId="77777777" w:rsidR="00937C56" w:rsidRPr="004F46BC" w:rsidRDefault="00574251" w:rsidP="00937C5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十五</w:t>
            </w:r>
          </w:p>
        </w:tc>
        <w:tc>
          <w:tcPr>
            <w:tcW w:w="709" w:type="dxa"/>
          </w:tcPr>
          <w:p w14:paraId="0002C7BC" w14:textId="77777777" w:rsidR="00937C56" w:rsidRPr="00397C95" w:rsidRDefault="00574251" w:rsidP="00937C56">
            <w:pPr>
              <w:snapToGrid w:val="0"/>
              <w:ind w:firstLine="0"/>
              <w:jc w:val="left"/>
              <w:rPr>
                <w:rFonts w:asciiTheme="minorEastAsia" w:hAnsiTheme="minorEastAsia"/>
                <w:sz w:val="16"/>
                <w:szCs w:val="16"/>
              </w:rPr>
            </w:pPr>
            <w:r>
              <w:rPr>
                <w:rFonts w:ascii="新細明體" w:hAnsi="新細明體" w:cs="新細明體"/>
                <w:snapToGrid w:val="0"/>
                <w:sz w:val="16"/>
                <w:szCs w:val="16"/>
              </w:rPr>
              <w:t>12/08-12/12</w:t>
            </w:r>
          </w:p>
        </w:tc>
        <w:tc>
          <w:tcPr>
            <w:tcW w:w="709" w:type="dxa"/>
          </w:tcPr>
          <w:p w14:paraId="05B533D8" w14:textId="77777777" w:rsidR="00937C56" w:rsidRPr="004A21D1" w:rsidRDefault="00574251" w:rsidP="00937C56">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w:t>
            </w:r>
            <w:r>
              <w:rPr>
                <w:rFonts w:ascii="新細明體" w:hAnsi="新細明體" w:cs="新細明體"/>
                <w:snapToGrid w:val="0"/>
                <w:sz w:val="16"/>
                <w:szCs w:val="16"/>
              </w:rPr>
              <w:t>2</w:t>
            </w:r>
            <w:r w:rsidRPr="00DA3D47">
              <w:rPr>
                <w:rFonts w:ascii="新細明體" w:hAnsi="新細明體" w:cs="新細明體"/>
                <w:snapToGrid w:val="0"/>
                <w:sz w:val="16"/>
                <w:szCs w:val="16"/>
              </w:rPr>
              <w:t>單元「性」福方程式</w:t>
            </w:r>
          </w:p>
        </w:tc>
        <w:tc>
          <w:tcPr>
            <w:tcW w:w="709" w:type="dxa"/>
          </w:tcPr>
          <w:p w14:paraId="13928FF5" w14:textId="77777777" w:rsidR="00937C56" w:rsidRPr="004A21D1" w:rsidRDefault="00574251" w:rsidP="00937C56">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第2章性病防護網</w:t>
            </w:r>
          </w:p>
        </w:tc>
        <w:tc>
          <w:tcPr>
            <w:tcW w:w="850" w:type="dxa"/>
          </w:tcPr>
          <w:p w14:paraId="78A96AEF" w14:textId="77777777" w:rsidR="00937C56" w:rsidRPr="00DA3D47" w:rsidRDefault="00574251" w:rsidP="00937C56">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16785E1E" w14:textId="77777777" w:rsidR="00937C56" w:rsidRPr="00182AC3" w:rsidRDefault="00574251" w:rsidP="00937C5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22BF722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258B001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DA3D47">
              <w:rPr>
                <w:rFonts w:ascii="新細明體" w:hAnsi="新細明體" w:cs="新細明體"/>
                <w:snapToGrid w:val="0"/>
                <w:sz w:val="16"/>
                <w:szCs w:val="16"/>
              </w:rPr>
              <w:t>道德實踐與公民意識</w:t>
            </w:r>
          </w:p>
        </w:tc>
        <w:tc>
          <w:tcPr>
            <w:tcW w:w="1020" w:type="dxa"/>
          </w:tcPr>
          <w:p w14:paraId="608E1AA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46A0BB3A"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DA3D47">
              <w:rPr>
                <w:rFonts w:ascii="新細明體" w:hAnsi="新細明體" w:cs="新細明體"/>
                <w:snapToGrid w:val="0"/>
                <w:sz w:val="16"/>
                <w:szCs w:val="16"/>
              </w:rPr>
              <w:t>具備生活中有關運動與健康的道德思辨與實踐能力及環境意識，並主動參與公益團體活動，關懷社會。</w:t>
            </w:r>
          </w:p>
        </w:tc>
        <w:tc>
          <w:tcPr>
            <w:tcW w:w="1020" w:type="dxa"/>
          </w:tcPr>
          <w:p w14:paraId="1F3B7C0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1a-Ⅳ-3 </w:t>
            </w:r>
            <w:r w:rsidRPr="00DA3D47">
              <w:rPr>
                <w:rFonts w:ascii="新細明體" w:hAnsi="新細明體" w:cs="新細明體"/>
                <w:snapToGrid w:val="0"/>
                <w:sz w:val="16"/>
                <w:szCs w:val="16"/>
              </w:rPr>
              <w:t>評估內在與外在的行為對健康造成的衝擊與風險。</w:t>
            </w:r>
          </w:p>
          <w:p w14:paraId="48112DB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DA3D47">
              <w:rPr>
                <w:rFonts w:ascii="新細明體" w:hAnsi="新細明體" w:cs="新細明體"/>
                <w:snapToGrid w:val="0"/>
                <w:sz w:val="16"/>
                <w:szCs w:val="16"/>
              </w:rPr>
              <w:t>自主思考健康問題所造成的威脅感與嚴重性。</w:t>
            </w:r>
          </w:p>
          <w:p w14:paraId="5612DEC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2CF86AD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Db-Ⅳ-8 </w:t>
            </w:r>
            <w:proofErr w:type="gramStart"/>
            <w:r w:rsidRPr="00DA3D47">
              <w:rPr>
                <w:rFonts w:ascii="新細明體" w:hAnsi="新細明體" w:cs="新細明體"/>
                <w:sz w:val="16"/>
                <w:szCs w:val="16"/>
              </w:rPr>
              <w:t>愛滋病</w:t>
            </w:r>
            <w:proofErr w:type="gramEnd"/>
            <w:r w:rsidRPr="00DA3D47">
              <w:rPr>
                <w:rFonts w:ascii="新細明體" w:hAnsi="新細明體" w:cs="新細明體"/>
                <w:sz w:val="16"/>
                <w:szCs w:val="16"/>
              </w:rPr>
              <w:t>及其它性病的預防方法與關懷。</w:t>
            </w:r>
          </w:p>
        </w:tc>
        <w:tc>
          <w:tcPr>
            <w:tcW w:w="1020" w:type="dxa"/>
          </w:tcPr>
          <w:p w14:paraId="51272340"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1.澄清性傳染病相關迷思，認識性傳染病的嚴重性與對生活品質的影響，了解並願意採取正確的預防方法。</w:t>
            </w:r>
          </w:p>
        </w:tc>
        <w:tc>
          <w:tcPr>
            <w:tcW w:w="1020" w:type="dxa"/>
            <w:shd w:val="clear" w:color="auto" w:fill="auto"/>
          </w:tcPr>
          <w:p w14:paraId="65803F17"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z w:val="16"/>
                <w:szCs w:val="16"/>
              </w:rPr>
              <w:t>1.性病防護，青春無悔：透過「Go健康：預防性病，我可以！」，帶學生演練預防性病的自我健康管理方法「健康青春ABC」守則。</w:t>
            </w:r>
          </w:p>
        </w:tc>
        <w:tc>
          <w:tcPr>
            <w:tcW w:w="623" w:type="dxa"/>
          </w:tcPr>
          <w:p w14:paraId="04014454"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z w:val="16"/>
                <w:szCs w:val="16"/>
              </w:rPr>
              <w:t>1</w:t>
            </w:r>
          </w:p>
        </w:tc>
        <w:tc>
          <w:tcPr>
            <w:tcW w:w="1180" w:type="dxa"/>
          </w:tcPr>
          <w:p w14:paraId="3FA6FE5E"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1.相關電子設備、電腦、相關教學簡報、影音檔。</w:t>
            </w:r>
          </w:p>
          <w:p w14:paraId="04792A4D"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p w14:paraId="375890C2" w14:textId="77777777" w:rsidR="00937C56" w:rsidRPr="00496754" w:rsidRDefault="00574251" w:rsidP="00937C5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3.全球愛滋盛行率最新數據。</w:t>
            </w:r>
          </w:p>
        </w:tc>
        <w:tc>
          <w:tcPr>
            <w:tcW w:w="1181" w:type="dxa"/>
          </w:tcPr>
          <w:p w14:paraId="5BB63293" w14:textId="77777777" w:rsidR="00937C56" w:rsidRPr="00DA3D47" w:rsidRDefault="00574251" w:rsidP="00937C56">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77BF11E8" w14:textId="77777777" w:rsidR="00937C56" w:rsidRPr="001008E7" w:rsidRDefault="00574251" w:rsidP="00937C56">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781EEFA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55DDF6E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DA3D47">
              <w:rPr>
                <w:rFonts w:ascii="新細明體" w:hAnsi="新細明體" w:cs="新細明體"/>
                <w:sz w:val="16"/>
                <w:szCs w:val="16"/>
              </w:rPr>
              <w:t>正視社會中的各種歧視，並採取行動來關懷與保護弱勢。</w:t>
            </w:r>
          </w:p>
          <w:p w14:paraId="3F55A5CE"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3C697EB" w14:textId="77777777" w:rsidR="00937C56" w:rsidRDefault="00003DF6" w:rsidP="00937C56">
            <w:pPr>
              <w:snapToGrid w:val="0"/>
              <w:ind w:firstLine="0"/>
              <w:jc w:val="left"/>
              <w:rPr>
                <w:rFonts w:asciiTheme="minorEastAsia" w:hAnsiTheme="minorEastAsia"/>
                <w:sz w:val="16"/>
                <w:szCs w:val="16"/>
              </w:rPr>
            </w:pPr>
          </w:p>
        </w:tc>
      </w:tr>
      <w:tr w:rsidR="009140B9" w:rsidRPr="0052708D" w14:paraId="7C6BDF41" w14:textId="77777777" w:rsidTr="009140B9">
        <w:tc>
          <w:tcPr>
            <w:tcW w:w="708" w:type="dxa"/>
          </w:tcPr>
          <w:p w14:paraId="29F7769F" w14:textId="77777777" w:rsidR="008960E9" w:rsidRPr="004F46BC"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十五</w:t>
            </w:r>
          </w:p>
        </w:tc>
        <w:tc>
          <w:tcPr>
            <w:tcW w:w="709" w:type="dxa"/>
          </w:tcPr>
          <w:p w14:paraId="158E73ED" w14:textId="77777777" w:rsidR="008960E9" w:rsidRPr="00E43DB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12/08-12/12</w:t>
            </w:r>
          </w:p>
        </w:tc>
        <w:tc>
          <w:tcPr>
            <w:tcW w:w="709" w:type="dxa"/>
          </w:tcPr>
          <w:p w14:paraId="15020D7D" w14:textId="77777777" w:rsidR="008960E9" w:rsidRPr="00E43DBA" w:rsidRDefault="00574251" w:rsidP="008960E9">
            <w:pPr>
              <w:snapToGrid w:val="0"/>
              <w:ind w:firstLine="0"/>
              <w:jc w:val="left"/>
              <w:rPr>
                <w:rFonts w:asciiTheme="minorEastAsia" w:hAnsiTheme="minorEastAsia"/>
                <w:sz w:val="16"/>
                <w:szCs w:val="16"/>
              </w:rPr>
            </w:pPr>
            <w:r w:rsidRPr="00E43DBA">
              <w:rPr>
                <w:rFonts w:ascii="新細明體" w:hAnsi="新細明體" w:cs="新細明體"/>
                <w:snapToGrid w:val="0"/>
                <w:sz w:val="16"/>
                <w:szCs w:val="16"/>
              </w:rPr>
              <w:t>第5單元團體攻防戰</w:t>
            </w:r>
          </w:p>
        </w:tc>
        <w:tc>
          <w:tcPr>
            <w:tcW w:w="709" w:type="dxa"/>
          </w:tcPr>
          <w:p w14:paraId="0ACC2558" w14:textId="77777777" w:rsidR="008960E9" w:rsidRPr="00E43DBA" w:rsidRDefault="00574251" w:rsidP="008960E9">
            <w:pPr>
              <w:snapToGrid w:val="0"/>
              <w:ind w:firstLine="0"/>
              <w:jc w:val="left"/>
              <w:rPr>
                <w:rFonts w:ascii="新細明體" w:hAnsi="新細明體"/>
                <w:sz w:val="16"/>
                <w:szCs w:val="16"/>
              </w:rPr>
            </w:pPr>
            <w:proofErr w:type="gramStart"/>
            <w:r w:rsidRPr="00E43DBA">
              <w:rPr>
                <w:rFonts w:ascii="新細明體" w:hAnsi="新細明體" w:cs="新細明體"/>
                <w:snapToGrid w:val="0"/>
                <w:sz w:val="16"/>
                <w:szCs w:val="16"/>
              </w:rPr>
              <w:t>第6章頂上</w:t>
            </w:r>
            <w:proofErr w:type="gramEnd"/>
            <w:r w:rsidRPr="00E43DBA">
              <w:rPr>
                <w:rFonts w:ascii="新細明體" w:hAnsi="新細明體" w:cs="新細明體"/>
                <w:snapToGrid w:val="0"/>
                <w:sz w:val="16"/>
                <w:szCs w:val="16"/>
              </w:rPr>
              <w:t>功夫</w:t>
            </w:r>
            <w:proofErr w:type="gramStart"/>
            <w:r w:rsidRPr="00E43DBA">
              <w:rPr>
                <w:rFonts w:ascii="新細明體" w:hAnsi="新細明體" w:cs="新細明體"/>
                <w:snapToGrid w:val="0"/>
                <w:sz w:val="16"/>
                <w:szCs w:val="16"/>
              </w:rPr>
              <w:t>──</w:t>
            </w:r>
            <w:proofErr w:type="gramEnd"/>
            <w:r w:rsidRPr="00E43DBA">
              <w:rPr>
                <w:rFonts w:ascii="新細明體" w:hAnsi="新細明體" w:cs="新細明體"/>
                <w:snapToGrid w:val="0"/>
                <w:sz w:val="16"/>
                <w:szCs w:val="16"/>
              </w:rPr>
              <w:t>足球</w:t>
            </w:r>
          </w:p>
        </w:tc>
        <w:tc>
          <w:tcPr>
            <w:tcW w:w="850" w:type="dxa"/>
          </w:tcPr>
          <w:p w14:paraId="54C14588" w14:textId="77777777" w:rsidR="008960E9" w:rsidRPr="00E43DBA" w:rsidRDefault="00574251" w:rsidP="008960E9">
            <w:pPr>
              <w:snapToGrid w:val="0"/>
              <w:ind w:firstLine="0"/>
              <w:jc w:val="left"/>
              <w:rPr>
                <w:rFonts w:ascii="新細明體" w:hAnsi="新細明體"/>
                <w:snapToGrid w:val="0"/>
                <w:sz w:val="16"/>
                <w:szCs w:val="16"/>
              </w:rPr>
            </w:pPr>
            <w:r w:rsidRPr="00E43DBA">
              <w:rPr>
                <w:rFonts w:ascii="新細明體" w:hAnsi="新細明體" w:cs="新細明體"/>
                <w:snapToGrid w:val="0"/>
                <w:sz w:val="16"/>
                <w:szCs w:val="16"/>
              </w:rPr>
              <w:t>A自主行動</w:t>
            </w:r>
          </w:p>
          <w:p w14:paraId="159564D3" w14:textId="77777777" w:rsidR="008960E9" w:rsidRPr="00E43DBA" w:rsidRDefault="00574251" w:rsidP="008960E9">
            <w:pPr>
              <w:snapToGrid w:val="0"/>
              <w:ind w:firstLine="0"/>
              <w:jc w:val="left"/>
              <w:rPr>
                <w:rFonts w:ascii="新細明體" w:hAnsi="新細明體"/>
                <w:snapToGrid w:val="0"/>
                <w:sz w:val="16"/>
                <w:szCs w:val="16"/>
              </w:rPr>
            </w:pPr>
            <w:r w:rsidRPr="00E43DBA">
              <w:rPr>
                <w:rFonts w:ascii="新細明體" w:hAnsi="新細明體" w:cs="新細明體"/>
                <w:snapToGrid w:val="0"/>
                <w:sz w:val="16"/>
                <w:szCs w:val="16"/>
              </w:rPr>
              <w:t>B溝通互動</w:t>
            </w:r>
          </w:p>
        </w:tc>
        <w:tc>
          <w:tcPr>
            <w:tcW w:w="1020" w:type="dxa"/>
          </w:tcPr>
          <w:p w14:paraId="1F49B424"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6990997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A2 系統思考與解決問題</w:t>
            </w:r>
          </w:p>
          <w:p w14:paraId="6B5CB356"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5E58D82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116988B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5A2533">
              <w:rPr>
                <w:rFonts w:ascii="新細明體" w:hAnsi="新細明體" w:cs="新細明體"/>
                <w:snapToGrid w:val="0"/>
                <w:sz w:val="16"/>
                <w:szCs w:val="16"/>
              </w:rPr>
              <w:t>具備體育與健康的知能與態度，展現自我運動</w:t>
            </w:r>
            <w:r w:rsidRPr="005A2533">
              <w:rPr>
                <w:rFonts w:ascii="新細明體" w:hAnsi="新細明體" w:cs="新細明體"/>
                <w:snapToGrid w:val="0"/>
                <w:sz w:val="16"/>
                <w:szCs w:val="16"/>
              </w:rPr>
              <w:lastRenderedPageBreak/>
              <w:t>與保健潛能，探索人性、自我價值與生命意義，並積極實踐，不輕言放棄。</w:t>
            </w:r>
          </w:p>
          <w:p w14:paraId="18AEBCE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5A2533">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0292D83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5A2533">
              <w:rPr>
                <w:rFonts w:ascii="新細明體" w:hAnsi="新細明體" w:cs="新細明體"/>
                <w:snapToGrid w:val="0"/>
                <w:sz w:val="16"/>
                <w:szCs w:val="16"/>
              </w:rPr>
              <w:t>具備善用體育與健康的資源，以擬定運動與保健計畫，有效執行並發揮主動學習與創新求</w:t>
            </w:r>
            <w:r w:rsidRPr="00DC699D">
              <w:rPr>
                <w:rFonts w:ascii="新細明體" w:hAnsi="新細明體" w:cs="新細明體"/>
                <w:snapToGrid w:val="0"/>
                <w:sz w:val="16"/>
                <w:szCs w:val="16"/>
              </w:rPr>
              <w:t>變的能力。</w:t>
            </w:r>
          </w:p>
          <w:p w14:paraId="567E9DE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8F36E7">
              <w:rPr>
                <w:rFonts w:ascii="新細明體" w:hAnsi="新細明體" w:cs="新細明體"/>
                <w:snapToGrid w:val="0"/>
                <w:sz w:val="16"/>
                <w:szCs w:val="16"/>
              </w:rPr>
              <w:t>具備情意表達的能力，能以同理心與人溝通互動，並理解體育與保健的基本概</w:t>
            </w:r>
            <w:r w:rsidRPr="008F36E7">
              <w:rPr>
                <w:rFonts w:ascii="新細明體" w:hAnsi="新細明體" w:cs="新細明體"/>
                <w:snapToGrid w:val="0"/>
                <w:sz w:val="16"/>
                <w:szCs w:val="16"/>
              </w:rPr>
              <w:lastRenderedPageBreak/>
              <w:t>念，應用於日常生活中。</w:t>
            </w:r>
          </w:p>
        </w:tc>
        <w:tc>
          <w:tcPr>
            <w:tcW w:w="1020" w:type="dxa"/>
          </w:tcPr>
          <w:p w14:paraId="527DCAB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C699D">
              <w:rPr>
                <w:rFonts w:ascii="新細明體" w:hAnsi="新細明體" w:cs="新細明體"/>
                <w:snapToGrid w:val="0"/>
                <w:sz w:val="16"/>
                <w:szCs w:val="16"/>
              </w:rPr>
              <w:t>了解各項運動基礎原理和規則。</w:t>
            </w:r>
          </w:p>
          <w:p w14:paraId="3ED7C19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1d-Ⅳ-1 </w:t>
            </w:r>
            <w:r w:rsidRPr="00DC699D">
              <w:rPr>
                <w:rFonts w:ascii="新細明體" w:hAnsi="新細明體" w:cs="新細明體"/>
                <w:snapToGrid w:val="0"/>
                <w:sz w:val="16"/>
                <w:szCs w:val="16"/>
              </w:rPr>
              <w:t>了解各項運動技能原理。</w:t>
            </w:r>
          </w:p>
          <w:p w14:paraId="762AFDF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C699D">
              <w:rPr>
                <w:rFonts w:ascii="新細明體" w:hAnsi="新細明體" w:cs="新細明體"/>
                <w:snapToGrid w:val="0"/>
                <w:sz w:val="16"/>
                <w:szCs w:val="16"/>
              </w:rPr>
              <w:t>反思自己的運動技能。</w:t>
            </w:r>
          </w:p>
          <w:p w14:paraId="6A5E08C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C699D">
              <w:rPr>
                <w:rFonts w:ascii="新細明體" w:hAnsi="新細明體" w:cs="新細明體"/>
                <w:snapToGrid w:val="0"/>
                <w:sz w:val="16"/>
                <w:szCs w:val="16"/>
              </w:rPr>
              <w:t>應用運動比賽的各項策略。</w:t>
            </w:r>
          </w:p>
          <w:p w14:paraId="3484AE7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DC699D">
              <w:rPr>
                <w:rFonts w:ascii="新細明體" w:hAnsi="新細明體" w:cs="新細明體"/>
                <w:snapToGrid w:val="0"/>
                <w:sz w:val="16"/>
                <w:szCs w:val="16"/>
              </w:rPr>
              <w:t>展現運動禮節，具備運動的道德思辨和實踐能力。</w:t>
            </w:r>
          </w:p>
          <w:p w14:paraId="6125C6B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C699D">
              <w:rPr>
                <w:rFonts w:ascii="新細明體" w:hAnsi="新細明體" w:cs="新細明體"/>
                <w:snapToGrid w:val="0"/>
                <w:sz w:val="16"/>
                <w:szCs w:val="16"/>
              </w:rPr>
              <w:t>表現利他合群的態度，與他人理性溝通與和諧互動。</w:t>
            </w:r>
          </w:p>
          <w:p w14:paraId="0145899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C699D">
              <w:rPr>
                <w:rFonts w:ascii="新細明體" w:hAnsi="新細明體" w:cs="新細明體"/>
                <w:snapToGrid w:val="0"/>
                <w:sz w:val="16"/>
                <w:szCs w:val="16"/>
              </w:rPr>
              <w:t>表現局部或全身性的身體控制能力，發展專項運動技能。</w:t>
            </w:r>
          </w:p>
          <w:p w14:paraId="63BC2C4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C699D">
              <w:rPr>
                <w:rFonts w:ascii="新細明體" w:hAnsi="新細明體" w:cs="新細明體"/>
                <w:snapToGrid w:val="0"/>
                <w:sz w:val="16"/>
                <w:szCs w:val="16"/>
              </w:rPr>
              <w:t>運用運動比賽中的各種策略。</w:t>
            </w:r>
          </w:p>
          <w:p w14:paraId="44FBE2D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DC699D">
              <w:rPr>
                <w:rFonts w:ascii="新細明體" w:hAnsi="新細明體" w:cs="新細明體"/>
                <w:snapToGrid w:val="0"/>
                <w:sz w:val="16"/>
                <w:szCs w:val="16"/>
              </w:rPr>
              <w:t>分析並評估個人的體適能與運動技能，修正個</w:t>
            </w:r>
            <w:r w:rsidRPr="00DC699D">
              <w:rPr>
                <w:rFonts w:ascii="新細明體" w:hAnsi="新細明體" w:cs="新細明體"/>
                <w:snapToGrid w:val="0"/>
                <w:sz w:val="16"/>
                <w:szCs w:val="16"/>
              </w:rPr>
              <w:lastRenderedPageBreak/>
              <w:t>人的運動計畫。</w:t>
            </w:r>
          </w:p>
          <w:p w14:paraId="0E39E36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4c-Ⅳ-3 </w:t>
            </w:r>
            <w:r w:rsidRPr="00DC699D">
              <w:rPr>
                <w:rFonts w:ascii="新細明體" w:hAnsi="新細明體" w:cs="新細明體"/>
                <w:snapToGrid w:val="0"/>
                <w:sz w:val="16"/>
                <w:szCs w:val="16"/>
              </w:rPr>
              <w:t>規劃提升體適能與運動技能的運動計畫。</w:t>
            </w:r>
          </w:p>
        </w:tc>
        <w:tc>
          <w:tcPr>
            <w:tcW w:w="1020" w:type="dxa"/>
          </w:tcPr>
          <w:p w14:paraId="5DD631C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Ab-Ⅳ-1 </w:t>
            </w:r>
            <w:r w:rsidRPr="00DC699D">
              <w:rPr>
                <w:rFonts w:ascii="新細明體" w:hAnsi="新細明體" w:cs="新細明體"/>
                <w:sz w:val="16"/>
                <w:szCs w:val="16"/>
              </w:rPr>
              <w:t>體適能促進策略與活動方法。</w:t>
            </w:r>
          </w:p>
          <w:p w14:paraId="7D4051B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Hb-Ⅳ-1 </w:t>
            </w:r>
            <w:r w:rsidRPr="00DC699D">
              <w:rPr>
                <w:rFonts w:ascii="新細明體" w:hAnsi="新細明體" w:cs="新細明體"/>
                <w:sz w:val="16"/>
                <w:szCs w:val="16"/>
              </w:rPr>
              <w:t>陣地攻守性球類運動動作組合及團隊戰術。</w:t>
            </w:r>
          </w:p>
        </w:tc>
        <w:tc>
          <w:tcPr>
            <w:tcW w:w="1020" w:type="dxa"/>
          </w:tcPr>
          <w:p w14:paraId="278BE30D" w14:textId="77777777" w:rsidR="008960E9" w:rsidRPr="00A2181E"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1.</w:t>
            </w:r>
            <w:r w:rsidRPr="00A2181E">
              <w:rPr>
                <w:rFonts w:ascii="新細明體" w:hAnsi="新細明體" w:cs="新細明體"/>
                <w:snapToGrid w:val="0"/>
                <w:sz w:val="16"/>
                <w:szCs w:val="16"/>
              </w:rPr>
              <w:t>了解定位向前頭頂球、守門員防守與進攻</w:t>
            </w:r>
            <w:r w:rsidRPr="00A2181E">
              <w:rPr>
                <w:rFonts w:ascii="新細明體" w:hAnsi="新細明體" w:cs="新細明體"/>
                <w:snapToGrid w:val="0"/>
                <w:sz w:val="16"/>
                <w:szCs w:val="16"/>
              </w:rPr>
              <w:lastRenderedPageBreak/>
              <w:t>的動作要領。</w:t>
            </w:r>
          </w:p>
          <w:p w14:paraId="3C923015" w14:textId="77777777" w:rsidR="008960E9" w:rsidRPr="00A2181E"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A2181E">
              <w:rPr>
                <w:rFonts w:ascii="新細明體" w:hAnsi="新細明體" w:cs="新細明體"/>
                <w:snapToGrid w:val="0"/>
                <w:sz w:val="16"/>
                <w:szCs w:val="16"/>
              </w:rPr>
              <w:t>學會向前頭頂球、守門員防守與進攻的動作技能。</w:t>
            </w:r>
          </w:p>
          <w:p w14:paraId="4F4B5E9C"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3.</w:t>
            </w:r>
            <w:r w:rsidRPr="00A2181E">
              <w:rPr>
                <w:rFonts w:ascii="新細明體" w:hAnsi="新細明體" w:cs="新細明體"/>
                <w:snapToGrid w:val="0"/>
                <w:sz w:val="16"/>
                <w:szCs w:val="16"/>
              </w:rPr>
              <w:t>了解與運用比賽戰術。</w:t>
            </w:r>
          </w:p>
        </w:tc>
        <w:tc>
          <w:tcPr>
            <w:tcW w:w="1020" w:type="dxa"/>
            <w:shd w:val="clear" w:color="auto" w:fill="auto"/>
          </w:tcPr>
          <w:p w14:paraId="19795D5E" w14:textId="77777777" w:rsidR="008960E9" w:rsidRPr="00C554C4"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1.第一節</w:t>
            </w:r>
          </w:p>
          <w:p w14:paraId="5FFF98B1" w14:textId="77777777" w:rsidR="008960E9" w:rsidRPr="00C554C4" w:rsidRDefault="00574251" w:rsidP="008960E9">
            <w:pPr>
              <w:snapToGrid w:val="0"/>
              <w:ind w:firstLine="0"/>
              <w:jc w:val="left"/>
              <w:rPr>
                <w:rFonts w:asciiTheme="minorEastAsia" w:hAnsiTheme="minorEastAsia"/>
                <w:sz w:val="16"/>
                <w:szCs w:val="16"/>
              </w:rPr>
            </w:pPr>
            <w:r w:rsidRPr="00C554C4">
              <w:rPr>
                <w:rFonts w:ascii="新細明體" w:hAnsi="新細明體" w:cs="新細明體"/>
                <w:sz w:val="16"/>
                <w:szCs w:val="16"/>
              </w:rPr>
              <w:t>2.引起動機，詢問同學是否有上網搜尋頭頂</w:t>
            </w:r>
            <w:r w:rsidRPr="00C554C4">
              <w:rPr>
                <w:rFonts w:ascii="新細明體" w:hAnsi="新細明體" w:cs="新細明體"/>
                <w:sz w:val="16"/>
                <w:szCs w:val="16"/>
              </w:rPr>
              <w:lastRenderedPageBreak/>
              <w:t>球資料或影片，欣賞足球選手頭頂球的動作。</w:t>
            </w:r>
          </w:p>
          <w:p w14:paraId="6B91AB52" w14:textId="77777777" w:rsidR="008960E9" w:rsidRPr="00C554C4"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3.主要活動，定位向前頭頂球動作示範與練習：依課本</w:t>
            </w:r>
            <w:r>
              <w:rPr>
                <w:rFonts w:ascii="新細明體" w:hAnsi="新細明體" w:cs="新細明體"/>
                <w:sz w:val="16"/>
                <w:szCs w:val="16"/>
              </w:rPr>
              <w:t>內文所述方式練習。頭頂球加分足球賽：</w:t>
            </w:r>
            <w:r w:rsidRPr="00C554C4">
              <w:rPr>
                <w:rFonts w:ascii="新細明體" w:hAnsi="新細明體" w:cs="新細明體"/>
                <w:sz w:val="16"/>
                <w:szCs w:val="16"/>
              </w:rPr>
              <w:t>將同學分成數組，說明與示範比賽方法。</w:t>
            </w:r>
          </w:p>
          <w:p w14:paraId="4E664DA4" w14:textId="77777777" w:rsidR="008960E9" w:rsidRPr="00C554C4"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4</w:t>
            </w:r>
            <w:r w:rsidRPr="00C554C4">
              <w:rPr>
                <w:rFonts w:ascii="新細明體" w:hAnsi="新細明體" w:cs="新細明體"/>
                <w:sz w:val="16"/>
                <w:szCs w:val="16"/>
              </w:rPr>
              <w:t>.綜合活動，</w:t>
            </w:r>
            <w:r>
              <w:rPr>
                <w:rFonts w:ascii="新細明體" w:hAnsi="新細明體" w:cs="新細明體"/>
                <w:sz w:val="16"/>
                <w:szCs w:val="16"/>
              </w:rPr>
              <w:t>教師</w:t>
            </w:r>
            <w:r w:rsidRPr="00C554C4">
              <w:rPr>
                <w:rFonts w:ascii="新細明體" w:hAnsi="新細明體" w:cs="新細明體"/>
                <w:sz w:val="16"/>
                <w:szCs w:val="16"/>
              </w:rPr>
              <w:t>提示頭頂球前必須張開眼睛注視球，以</w:t>
            </w:r>
            <w:proofErr w:type="gramStart"/>
            <w:r w:rsidRPr="00C554C4">
              <w:rPr>
                <w:rFonts w:ascii="新細明體" w:hAnsi="新細明體" w:cs="新細明體"/>
                <w:sz w:val="16"/>
                <w:szCs w:val="16"/>
              </w:rPr>
              <w:t>前額頂球</w:t>
            </w:r>
            <w:proofErr w:type="gramEnd"/>
            <w:r w:rsidRPr="00C554C4">
              <w:rPr>
                <w:rFonts w:ascii="新細明體" w:hAnsi="新細明體" w:cs="新細明體"/>
                <w:sz w:val="16"/>
                <w:szCs w:val="16"/>
              </w:rPr>
              <w:t>，眼睛</w:t>
            </w:r>
            <w:proofErr w:type="gramStart"/>
            <w:r w:rsidRPr="00C554C4">
              <w:rPr>
                <w:rFonts w:ascii="新細明體" w:hAnsi="新細明體" w:cs="新細明體"/>
                <w:sz w:val="16"/>
                <w:szCs w:val="16"/>
              </w:rPr>
              <w:t>直視頂球目標</w:t>
            </w:r>
            <w:proofErr w:type="gramEnd"/>
            <w:r w:rsidRPr="00C554C4">
              <w:rPr>
                <w:rFonts w:ascii="新細明體" w:hAnsi="新細明體" w:cs="新細明體"/>
                <w:sz w:val="16"/>
                <w:szCs w:val="16"/>
              </w:rPr>
              <w:t>，</w:t>
            </w:r>
            <w:proofErr w:type="gramStart"/>
            <w:r w:rsidRPr="00C554C4">
              <w:rPr>
                <w:rFonts w:ascii="新細明體" w:hAnsi="新細明體" w:cs="新細明體"/>
                <w:sz w:val="16"/>
                <w:szCs w:val="16"/>
              </w:rPr>
              <w:t>提高頂球的</w:t>
            </w:r>
            <w:proofErr w:type="gramEnd"/>
            <w:r w:rsidRPr="00C554C4">
              <w:rPr>
                <w:rFonts w:ascii="新細明體" w:hAnsi="新細明體" w:cs="新細明體"/>
                <w:sz w:val="16"/>
                <w:szCs w:val="16"/>
              </w:rPr>
              <w:t>準確性。練習向前頭頂球時，練習者可先行告知將把球頂</w:t>
            </w:r>
            <w:proofErr w:type="gramStart"/>
            <w:r w:rsidRPr="00C554C4">
              <w:rPr>
                <w:rFonts w:ascii="新細明體" w:hAnsi="新細明體" w:cs="新細明體"/>
                <w:sz w:val="16"/>
                <w:szCs w:val="16"/>
              </w:rPr>
              <w:t>到拋球</w:t>
            </w:r>
            <w:proofErr w:type="gramEnd"/>
            <w:r w:rsidRPr="00C554C4">
              <w:rPr>
                <w:rFonts w:ascii="新細明體" w:hAnsi="新細明體" w:cs="新細明體"/>
                <w:sz w:val="16"/>
                <w:szCs w:val="16"/>
              </w:rPr>
              <w:t>者的高度位置(如頭部、腰部等位置)，</w:t>
            </w:r>
            <w:proofErr w:type="gramStart"/>
            <w:r w:rsidRPr="00C554C4">
              <w:rPr>
                <w:rFonts w:ascii="新細明體" w:hAnsi="新細明體" w:cs="新細明體"/>
                <w:sz w:val="16"/>
                <w:szCs w:val="16"/>
              </w:rPr>
              <w:lastRenderedPageBreak/>
              <w:t>檢視頂球的</w:t>
            </w:r>
            <w:proofErr w:type="gramEnd"/>
            <w:r w:rsidRPr="00C554C4">
              <w:rPr>
                <w:rFonts w:ascii="新細明體" w:hAnsi="新細明體" w:cs="新細明體"/>
                <w:sz w:val="16"/>
                <w:szCs w:val="16"/>
              </w:rPr>
              <w:t>準確性。</w:t>
            </w:r>
          </w:p>
          <w:p w14:paraId="45BD794D" w14:textId="77777777" w:rsidR="008960E9" w:rsidRPr="00C554C4"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5.第二節</w:t>
            </w:r>
          </w:p>
          <w:p w14:paraId="10E347F5" w14:textId="77777777" w:rsidR="008960E9" w:rsidRPr="00C554C4"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6.主要活動，</w:t>
            </w:r>
            <w:proofErr w:type="gramStart"/>
            <w:r w:rsidRPr="00A07298">
              <w:rPr>
                <w:rFonts w:ascii="新細明體" w:hAnsi="新細明體" w:cs="新細明體"/>
                <w:sz w:val="16"/>
                <w:szCs w:val="16"/>
              </w:rPr>
              <w:t>守門員接滾地球</w:t>
            </w:r>
            <w:proofErr w:type="gramEnd"/>
            <w:r w:rsidRPr="00A07298">
              <w:rPr>
                <w:rFonts w:ascii="新細明體" w:hAnsi="新細明體" w:cs="新細明體"/>
                <w:sz w:val="16"/>
                <w:szCs w:val="16"/>
              </w:rPr>
              <w:t>和</w:t>
            </w:r>
            <w:proofErr w:type="gramStart"/>
            <w:r w:rsidRPr="00A07298">
              <w:rPr>
                <w:rFonts w:ascii="新細明體" w:hAnsi="新細明體" w:cs="新細明體"/>
                <w:sz w:val="16"/>
                <w:szCs w:val="16"/>
              </w:rPr>
              <w:t>空中球</w:t>
            </w:r>
            <w:proofErr w:type="gramEnd"/>
            <w:r w:rsidRPr="00A07298">
              <w:rPr>
                <w:rFonts w:ascii="新細明體" w:hAnsi="新細明體" w:cs="新細明體"/>
                <w:sz w:val="16"/>
                <w:szCs w:val="16"/>
              </w:rPr>
              <w:t>動作示範與練習</w:t>
            </w:r>
            <w:r>
              <w:rPr>
                <w:rFonts w:ascii="新細明體" w:hAnsi="新細明體" w:cs="新細明體"/>
                <w:sz w:val="16"/>
                <w:szCs w:val="16"/>
              </w:rPr>
              <w:t>：依</w:t>
            </w:r>
            <w:r w:rsidRPr="00C554C4">
              <w:rPr>
                <w:rFonts w:ascii="新細明體" w:hAnsi="新細明體" w:cs="新細明體"/>
                <w:sz w:val="16"/>
                <w:szCs w:val="16"/>
              </w:rPr>
              <w:t>課本內文所述方式練習。門當戶對足球賽</w:t>
            </w:r>
            <w:r>
              <w:rPr>
                <w:rFonts w:ascii="新細明體" w:hAnsi="新細明體" w:cs="新細明體"/>
                <w:sz w:val="16"/>
                <w:szCs w:val="16"/>
              </w:rPr>
              <w:t>：</w:t>
            </w:r>
            <w:r w:rsidRPr="00C554C4">
              <w:rPr>
                <w:rFonts w:ascii="新細明體" w:hAnsi="新細明體" w:cs="新細明體"/>
                <w:sz w:val="16"/>
                <w:szCs w:val="16"/>
              </w:rPr>
              <w:t>將同學分成數組，說明與示範比賽方法。</w:t>
            </w:r>
          </w:p>
          <w:p w14:paraId="7A4C3254"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7</w:t>
            </w:r>
            <w:r w:rsidRPr="00C554C4">
              <w:rPr>
                <w:rFonts w:ascii="新細明體" w:hAnsi="新細明體" w:cs="新細明體"/>
                <w:sz w:val="16"/>
                <w:szCs w:val="16"/>
              </w:rPr>
              <w:t>.綜合活動，守門員接球</w:t>
            </w:r>
            <w:proofErr w:type="gramStart"/>
            <w:r w:rsidRPr="00C554C4">
              <w:rPr>
                <w:rFonts w:ascii="新細明體" w:hAnsi="新細明體" w:cs="新細明體"/>
                <w:sz w:val="16"/>
                <w:szCs w:val="16"/>
              </w:rPr>
              <w:t>動作依來球</w:t>
            </w:r>
            <w:proofErr w:type="gramEnd"/>
            <w:r w:rsidRPr="00C554C4">
              <w:rPr>
                <w:rFonts w:ascii="新細明體" w:hAnsi="新細明體" w:cs="新細明體"/>
                <w:sz w:val="16"/>
                <w:szCs w:val="16"/>
              </w:rPr>
              <w:t>高度可區分滾地球與</w:t>
            </w:r>
            <w:proofErr w:type="gramStart"/>
            <w:r w:rsidRPr="00C554C4">
              <w:rPr>
                <w:rFonts w:ascii="新細明體" w:hAnsi="新細明體" w:cs="新細明體"/>
                <w:sz w:val="16"/>
                <w:szCs w:val="16"/>
              </w:rPr>
              <w:t>空中球，空中球</w:t>
            </w:r>
            <w:proofErr w:type="gramEnd"/>
            <w:r w:rsidRPr="00C554C4">
              <w:rPr>
                <w:rFonts w:ascii="新細明體" w:hAnsi="新細明體" w:cs="新細明體"/>
                <w:sz w:val="16"/>
                <w:szCs w:val="16"/>
              </w:rPr>
              <w:t>又因來球不同高度，接球動作略有差異，在練習接</w:t>
            </w:r>
            <w:proofErr w:type="gramStart"/>
            <w:r w:rsidRPr="00C554C4">
              <w:rPr>
                <w:rFonts w:ascii="新細明體" w:hAnsi="新細明體" w:cs="新細明體"/>
                <w:sz w:val="16"/>
                <w:szCs w:val="16"/>
              </w:rPr>
              <w:t>空中球</w:t>
            </w:r>
            <w:proofErr w:type="gramEnd"/>
            <w:r w:rsidRPr="00C554C4">
              <w:rPr>
                <w:rFonts w:ascii="新細明體" w:hAnsi="新細明體" w:cs="新細明體"/>
                <w:sz w:val="16"/>
                <w:szCs w:val="16"/>
              </w:rPr>
              <w:t>時，除了分別練習接同一高度的球之外，亦可同時練習接不同高度的球，讓練習者判斷來球高度，迅速</w:t>
            </w:r>
            <w:r w:rsidRPr="00C554C4">
              <w:rPr>
                <w:rFonts w:ascii="新細明體" w:hAnsi="新細明體" w:cs="新細明體"/>
                <w:sz w:val="16"/>
                <w:szCs w:val="16"/>
              </w:rPr>
              <w:lastRenderedPageBreak/>
              <w:t>決定接球動作。</w:t>
            </w:r>
          </w:p>
        </w:tc>
        <w:tc>
          <w:tcPr>
            <w:tcW w:w="623" w:type="dxa"/>
          </w:tcPr>
          <w:p w14:paraId="5833C6C9"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555DFA0A"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2F415C">
              <w:rPr>
                <w:rFonts w:ascii="新細明體" w:hAnsi="新細明體" w:cs="新細明體"/>
                <w:snapToGrid w:val="0"/>
                <w:sz w:val="16"/>
                <w:szCs w:val="16"/>
              </w:rPr>
              <w:t>上課教案、教學簡報、蒐集足球頭頂球與守門員動作相關資料。</w:t>
            </w:r>
          </w:p>
        </w:tc>
        <w:tc>
          <w:tcPr>
            <w:tcW w:w="1181" w:type="dxa"/>
          </w:tcPr>
          <w:p w14:paraId="114E367D"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1.課堂觀察</w:t>
            </w:r>
          </w:p>
          <w:p w14:paraId="008D1F9F"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2.口語問答</w:t>
            </w:r>
          </w:p>
          <w:p w14:paraId="4102D1CE"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3.技能實作</w:t>
            </w:r>
          </w:p>
          <w:p w14:paraId="2437AAC6" w14:textId="77777777" w:rsidR="008960E9" w:rsidRPr="00704651"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4.學習單</w:t>
            </w:r>
          </w:p>
        </w:tc>
        <w:tc>
          <w:tcPr>
            <w:tcW w:w="1181" w:type="dxa"/>
          </w:tcPr>
          <w:p w14:paraId="069F323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2455477C"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J3 </w:t>
            </w:r>
            <w:r w:rsidRPr="00657499">
              <w:rPr>
                <w:rFonts w:ascii="新細明體" w:hAnsi="新細明體" w:cs="新細明體"/>
                <w:sz w:val="16"/>
                <w:szCs w:val="16"/>
              </w:rPr>
              <w:t>覺察自己的能力與興趣。</w:t>
            </w:r>
          </w:p>
          <w:p w14:paraId="76A43709"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14E0500E" w14:textId="77777777" w:rsidR="008960E9" w:rsidRDefault="00003DF6" w:rsidP="008960E9">
            <w:pPr>
              <w:snapToGrid w:val="0"/>
              <w:ind w:firstLine="0"/>
              <w:jc w:val="left"/>
              <w:rPr>
                <w:rFonts w:asciiTheme="minorEastAsia" w:hAnsiTheme="minorEastAsia"/>
                <w:sz w:val="16"/>
                <w:szCs w:val="16"/>
              </w:rPr>
            </w:pPr>
          </w:p>
        </w:tc>
      </w:tr>
      <w:tr w:rsidR="009140B9" w:rsidRPr="0052708D" w14:paraId="16385DE8" w14:textId="77777777" w:rsidTr="009140B9">
        <w:tc>
          <w:tcPr>
            <w:tcW w:w="708" w:type="dxa"/>
          </w:tcPr>
          <w:p w14:paraId="5160CD54" w14:textId="77777777" w:rsidR="00813BE6" w:rsidRPr="004F46BC" w:rsidRDefault="00574251" w:rsidP="00813BE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十六</w:t>
            </w:r>
          </w:p>
        </w:tc>
        <w:tc>
          <w:tcPr>
            <w:tcW w:w="709" w:type="dxa"/>
          </w:tcPr>
          <w:p w14:paraId="09B1EE27" w14:textId="77777777" w:rsidR="00813BE6" w:rsidRPr="00397C95" w:rsidRDefault="00574251" w:rsidP="00813BE6">
            <w:pPr>
              <w:snapToGrid w:val="0"/>
              <w:ind w:firstLine="0"/>
              <w:jc w:val="left"/>
              <w:rPr>
                <w:rFonts w:asciiTheme="minorEastAsia" w:hAnsiTheme="minorEastAsia"/>
                <w:sz w:val="16"/>
                <w:szCs w:val="16"/>
              </w:rPr>
            </w:pPr>
            <w:r>
              <w:rPr>
                <w:rFonts w:ascii="新細明體" w:hAnsi="新細明體" w:cs="新細明體"/>
                <w:snapToGrid w:val="0"/>
                <w:sz w:val="16"/>
                <w:szCs w:val="16"/>
              </w:rPr>
              <w:t>12/15-12/19</w:t>
            </w:r>
          </w:p>
        </w:tc>
        <w:tc>
          <w:tcPr>
            <w:tcW w:w="709" w:type="dxa"/>
          </w:tcPr>
          <w:p w14:paraId="0A0A1175" w14:textId="77777777" w:rsidR="00813BE6" w:rsidRPr="004A21D1" w:rsidRDefault="00574251" w:rsidP="00813BE6">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第3單元無毒青春健康行</w:t>
            </w:r>
          </w:p>
        </w:tc>
        <w:tc>
          <w:tcPr>
            <w:tcW w:w="709" w:type="dxa"/>
          </w:tcPr>
          <w:p w14:paraId="3F4C6D53" w14:textId="77777777" w:rsidR="00813BE6" w:rsidRPr="004A21D1" w:rsidRDefault="00574251" w:rsidP="00813BE6">
            <w:pPr>
              <w:snapToGrid w:val="0"/>
              <w:ind w:firstLine="0"/>
              <w:jc w:val="left"/>
              <w:rPr>
                <w:rFonts w:ascii="新細明體" w:hAnsi="新細明體"/>
                <w:sz w:val="16"/>
                <w:szCs w:val="16"/>
              </w:rPr>
            </w:pPr>
            <w:r w:rsidRPr="004A21D1">
              <w:rPr>
                <w:rFonts w:ascii="新細明體" w:hAnsi="新細明體" w:cs="新細明體"/>
                <w:snapToGrid w:val="0"/>
                <w:sz w:val="16"/>
                <w:szCs w:val="16"/>
              </w:rPr>
              <w:t>第1章致命的迷幻世界</w:t>
            </w:r>
          </w:p>
        </w:tc>
        <w:tc>
          <w:tcPr>
            <w:tcW w:w="850" w:type="dxa"/>
          </w:tcPr>
          <w:p w14:paraId="720AEF5A" w14:textId="77777777" w:rsidR="00813BE6" w:rsidRPr="00182AC3"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288D469C" w14:textId="77777777" w:rsidR="00813BE6" w:rsidRPr="00182AC3"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4EDA8C56" w14:textId="77777777" w:rsidR="00813BE6" w:rsidRPr="00182AC3"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3146ABE4"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7F3D0BD6"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3FC11E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584843E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6761E575"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31ACB2F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495A721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2DD6C2D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w:t>
            </w:r>
            <w:r>
              <w:rPr>
                <w:rFonts w:ascii="新細明體" w:hAnsi="新細明體" w:cs="新細明體"/>
                <w:snapToGrid w:val="0"/>
                <w:sz w:val="16"/>
                <w:szCs w:val="16"/>
              </w:rPr>
              <w:lastRenderedPageBreak/>
              <w:t>日常生活中。</w:t>
            </w:r>
          </w:p>
          <w:p w14:paraId="22FD11E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61A4074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Pr>
                <w:rFonts w:ascii="新細明體" w:hAnsi="新細明體" w:cs="新細明體"/>
                <w:snapToGrid w:val="0"/>
                <w:sz w:val="16"/>
                <w:szCs w:val="16"/>
              </w:rPr>
              <w:t>具備敏察和</w:t>
            </w:r>
            <w:proofErr w:type="gramEnd"/>
            <w:r>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6CB747F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8F36E7">
              <w:rPr>
                <w:rFonts w:ascii="新細明體" w:hAnsi="新細明體" w:cs="新細明體"/>
                <w:snapToGrid w:val="0"/>
                <w:sz w:val="16"/>
                <w:szCs w:val="16"/>
              </w:rPr>
              <w:t>評估內在與外在的行為對健康造成的衝擊與風險。</w:t>
            </w:r>
          </w:p>
          <w:p w14:paraId="4E51AD0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9D7229">
              <w:rPr>
                <w:rFonts w:ascii="新細明體" w:hAnsi="新細明體" w:cs="新細明體"/>
                <w:snapToGrid w:val="0"/>
                <w:sz w:val="16"/>
                <w:szCs w:val="16"/>
              </w:rPr>
              <w:t>自主思考健康問題所造成的威脅感與嚴重性。</w:t>
            </w:r>
          </w:p>
          <w:p w14:paraId="2E67794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3b-Ⅳ-2 </w:t>
            </w:r>
            <w:r w:rsidRPr="009D7229">
              <w:rPr>
                <w:rFonts w:ascii="新細明體" w:hAnsi="新細明體" w:cs="新細明體"/>
                <w:snapToGrid w:val="0"/>
                <w:sz w:val="16"/>
                <w:szCs w:val="16"/>
              </w:rPr>
              <w:t>熟悉各種人際溝通互動技能。</w:t>
            </w:r>
          </w:p>
          <w:p w14:paraId="52A35D5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4b-Ⅳ-2 </w:t>
            </w:r>
            <w:r w:rsidRPr="009D7229">
              <w:rPr>
                <w:rFonts w:ascii="新細明體" w:hAnsi="新細明體" w:cs="新細明體"/>
                <w:snapToGrid w:val="0"/>
                <w:sz w:val="16"/>
                <w:szCs w:val="16"/>
              </w:rPr>
              <w:t>使用精確的資訊來支持自己健康促進的立場。</w:t>
            </w:r>
          </w:p>
        </w:tc>
        <w:tc>
          <w:tcPr>
            <w:tcW w:w="1020" w:type="dxa"/>
          </w:tcPr>
          <w:p w14:paraId="6040012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Aa-Ⅳ-1 生長發育的自我評估與因應策略。</w:t>
            </w:r>
          </w:p>
          <w:p w14:paraId="12794AB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Bb-Ⅳ-5 拒絕成癮物質的自主行動與支持性規範、戒治資源。</w:t>
            </w:r>
          </w:p>
        </w:tc>
        <w:tc>
          <w:tcPr>
            <w:tcW w:w="1020" w:type="dxa"/>
          </w:tcPr>
          <w:p w14:paraId="52348A53"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1.能了解毒品危害防制條例之相關規範與內容，並且關注國內外目前常見毒品之現況與趨勢，建立個人分辨毒害的能力。</w:t>
            </w:r>
          </w:p>
          <w:p w14:paraId="44AB7A4D"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2.能認識藥物濫用定義與毒品對個人生理、心理、社會等健康層面所造成之衝擊，並建立拒絕毒品之人生態度。</w:t>
            </w:r>
          </w:p>
        </w:tc>
        <w:tc>
          <w:tcPr>
            <w:tcW w:w="1020" w:type="dxa"/>
            <w:shd w:val="clear" w:color="auto" w:fill="auto"/>
          </w:tcPr>
          <w:p w14:paraId="017FC840"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t>1.青春不染毒：從常見的生活情境中探討毒品的定義與迷思，省思藥物對人體一體兩面之影響，進而認識法律與自身之影響。</w:t>
            </w:r>
          </w:p>
          <w:p w14:paraId="1E31DE6C"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t>2.</w:t>
            </w:r>
            <w:proofErr w:type="gramStart"/>
            <w:r w:rsidRPr="00496754">
              <w:rPr>
                <w:rFonts w:ascii="新細明體" w:hAnsi="新細明體" w:cs="新細明體"/>
                <w:sz w:val="16"/>
                <w:szCs w:val="16"/>
              </w:rPr>
              <w:t>識毒視窗</w:t>
            </w:r>
            <w:proofErr w:type="gramEnd"/>
            <w:r w:rsidRPr="00496754">
              <w:rPr>
                <w:rFonts w:ascii="新細明體" w:hAnsi="新細明體" w:cs="新細明體"/>
                <w:sz w:val="16"/>
                <w:szCs w:val="16"/>
              </w:rPr>
              <w:t>：說明青少年常見濫用之毒品與自身生活情境遭遇毒害之機率，進而思索如何遠離毒害。</w:t>
            </w:r>
          </w:p>
        </w:tc>
        <w:tc>
          <w:tcPr>
            <w:tcW w:w="623" w:type="dxa"/>
          </w:tcPr>
          <w:p w14:paraId="7A2E9E4A"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t>1</w:t>
            </w:r>
          </w:p>
        </w:tc>
        <w:tc>
          <w:tcPr>
            <w:tcW w:w="1180" w:type="dxa"/>
          </w:tcPr>
          <w:p w14:paraId="697B660B"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1.相關電子設備、電腦、音箱、相關教學簡報及影音檔。</w:t>
            </w:r>
          </w:p>
          <w:p w14:paraId="3E069E78"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tc>
        <w:tc>
          <w:tcPr>
            <w:tcW w:w="1181" w:type="dxa"/>
          </w:tcPr>
          <w:p w14:paraId="1EFA3FB5" w14:textId="77777777" w:rsidR="00813BE6" w:rsidRPr="00704651" w:rsidRDefault="00574251" w:rsidP="00813BE6">
            <w:pPr>
              <w:snapToGrid w:val="0"/>
              <w:ind w:firstLine="0"/>
              <w:jc w:val="left"/>
              <w:rPr>
                <w:rFonts w:asciiTheme="minorEastAsia" w:hAnsiTheme="minorEastAsia"/>
                <w:sz w:val="16"/>
                <w:szCs w:val="16"/>
              </w:rPr>
            </w:pPr>
            <w:r w:rsidRPr="00704651">
              <w:rPr>
                <w:rFonts w:ascii="新細明體" w:hAnsi="新細明體" w:cs="新細明體"/>
                <w:sz w:val="16"/>
                <w:szCs w:val="16"/>
              </w:rPr>
              <w:t>1.口頭評量</w:t>
            </w:r>
          </w:p>
          <w:p w14:paraId="016ABBA1" w14:textId="77777777" w:rsidR="00813BE6" w:rsidRPr="002F415C" w:rsidRDefault="00574251" w:rsidP="00813BE6">
            <w:pPr>
              <w:snapToGrid w:val="0"/>
              <w:ind w:firstLine="0"/>
              <w:jc w:val="left"/>
              <w:rPr>
                <w:rFonts w:asciiTheme="minorEastAsia" w:hAnsiTheme="minorEastAsia"/>
                <w:sz w:val="16"/>
                <w:szCs w:val="16"/>
              </w:rPr>
            </w:pPr>
            <w:r w:rsidRPr="00704651">
              <w:rPr>
                <w:rFonts w:ascii="新細明體" w:hAnsi="新細明體" w:cs="新細明體"/>
                <w:sz w:val="16"/>
                <w:szCs w:val="16"/>
              </w:rPr>
              <w:t>2.紙筆評量</w:t>
            </w:r>
          </w:p>
        </w:tc>
        <w:tc>
          <w:tcPr>
            <w:tcW w:w="1181" w:type="dxa"/>
          </w:tcPr>
          <w:p w14:paraId="76ACBDC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5BF9F85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1FB87CF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039EF06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0378EBF2"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1005E8E" w14:textId="77777777" w:rsidR="00813BE6" w:rsidRDefault="00574251" w:rsidP="00813BE6">
            <w:pPr>
              <w:snapToGrid w:val="0"/>
              <w:ind w:firstLine="0"/>
              <w:jc w:val="left"/>
              <w:rPr>
                <w:rFonts w:asciiTheme="minorEastAsia" w:hAnsiTheme="minorEastAsia"/>
                <w:sz w:val="16"/>
                <w:szCs w:val="16"/>
              </w:rPr>
            </w:pPr>
            <w:r>
              <w:rPr>
                <w:rFonts w:ascii="新細明體" w:hAnsi="新細明體" w:cs="新細明體"/>
                <w:sz w:val="16"/>
                <w:szCs w:val="16"/>
              </w:rPr>
              <w:t>社會</w:t>
            </w:r>
          </w:p>
        </w:tc>
      </w:tr>
      <w:tr w:rsidR="009140B9" w:rsidRPr="0052708D" w14:paraId="6E10B375" w14:textId="77777777" w:rsidTr="009140B9">
        <w:tc>
          <w:tcPr>
            <w:tcW w:w="708" w:type="dxa"/>
          </w:tcPr>
          <w:p w14:paraId="0B774B7A" w14:textId="77777777" w:rsidR="008960E9" w:rsidRPr="004F46BC"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709" w:type="dxa"/>
          </w:tcPr>
          <w:p w14:paraId="7A9731A7"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12/15-12/19</w:t>
            </w:r>
          </w:p>
        </w:tc>
        <w:tc>
          <w:tcPr>
            <w:tcW w:w="709" w:type="dxa"/>
          </w:tcPr>
          <w:p w14:paraId="1558C590" w14:textId="77777777" w:rsidR="008960E9" w:rsidRPr="004A21D1" w:rsidRDefault="00574251" w:rsidP="008960E9">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第5單元團體攻防戰</w:t>
            </w:r>
          </w:p>
        </w:tc>
        <w:tc>
          <w:tcPr>
            <w:tcW w:w="709" w:type="dxa"/>
          </w:tcPr>
          <w:p w14:paraId="099FDC63" w14:textId="77777777" w:rsidR="008960E9" w:rsidRPr="004A21D1" w:rsidRDefault="00574251" w:rsidP="008960E9">
            <w:pPr>
              <w:snapToGrid w:val="0"/>
              <w:ind w:firstLine="0"/>
              <w:jc w:val="left"/>
              <w:rPr>
                <w:rFonts w:ascii="新細明體" w:hAnsi="新細明體"/>
                <w:sz w:val="16"/>
                <w:szCs w:val="16"/>
              </w:rPr>
            </w:pPr>
            <w:proofErr w:type="gramStart"/>
            <w:r w:rsidRPr="004A21D1">
              <w:rPr>
                <w:rFonts w:ascii="新細明體" w:hAnsi="新細明體" w:cs="新細明體"/>
                <w:snapToGrid w:val="0"/>
                <w:sz w:val="16"/>
                <w:szCs w:val="16"/>
              </w:rPr>
              <w:t>第6章頂上</w:t>
            </w:r>
            <w:proofErr w:type="gramEnd"/>
            <w:r w:rsidRPr="004A21D1">
              <w:rPr>
                <w:rFonts w:ascii="新細明體" w:hAnsi="新細明體" w:cs="新細明體"/>
                <w:snapToGrid w:val="0"/>
                <w:sz w:val="16"/>
                <w:szCs w:val="16"/>
              </w:rPr>
              <w:t>功夫</w:t>
            </w:r>
            <w:proofErr w:type="gramStart"/>
            <w:r>
              <w:rPr>
                <w:rFonts w:ascii="新細明體" w:hAnsi="新細明體" w:cs="新細明體"/>
                <w:snapToGrid w:val="0"/>
                <w:sz w:val="16"/>
                <w:szCs w:val="16"/>
              </w:rPr>
              <w:t>──</w:t>
            </w:r>
            <w:proofErr w:type="gramEnd"/>
            <w:r w:rsidRPr="004A21D1">
              <w:rPr>
                <w:rFonts w:ascii="新細明體" w:hAnsi="新細明體" w:cs="新細明體"/>
                <w:snapToGrid w:val="0"/>
                <w:sz w:val="16"/>
                <w:szCs w:val="16"/>
              </w:rPr>
              <w:t>足球</w:t>
            </w:r>
          </w:p>
        </w:tc>
        <w:tc>
          <w:tcPr>
            <w:tcW w:w="850" w:type="dxa"/>
          </w:tcPr>
          <w:p w14:paraId="54D688D9" w14:textId="77777777" w:rsidR="008960E9"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454CC03A" w14:textId="77777777" w:rsidR="008960E9" w:rsidRPr="005A2533"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2C77514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5A2533">
              <w:rPr>
                <w:rFonts w:ascii="新細明體" w:hAnsi="新細明體" w:cs="新細明體"/>
                <w:snapToGrid w:val="0"/>
                <w:sz w:val="16"/>
                <w:szCs w:val="16"/>
              </w:rPr>
              <w:t>身心素質與自我精進</w:t>
            </w:r>
          </w:p>
          <w:p w14:paraId="7875F35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5A2533">
              <w:rPr>
                <w:rFonts w:ascii="新細明體" w:hAnsi="新細明體" w:cs="新細明體"/>
                <w:snapToGrid w:val="0"/>
                <w:sz w:val="16"/>
                <w:szCs w:val="16"/>
              </w:rPr>
              <w:t>系統思考與解決問題</w:t>
            </w:r>
          </w:p>
          <w:p w14:paraId="60048B85"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r w:rsidRPr="005A2533">
              <w:rPr>
                <w:rFonts w:ascii="新細明體" w:hAnsi="新細明體" w:cs="新細明體"/>
                <w:snapToGrid w:val="0"/>
                <w:sz w:val="16"/>
                <w:szCs w:val="16"/>
              </w:rPr>
              <w:t>規劃執行與創新應變</w:t>
            </w:r>
          </w:p>
          <w:p w14:paraId="29695B8A"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5A2533">
              <w:rPr>
                <w:rFonts w:ascii="新細明體" w:hAnsi="新細明體" w:cs="新細明體"/>
                <w:snapToGrid w:val="0"/>
                <w:sz w:val="16"/>
                <w:szCs w:val="16"/>
              </w:rPr>
              <w:t>符號運用與溝通表達</w:t>
            </w:r>
          </w:p>
        </w:tc>
        <w:tc>
          <w:tcPr>
            <w:tcW w:w="1020" w:type="dxa"/>
          </w:tcPr>
          <w:p w14:paraId="49E9780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5A2533">
              <w:rPr>
                <w:rFonts w:ascii="新細明體" w:hAnsi="新細明體" w:cs="新細明體"/>
                <w:snapToGrid w:val="0"/>
                <w:sz w:val="16"/>
                <w:szCs w:val="16"/>
              </w:rPr>
              <w:t>具備體育與健康的知能與態度，展現自我運動與保健潛能，探索人性、自我價值與生命意義，並積極實踐，不輕言放棄。</w:t>
            </w:r>
          </w:p>
          <w:p w14:paraId="1CAE758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-J-A2 </w:t>
            </w:r>
            <w:r w:rsidRPr="005A2533">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6BE0168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5A2533">
              <w:rPr>
                <w:rFonts w:ascii="新細明體" w:hAnsi="新細明體" w:cs="新細明體"/>
                <w:snapToGrid w:val="0"/>
                <w:sz w:val="16"/>
                <w:szCs w:val="16"/>
              </w:rPr>
              <w:t>具備善用體育與健康的資源，以擬定運動與保健計畫，有效執行並發揮主動學習與創新求</w:t>
            </w:r>
            <w:r w:rsidRPr="00DC699D">
              <w:rPr>
                <w:rFonts w:ascii="新細明體" w:hAnsi="新細明體" w:cs="新細明體"/>
                <w:snapToGrid w:val="0"/>
                <w:sz w:val="16"/>
                <w:szCs w:val="16"/>
              </w:rPr>
              <w:t>變的能力。</w:t>
            </w:r>
          </w:p>
          <w:p w14:paraId="0ECD52B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8F36E7">
              <w:rPr>
                <w:rFonts w:ascii="新細明體" w:hAnsi="新細明體" w:cs="新細明體"/>
                <w:snapToGrid w:val="0"/>
                <w:sz w:val="16"/>
                <w:szCs w:val="16"/>
              </w:rPr>
              <w:t>具備情意表達的能力，能以同理心與人溝通互動，並理解體育與保健的基本概念，應用於日常生活中。</w:t>
            </w:r>
          </w:p>
        </w:tc>
        <w:tc>
          <w:tcPr>
            <w:tcW w:w="1020" w:type="dxa"/>
          </w:tcPr>
          <w:p w14:paraId="75EB4BA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C699D">
              <w:rPr>
                <w:rFonts w:ascii="新細明體" w:hAnsi="新細明體" w:cs="新細明體"/>
                <w:snapToGrid w:val="0"/>
                <w:sz w:val="16"/>
                <w:szCs w:val="16"/>
              </w:rPr>
              <w:t>了解各項運動基礎原理和規則。</w:t>
            </w:r>
          </w:p>
          <w:p w14:paraId="5EC2850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C699D">
              <w:rPr>
                <w:rFonts w:ascii="新細明體" w:hAnsi="新細明體" w:cs="新細明體"/>
                <w:snapToGrid w:val="0"/>
                <w:sz w:val="16"/>
                <w:szCs w:val="16"/>
              </w:rPr>
              <w:t>了解各項運動技能原理。</w:t>
            </w:r>
          </w:p>
          <w:p w14:paraId="677680C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C699D">
              <w:rPr>
                <w:rFonts w:ascii="新細明體" w:hAnsi="新細明體" w:cs="新細明體"/>
                <w:snapToGrid w:val="0"/>
                <w:sz w:val="16"/>
                <w:szCs w:val="16"/>
              </w:rPr>
              <w:t>反思自己的運動技能。</w:t>
            </w:r>
          </w:p>
          <w:p w14:paraId="48387D8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C699D">
              <w:rPr>
                <w:rFonts w:ascii="新細明體" w:hAnsi="新細明體" w:cs="新細明體"/>
                <w:snapToGrid w:val="0"/>
                <w:sz w:val="16"/>
                <w:szCs w:val="16"/>
              </w:rPr>
              <w:t>應用運動比賽</w:t>
            </w:r>
            <w:r w:rsidRPr="00DC699D">
              <w:rPr>
                <w:rFonts w:ascii="新細明體" w:hAnsi="新細明體" w:cs="新細明體"/>
                <w:snapToGrid w:val="0"/>
                <w:sz w:val="16"/>
                <w:szCs w:val="16"/>
              </w:rPr>
              <w:lastRenderedPageBreak/>
              <w:t>的各項策略。</w:t>
            </w:r>
          </w:p>
          <w:p w14:paraId="3A34BFA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DC699D">
              <w:rPr>
                <w:rFonts w:ascii="新細明體" w:hAnsi="新細明體" w:cs="新細明體"/>
                <w:snapToGrid w:val="0"/>
                <w:sz w:val="16"/>
                <w:szCs w:val="16"/>
              </w:rPr>
              <w:t>展現運動禮節，具備運動的道德思辨和實踐能力。</w:t>
            </w:r>
          </w:p>
          <w:p w14:paraId="14A9E73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C699D">
              <w:rPr>
                <w:rFonts w:ascii="新細明體" w:hAnsi="新細明體" w:cs="新細明體"/>
                <w:snapToGrid w:val="0"/>
                <w:sz w:val="16"/>
                <w:szCs w:val="16"/>
              </w:rPr>
              <w:t>表現利他合群的態度，與他人理性溝通與和諧互動。</w:t>
            </w:r>
          </w:p>
          <w:p w14:paraId="5518695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C699D">
              <w:rPr>
                <w:rFonts w:ascii="新細明體" w:hAnsi="新細明體" w:cs="新細明體"/>
                <w:snapToGrid w:val="0"/>
                <w:sz w:val="16"/>
                <w:szCs w:val="16"/>
              </w:rPr>
              <w:t>表現局部或全身性的身體控制能力，發展專項運動技能。</w:t>
            </w:r>
          </w:p>
          <w:p w14:paraId="248D530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C699D">
              <w:rPr>
                <w:rFonts w:ascii="新細明體" w:hAnsi="新細明體" w:cs="新細明體"/>
                <w:snapToGrid w:val="0"/>
                <w:sz w:val="16"/>
                <w:szCs w:val="16"/>
              </w:rPr>
              <w:t>運用運動比賽中的各種策略。</w:t>
            </w:r>
          </w:p>
          <w:p w14:paraId="5CB7A82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DC699D">
              <w:rPr>
                <w:rFonts w:ascii="新細明體" w:hAnsi="新細明體" w:cs="新細明體"/>
                <w:snapToGrid w:val="0"/>
                <w:sz w:val="16"/>
                <w:szCs w:val="16"/>
              </w:rPr>
              <w:t>分析並評估個人的體適能與運動技能，修正個人的運動計畫。</w:t>
            </w:r>
          </w:p>
          <w:p w14:paraId="0CBBEF1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4c-Ⅳ-3 </w:t>
            </w:r>
            <w:r w:rsidRPr="00DC699D">
              <w:rPr>
                <w:rFonts w:ascii="新細明體" w:hAnsi="新細明體" w:cs="新細明體"/>
                <w:snapToGrid w:val="0"/>
                <w:sz w:val="16"/>
                <w:szCs w:val="16"/>
              </w:rPr>
              <w:t>規劃提升體適能與運動技能的運動計畫。</w:t>
            </w:r>
          </w:p>
        </w:tc>
        <w:tc>
          <w:tcPr>
            <w:tcW w:w="1020" w:type="dxa"/>
          </w:tcPr>
          <w:p w14:paraId="20CFFAE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Ab-Ⅳ-1 </w:t>
            </w:r>
            <w:r w:rsidRPr="00DC699D">
              <w:rPr>
                <w:rFonts w:ascii="新細明體" w:hAnsi="新細明體" w:cs="新細明體"/>
                <w:sz w:val="16"/>
                <w:szCs w:val="16"/>
              </w:rPr>
              <w:t>體適能促進策略與活動方法。</w:t>
            </w:r>
          </w:p>
          <w:p w14:paraId="65DA516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Hb-Ⅳ-1 </w:t>
            </w:r>
            <w:r w:rsidRPr="00DC699D">
              <w:rPr>
                <w:rFonts w:ascii="新細明體" w:hAnsi="新細明體" w:cs="新細明體"/>
                <w:sz w:val="16"/>
                <w:szCs w:val="16"/>
              </w:rPr>
              <w:t>陣地攻守性球類運動動作組合及團隊戰術。</w:t>
            </w:r>
          </w:p>
        </w:tc>
        <w:tc>
          <w:tcPr>
            <w:tcW w:w="1020" w:type="dxa"/>
          </w:tcPr>
          <w:p w14:paraId="0372C20E" w14:textId="77777777" w:rsidR="008960E9" w:rsidRPr="00CE46FF"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CE46FF">
              <w:rPr>
                <w:rFonts w:ascii="新細明體" w:hAnsi="新細明體" w:cs="新細明體"/>
                <w:snapToGrid w:val="0"/>
                <w:sz w:val="16"/>
                <w:szCs w:val="16"/>
              </w:rPr>
              <w:t>了解與運用比賽戰術。</w:t>
            </w:r>
          </w:p>
          <w:p w14:paraId="648B4570" w14:textId="77777777" w:rsidR="008960E9" w:rsidRPr="00CE46FF"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CE46FF">
              <w:rPr>
                <w:rFonts w:ascii="新細明體" w:hAnsi="新細明體" w:cs="新細明體"/>
                <w:snapToGrid w:val="0"/>
                <w:sz w:val="16"/>
                <w:szCs w:val="16"/>
              </w:rPr>
              <w:t>養成積極參與的態度，並隨時注意安全。</w:t>
            </w:r>
          </w:p>
          <w:p w14:paraId="4DF3B5EC"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3.</w:t>
            </w:r>
            <w:r w:rsidRPr="00CE46FF">
              <w:rPr>
                <w:rFonts w:ascii="新細明體" w:hAnsi="新細明體" w:cs="新細明體"/>
                <w:snapToGrid w:val="0"/>
                <w:sz w:val="16"/>
                <w:szCs w:val="16"/>
              </w:rPr>
              <w:t>培養尊重他人、守法及團隊合作的精神。</w:t>
            </w:r>
          </w:p>
        </w:tc>
        <w:tc>
          <w:tcPr>
            <w:tcW w:w="1020" w:type="dxa"/>
            <w:shd w:val="clear" w:color="auto" w:fill="auto"/>
          </w:tcPr>
          <w:p w14:paraId="19970F94"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1.第一節</w:t>
            </w:r>
          </w:p>
          <w:p w14:paraId="533D695F" w14:textId="77777777" w:rsidR="008960E9" w:rsidRPr="00BD315C" w:rsidRDefault="00574251" w:rsidP="008960E9">
            <w:pPr>
              <w:snapToGrid w:val="0"/>
              <w:ind w:firstLine="0"/>
              <w:jc w:val="left"/>
              <w:rPr>
                <w:rFonts w:asciiTheme="minorEastAsia" w:hAnsiTheme="minorEastAsia"/>
                <w:sz w:val="16"/>
                <w:szCs w:val="16"/>
              </w:rPr>
            </w:pPr>
            <w:r w:rsidRPr="00BD315C">
              <w:rPr>
                <w:rFonts w:ascii="新細明體" w:hAnsi="新細明體" w:cs="新細明體"/>
                <w:sz w:val="16"/>
                <w:szCs w:val="16"/>
              </w:rPr>
              <w:t>2.主要活動，</w:t>
            </w:r>
            <w:proofErr w:type="gramStart"/>
            <w:r w:rsidRPr="00BD315C">
              <w:rPr>
                <w:rFonts w:ascii="新細明體" w:hAnsi="新細明體" w:cs="新細明體"/>
                <w:sz w:val="16"/>
                <w:szCs w:val="16"/>
              </w:rPr>
              <w:t>守門員接滾地球</w:t>
            </w:r>
            <w:proofErr w:type="gramEnd"/>
            <w:r w:rsidRPr="00BD315C">
              <w:rPr>
                <w:rFonts w:ascii="新細明體" w:hAnsi="新細明體" w:cs="新細明體"/>
                <w:sz w:val="16"/>
                <w:szCs w:val="16"/>
              </w:rPr>
              <w:t>和</w:t>
            </w:r>
            <w:proofErr w:type="gramStart"/>
            <w:r w:rsidRPr="00BD315C">
              <w:rPr>
                <w:rFonts w:ascii="新細明體" w:hAnsi="新細明體" w:cs="新細明體"/>
                <w:sz w:val="16"/>
                <w:szCs w:val="16"/>
              </w:rPr>
              <w:t>空中球</w:t>
            </w:r>
            <w:proofErr w:type="gramEnd"/>
            <w:r w:rsidRPr="00BD315C">
              <w:rPr>
                <w:rFonts w:ascii="新細明體" w:hAnsi="新細明體" w:cs="新細明體"/>
                <w:sz w:val="16"/>
                <w:szCs w:val="16"/>
              </w:rPr>
              <w:t>動作示範與練習：依課本內文所述方式練習。門當戶對足球賽：將同學分成數組，</w:t>
            </w:r>
            <w:r w:rsidRPr="00BD315C">
              <w:rPr>
                <w:rFonts w:ascii="新細明體" w:hAnsi="新細明體" w:cs="新細明體"/>
                <w:sz w:val="16"/>
                <w:szCs w:val="16"/>
              </w:rPr>
              <w:lastRenderedPageBreak/>
              <w:t>說明與示範比賽方法。</w:t>
            </w:r>
          </w:p>
          <w:p w14:paraId="76003BB9" w14:textId="77777777" w:rsidR="008960E9" w:rsidRPr="00BD315C" w:rsidRDefault="00574251" w:rsidP="008960E9">
            <w:pPr>
              <w:snapToGrid w:val="0"/>
              <w:ind w:firstLine="0"/>
              <w:jc w:val="left"/>
              <w:rPr>
                <w:rFonts w:asciiTheme="minorEastAsia" w:hAnsiTheme="minorEastAsia"/>
                <w:sz w:val="16"/>
                <w:szCs w:val="16"/>
              </w:rPr>
            </w:pPr>
            <w:r w:rsidRPr="00BD315C">
              <w:rPr>
                <w:rFonts w:ascii="新細明體" w:hAnsi="新細明體" w:cs="新細明體"/>
                <w:sz w:val="16"/>
                <w:szCs w:val="16"/>
              </w:rPr>
              <w:t>3.綜合活動，守門員接球</w:t>
            </w:r>
            <w:proofErr w:type="gramStart"/>
            <w:r w:rsidRPr="00BD315C">
              <w:rPr>
                <w:rFonts w:ascii="新細明體" w:hAnsi="新細明體" w:cs="新細明體"/>
                <w:sz w:val="16"/>
                <w:szCs w:val="16"/>
              </w:rPr>
              <w:t>動作依來球</w:t>
            </w:r>
            <w:proofErr w:type="gramEnd"/>
            <w:r w:rsidRPr="00BD315C">
              <w:rPr>
                <w:rFonts w:ascii="新細明體" w:hAnsi="新細明體" w:cs="新細明體"/>
                <w:sz w:val="16"/>
                <w:szCs w:val="16"/>
              </w:rPr>
              <w:t>高度可區分滾地球與</w:t>
            </w:r>
            <w:proofErr w:type="gramStart"/>
            <w:r w:rsidRPr="00BD315C">
              <w:rPr>
                <w:rFonts w:ascii="新細明體" w:hAnsi="新細明體" w:cs="新細明體"/>
                <w:sz w:val="16"/>
                <w:szCs w:val="16"/>
              </w:rPr>
              <w:t>空中球，空中球</w:t>
            </w:r>
            <w:proofErr w:type="gramEnd"/>
            <w:r w:rsidRPr="00BD315C">
              <w:rPr>
                <w:rFonts w:ascii="新細明體" w:hAnsi="新細明體" w:cs="新細明體"/>
                <w:sz w:val="16"/>
                <w:szCs w:val="16"/>
              </w:rPr>
              <w:t>又因來球不同高度，接球動作略有差異，在練習接</w:t>
            </w:r>
            <w:proofErr w:type="gramStart"/>
            <w:r w:rsidRPr="00BD315C">
              <w:rPr>
                <w:rFonts w:ascii="新細明體" w:hAnsi="新細明體" w:cs="新細明體"/>
                <w:sz w:val="16"/>
                <w:szCs w:val="16"/>
              </w:rPr>
              <w:t>空中球</w:t>
            </w:r>
            <w:proofErr w:type="gramEnd"/>
            <w:r w:rsidRPr="00BD315C">
              <w:rPr>
                <w:rFonts w:ascii="新細明體" w:hAnsi="新細明體" w:cs="新細明體"/>
                <w:sz w:val="16"/>
                <w:szCs w:val="16"/>
              </w:rPr>
              <w:t>時，除了分別練習接同一高度的球之外，亦可同時練習接不同高度的球，讓練習者判斷來球高度，迅速決定接球動作。</w:t>
            </w:r>
          </w:p>
          <w:p w14:paraId="02001CBA"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4.第二節</w:t>
            </w:r>
          </w:p>
          <w:p w14:paraId="595AAA11"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5.引起動機，詢問同學是否曾上網搜尋守門員進攻動作資料或影片，欣賞守門員進攻的身手與技巧。</w:t>
            </w:r>
          </w:p>
          <w:p w14:paraId="063B2540"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lastRenderedPageBreak/>
              <w:t>6.暖身活動，兩人一組一顆球，面對面相距約五公尺，</w:t>
            </w:r>
            <w:proofErr w:type="gramStart"/>
            <w:r w:rsidRPr="00A07298">
              <w:rPr>
                <w:rFonts w:ascii="新細明體" w:hAnsi="新細明體" w:cs="新細明體"/>
                <w:sz w:val="16"/>
                <w:szCs w:val="16"/>
              </w:rPr>
              <w:t>以踢滾地球</w:t>
            </w:r>
            <w:proofErr w:type="gramEnd"/>
            <w:r w:rsidRPr="00A07298">
              <w:rPr>
                <w:rFonts w:ascii="新細明體" w:hAnsi="新細明體" w:cs="新細明體"/>
                <w:sz w:val="16"/>
                <w:szCs w:val="16"/>
              </w:rPr>
              <w:t>方式互相傳接球，再逐漸增加兩人之間的距離至二十公尺。</w:t>
            </w:r>
          </w:p>
          <w:p w14:paraId="2610AEEA"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7.主要活動，守門員</w:t>
            </w:r>
            <w:proofErr w:type="gramStart"/>
            <w:r w:rsidRPr="00A07298">
              <w:rPr>
                <w:rFonts w:ascii="新細明體" w:hAnsi="新細明體" w:cs="新細明體"/>
                <w:sz w:val="16"/>
                <w:szCs w:val="16"/>
              </w:rPr>
              <w:t>凌空拋踢動作</w:t>
            </w:r>
            <w:proofErr w:type="gramEnd"/>
            <w:r w:rsidRPr="00A07298">
              <w:rPr>
                <w:rFonts w:ascii="新細明體" w:hAnsi="新細明體" w:cs="新細明體"/>
                <w:sz w:val="16"/>
                <w:szCs w:val="16"/>
              </w:rPr>
              <w:t>示範與練習：依課本內文所述方式練習。足球賽：將同學分成數組，說明與示範比賽方法。</w:t>
            </w:r>
          </w:p>
          <w:p w14:paraId="6913165B"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8.綜合活動，守門員</w:t>
            </w:r>
            <w:proofErr w:type="gramStart"/>
            <w:r w:rsidRPr="00A07298">
              <w:rPr>
                <w:rFonts w:ascii="新細明體" w:hAnsi="新細明體" w:cs="新細明體"/>
                <w:sz w:val="16"/>
                <w:szCs w:val="16"/>
              </w:rPr>
              <w:t>凌空拋踢動作</w:t>
            </w:r>
            <w:proofErr w:type="gramEnd"/>
            <w:r w:rsidRPr="00A07298">
              <w:rPr>
                <w:rFonts w:ascii="新細明體" w:hAnsi="新細明體" w:cs="新細明體"/>
                <w:sz w:val="16"/>
                <w:szCs w:val="16"/>
              </w:rPr>
              <w:t>若無法完成時，可讓</w:t>
            </w:r>
            <w:proofErr w:type="gramStart"/>
            <w:r w:rsidRPr="00A07298">
              <w:rPr>
                <w:rFonts w:ascii="新細明體" w:hAnsi="新細明體" w:cs="新細明體"/>
                <w:sz w:val="16"/>
                <w:szCs w:val="16"/>
              </w:rPr>
              <w:t>球彈地後</w:t>
            </w:r>
            <w:proofErr w:type="gramEnd"/>
            <w:r w:rsidRPr="00A07298">
              <w:rPr>
                <w:rFonts w:ascii="新細明體" w:hAnsi="新細明體" w:cs="新細明體"/>
                <w:sz w:val="16"/>
                <w:szCs w:val="16"/>
              </w:rPr>
              <w:t>再踢。足球賽時，提醒</w:t>
            </w:r>
            <w:proofErr w:type="gramStart"/>
            <w:r w:rsidRPr="00A07298">
              <w:rPr>
                <w:rFonts w:ascii="新細明體" w:hAnsi="新細明體" w:cs="新細明體"/>
                <w:sz w:val="16"/>
                <w:szCs w:val="16"/>
              </w:rPr>
              <w:t>各組要服從</w:t>
            </w:r>
            <w:proofErr w:type="gramEnd"/>
            <w:r w:rsidRPr="00A07298">
              <w:rPr>
                <w:rFonts w:ascii="新細明體" w:hAnsi="新細明體" w:cs="新細明體"/>
                <w:sz w:val="16"/>
                <w:szCs w:val="16"/>
              </w:rPr>
              <w:t>裁判，展現守法精神；並討論分配攻守位置及戰</w:t>
            </w:r>
            <w:r w:rsidRPr="00A07298">
              <w:rPr>
                <w:rFonts w:ascii="新細明體" w:hAnsi="新細明體" w:cs="新細明體"/>
                <w:sz w:val="16"/>
                <w:szCs w:val="16"/>
              </w:rPr>
              <w:lastRenderedPageBreak/>
              <w:t>術運用，發揮團隊合作精神。</w:t>
            </w:r>
          </w:p>
        </w:tc>
        <w:tc>
          <w:tcPr>
            <w:tcW w:w="623" w:type="dxa"/>
          </w:tcPr>
          <w:p w14:paraId="1C4D889D"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657EA38F"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2F415C">
              <w:rPr>
                <w:rFonts w:ascii="新細明體" w:hAnsi="新細明體" w:cs="新細明體"/>
                <w:snapToGrid w:val="0"/>
                <w:sz w:val="16"/>
                <w:szCs w:val="16"/>
              </w:rPr>
              <w:t>上課教案、教學簡報、蒐集足球頭頂球與守門員動作相關資料。</w:t>
            </w:r>
          </w:p>
        </w:tc>
        <w:tc>
          <w:tcPr>
            <w:tcW w:w="1181" w:type="dxa"/>
          </w:tcPr>
          <w:p w14:paraId="46558B73"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1.課堂觀察</w:t>
            </w:r>
          </w:p>
          <w:p w14:paraId="5AD3A733"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2.口語問答</w:t>
            </w:r>
          </w:p>
          <w:p w14:paraId="04C22300"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3.技能實作</w:t>
            </w:r>
          </w:p>
          <w:p w14:paraId="26C577D1" w14:textId="77777777" w:rsidR="008960E9" w:rsidRPr="00704651"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4.學習單</w:t>
            </w:r>
          </w:p>
        </w:tc>
        <w:tc>
          <w:tcPr>
            <w:tcW w:w="1181" w:type="dxa"/>
          </w:tcPr>
          <w:p w14:paraId="009244F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066CD934"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J3 </w:t>
            </w:r>
            <w:r w:rsidRPr="00657499">
              <w:rPr>
                <w:rFonts w:ascii="新細明體" w:hAnsi="新細明體" w:cs="新細明體"/>
                <w:sz w:val="16"/>
                <w:szCs w:val="16"/>
              </w:rPr>
              <w:t>覺察自己的能力與興趣。</w:t>
            </w:r>
          </w:p>
          <w:p w14:paraId="18D56414"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4D6D1D7A" w14:textId="77777777" w:rsidR="008960E9" w:rsidRDefault="00003DF6" w:rsidP="008960E9">
            <w:pPr>
              <w:snapToGrid w:val="0"/>
              <w:ind w:firstLine="0"/>
              <w:jc w:val="left"/>
              <w:rPr>
                <w:rFonts w:asciiTheme="minorEastAsia" w:hAnsiTheme="minorEastAsia"/>
                <w:sz w:val="16"/>
                <w:szCs w:val="16"/>
              </w:rPr>
            </w:pPr>
          </w:p>
        </w:tc>
      </w:tr>
      <w:tr w:rsidR="009140B9" w:rsidRPr="0052708D" w14:paraId="1C6CCADC" w14:textId="77777777" w:rsidTr="009140B9">
        <w:tc>
          <w:tcPr>
            <w:tcW w:w="708" w:type="dxa"/>
          </w:tcPr>
          <w:p w14:paraId="11C16F44" w14:textId="77777777" w:rsidR="00E21529" w:rsidRPr="004F46BC" w:rsidRDefault="00574251" w:rsidP="00E2152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十七</w:t>
            </w:r>
          </w:p>
        </w:tc>
        <w:tc>
          <w:tcPr>
            <w:tcW w:w="709" w:type="dxa"/>
          </w:tcPr>
          <w:p w14:paraId="44D63C93" w14:textId="77777777" w:rsidR="00E21529" w:rsidRPr="00397C95" w:rsidRDefault="00574251" w:rsidP="00E21529">
            <w:pPr>
              <w:snapToGrid w:val="0"/>
              <w:ind w:firstLine="0"/>
              <w:jc w:val="left"/>
              <w:rPr>
                <w:rFonts w:asciiTheme="minorEastAsia" w:hAnsiTheme="minorEastAsia"/>
                <w:sz w:val="16"/>
                <w:szCs w:val="16"/>
              </w:rPr>
            </w:pPr>
            <w:r>
              <w:rPr>
                <w:rFonts w:ascii="新細明體" w:hAnsi="新細明體" w:cs="新細明體"/>
                <w:snapToGrid w:val="0"/>
                <w:sz w:val="16"/>
                <w:szCs w:val="16"/>
              </w:rPr>
              <w:t>12/22-12/26</w:t>
            </w:r>
          </w:p>
        </w:tc>
        <w:tc>
          <w:tcPr>
            <w:tcW w:w="709" w:type="dxa"/>
          </w:tcPr>
          <w:p w14:paraId="69DEA812" w14:textId="77777777" w:rsidR="00E21529" w:rsidRPr="004A21D1" w:rsidRDefault="00574251" w:rsidP="00E21529">
            <w:pPr>
              <w:snapToGrid w:val="0"/>
              <w:ind w:firstLine="0"/>
              <w:jc w:val="left"/>
              <w:rPr>
                <w:rFonts w:asciiTheme="minorEastAsia" w:hAnsiTheme="minorEastAsia"/>
                <w:sz w:val="16"/>
                <w:szCs w:val="16"/>
              </w:rPr>
            </w:pPr>
            <w:r w:rsidRPr="00894A5C">
              <w:rPr>
                <w:rFonts w:ascii="新細明體" w:hAnsi="新細明體" w:cs="新細明體"/>
                <w:snapToGrid w:val="0"/>
                <w:sz w:val="16"/>
                <w:szCs w:val="16"/>
              </w:rPr>
              <w:t>第3單元無毒青春健康行</w:t>
            </w:r>
          </w:p>
        </w:tc>
        <w:tc>
          <w:tcPr>
            <w:tcW w:w="709" w:type="dxa"/>
          </w:tcPr>
          <w:p w14:paraId="1DE29E1F" w14:textId="77777777" w:rsidR="00E21529" w:rsidRPr="004A21D1" w:rsidRDefault="00574251" w:rsidP="00E21529">
            <w:pPr>
              <w:snapToGrid w:val="0"/>
              <w:ind w:firstLine="0"/>
              <w:jc w:val="left"/>
              <w:rPr>
                <w:rFonts w:ascii="新細明體" w:hAnsi="新細明體"/>
                <w:sz w:val="16"/>
                <w:szCs w:val="16"/>
              </w:rPr>
            </w:pPr>
            <w:r w:rsidRPr="00894A5C">
              <w:rPr>
                <w:rFonts w:ascii="新細明體" w:hAnsi="新細明體" w:cs="新細明體"/>
                <w:snapToGrid w:val="0"/>
                <w:sz w:val="16"/>
                <w:szCs w:val="16"/>
              </w:rPr>
              <w:t>第1章致命的迷幻世界</w:t>
            </w:r>
          </w:p>
        </w:tc>
        <w:tc>
          <w:tcPr>
            <w:tcW w:w="850" w:type="dxa"/>
          </w:tcPr>
          <w:p w14:paraId="19D8CE1A" w14:textId="77777777" w:rsidR="00E21529" w:rsidRPr="00182AC3" w:rsidRDefault="00574251" w:rsidP="00E2152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2D676FD2" w14:textId="77777777" w:rsidR="00E21529" w:rsidRPr="00182AC3" w:rsidRDefault="00574251" w:rsidP="00E2152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7439A3DA" w14:textId="77777777" w:rsidR="00E21529" w:rsidRPr="00182AC3" w:rsidRDefault="00574251" w:rsidP="00E2152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624FD6D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2BF288B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273C9AC"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7F0C8241"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1DEDEF5A"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4C040D5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52816F1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A8EC78D"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w:t>
            </w:r>
            <w:r>
              <w:rPr>
                <w:rFonts w:ascii="新細明體" w:hAnsi="新細明體" w:cs="新細明體"/>
                <w:snapToGrid w:val="0"/>
                <w:sz w:val="16"/>
                <w:szCs w:val="16"/>
              </w:rPr>
              <w:lastRenderedPageBreak/>
              <w:t>日常生活中。</w:t>
            </w:r>
          </w:p>
          <w:p w14:paraId="628A470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w:t>
            </w:r>
            <w:r w:rsidRPr="00182AC3">
              <w:rPr>
                <w:rFonts w:ascii="新細明體" w:hAnsi="新細明體" w:cs="新細明體"/>
                <w:snapToGrid w:val="0"/>
                <w:sz w:val="16"/>
                <w:szCs w:val="16"/>
              </w:rPr>
              <w:t>及媒體，以增進學習的素養，並察覺、思辨人與科技、資訊、媒體的互動關係。</w:t>
            </w:r>
          </w:p>
          <w:p w14:paraId="6DD403CD"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Pr>
                <w:rFonts w:ascii="新細明體" w:hAnsi="新細明體" w:cs="新細明體"/>
                <w:snapToGrid w:val="0"/>
                <w:sz w:val="16"/>
                <w:szCs w:val="16"/>
              </w:rPr>
              <w:t>具備敏察和</w:t>
            </w:r>
            <w:proofErr w:type="gramEnd"/>
            <w:r>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79A2C00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8F36E7">
              <w:rPr>
                <w:rFonts w:ascii="新細明體" w:hAnsi="新細明體" w:cs="新細明體"/>
                <w:snapToGrid w:val="0"/>
                <w:sz w:val="16"/>
                <w:szCs w:val="16"/>
              </w:rPr>
              <w:t>評估內在與外在的行為對健康造成的衝擊與風險。</w:t>
            </w:r>
          </w:p>
          <w:p w14:paraId="73AD2CB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9D7229">
              <w:rPr>
                <w:rFonts w:ascii="新細明體" w:hAnsi="新細明體" w:cs="新細明體"/>
                <w:snapToGrid w:val="0"/>
                <w:sz w:val="16"/>
                <w:szCs w:val="16"/>
              </w:rPr>
              <w:t>自主思考健康問題所造成的威脅感與嚴重性。</w:t>
            </w:r>
          </w:p>
          <w:p w14:paraId="5598A15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3b-Ⅳ-2 </w:t>
            </w:r>
            <w:r w:rsidRPr="009D7229">
              <w:rPr>
                <w:rFonts w:ascii="新細明體" w:hAnsi="新細明體" w:cs="新細明體"/>
                <w:snapToGrid w:val="0"/>
                <w:sz w:val="16"/>
                <w:szCs w:val="16"/>
              </w:rPr>
              <w:t>熟悉各種人際溝通互動技能。</w:t>
            </w:r>
          </w:p>
          <w:p w14:paraId="5B73AB5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4b-Ⅳ-2 </w:t>
            </w:r>
            <w:r w:rsidRPr="009D7229">
              <w:rPr>
                <w:rFonts w:ascii="新細明體" w:hAnsi="新細明體" w:cs="新細明體"/>
                <w:snapToGrid w:val="0"/>
                <w:sz w:val="16"/>
                <w:szCs w:val="16"/>
              </w:rPr>
              <w:t>使用精確的資訊來支持自己健康促進的立場。</w:t>
            </w:r>
          </w:p>
        </w:tc>
        <w:tc>
          <w:tcPr>
            <w:tcW w:w="1020" w:type="dxa"/>
          </w:tcPr>
          <w:p w14:paraId="7F808BF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Aa-Ⅳ-1 生長發育的自我評估與因應策略。</w:t>
            </w:r>
          </w:p>
          <w:p w14:paraId="01870D8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Bb-Ⅳ-5 拒絕成癮物質的自主行動與支持性規範、戒治資源。</w:t>
            </w:r>
          </w:p>
        </w:tc>
        <w:tc>
          <w:tcPr>
            <w:tcW w:w="1020" w:type="dxa"/>
          </w:tcPr>
          <w:p w14:paraId="351FAD52" w14:textId="77777777" w:rsidR="00E21529" w:rsidRPr="00666E2E" w:rsidRDefault="00574251" w:rsidP="00E2152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666E2E">
              <w:rPr>
                <w:rFonts w:ascii="新細明體" w:hAnsi="新細明體" w:cs="新細明體"/>
                <w:snapToGrid w:val="0"/>
                <w:sz w:val="16"/>
                <w:szCs w:val="16"/>
              </w:rPr>
              <w:t>.</w:t>
            </w:r>
            <w:r>
              <w:rPr>
                <w:rFonts w:ascii="新細明體" w:hAnsi="新細明體" w:cs="新細明體"/>
                <w:snapToGrid w:val="0"/>
                <w:sz w:val="16"/>
                <w:szCs w:val="16"/>
              </w:rPr>
              <w:t>能於生活上常見的</w:t>
            </w:r>
            <w:proofErr w:type="gramStart"/>
            <w:r>
              <w:rPr>
                <w:rFonts w:ascii="新細明體" w:hAnsi="新細明體" w:cs="新細明體"/>
                <w:snapToGrid w:val="0"/>
                <w:sz w:val="16"/>
                <w:szCs w:val="16"/>
              </w:rPr>
              <w:t>誘</w:t>
            </w:r>
            <w:proofErr w:type="gramEnd"/>
            <w:r>
              <w:rPr>
                <w:rFonts w:ascii="新細明體" w:hAnsi="新細明體" w:cs="新細明體"/>
                <w:snapToGrid w:val="0"/>
                <w:sz w:val="16"/>
                <w:szCs w:val="16"/>
              </w:rPr>
              <w:t>毒情境中展現毒品拒絕技</w:t>
            </w:r>
            <w:r w:rsidRPr="00666E2E">
              <w:rPr>
                <w:rFonts w:ascii="新細明體" w:hAnsi="新細明體" w:cs="新細明體"/>
                <w:snapToGrid w:val="0"/>
                <w:sz w:val="16"/>
                <w:szCs w:val="16"/>
              </w:rPr>
              <w:t>巧，培養個人的拒毒能力。</w:t>
            </w:r>
          </w:p>
          <w:p w14:paraId="1B48E721" w14:textId="77777777" w:rsidR="00E21529" w:rsidRDefault="00574251" w:rsidP="00E21529">
            <w:pPr>
              <w:snapToGrid w:val="0"/>
              <w:ind w:firstLine="0"/>
              <w:jc w:val="left"/>
              <w:rPr>
                <w:rFonts w:asciiTheme="minorEastAsia" w:hAnsiTheme="minorEastAsia"/>
                <w:sz w:val="16"/>
                <w:szCs w:val="16"/>
              </w:rPr>
            </w:pPr>
            <w:r w:rsidRPr="00666E2E">
              <w:rPr>
                <w:rFonts w:ascii="新細明體" w:hAnsi="新細明體" w:cs="新細明體"/>
                <w:snapToGrid w:val="0"/>
                <w:sz w:val="16"/>
                <w:szCs w:val="16"/>
              </w:rPr>
              <w:t>2.能運用課程所學的資訊，並展現個人宣示反毒理念之能力。</w:t>
            </w:r>
          </w:p>
        </w:tc>
        <w:tc>
          <w:tcPr>
            <w:tcW w:w="1020" w:type="dxa"/>
            <w:shd w:val="clear" w:color="auto" w:fill="auto"/>
          </w:tcPr>
          <w:p w14:paraId="56D78EC7" w14:textId="77777777" w:rsidR="00E21529" w:rsidRPr="00D6633C" w:rsidRDefault="00574251" w:rsidP="00E21529">
            <w:pPr>
              <w:snapToGrid w:val="0"/>
              <w:ind w:firstLine="0"/>
              <w:jc w:val="left"/>
              <w:rPr>
                <w:rFonts w:asciiTheme="minorEastAsia" w:hAnsiTheme="minorEastAsia"/>
                <w:sz w:val="16"/>
                <w:szCs w:val="16"/>
              </w:rPr>
            </w:pPr>
            <w:r w:rsidRPr="00D6633C">
              <w:rPr>
                <w:rFonts w:ascii="新細明體" w:hAnsi="新細明體" w:cs="新細明體"/>
                <w:sz w:val="16"/>
                <w:szCs w:val="16"/>
              </w:rPr>
              <w:t>1.與毒品的拉鋸、開始</w:t>
            </w:r>
            <w:proofErr w:type="gramStart"/>
            <w:r w:rsidRPr="00D6633C">
              <w:rPr>
                <w:rFonts w:ascii="新細明體" w:hAnsi="新細明體" w:cs="新細明體"/>
                <w:sz w:val="16"/>
                <w:szCs w:val="16"/>
              </w:rPr>
              <w:t>沉</w:t>
            </w:r>
            <w:proofErr w:type="gramEnd"/>
            <w:r w:rsidRPr="00D6633C">
              <w:rPr>
                <w:rFonts w:ascii="新細明體" w:hAnsi="新細明體" w:cs="新細明體"/>
                <w:sz w:val="16"/>
                <w:szCs w:val="16"/>
              </w:rPr>
              <w:t>淪的人生、被毒品控制的人生：從毒品受害者與毒品拉鋸</w:t>
            </w:r>
            <w:r>
              <w:rPr>
                <w:rFonts w:ascii="新細明體" w:hAnsi="新細明體" w:cs="新細明體"/>
                <w:sz w:val="16"/>
                <w:szCs w:val="16"/>
              </w:rPr>
              <w:t>二十年的生命故事中，探究毒品的使用機制、成癮原因，</w:t>
            </w:r>
            <w:r w:rsidRPr="00D6633C">
              <w:rPr>
                <w:rFonts w:ascii="新細明體" w:hAnsi="新細明體" w:cs="新細明體"/>
                <w:sz w:val="16"/>
                <w:szCs w:val="16"/>
              </w:rPr>
              <w:t>以及吸毒後發生的身心影</w:t>
            </w:r>
            <w:r>
              <w:rPr>
                <w:rFonts w:ascii="新細明體" w:hAnsi="新細明體" w:cs="新細明體"/>
                <w:sz w:val="16"/>
                <w:szCs w:val="16"/>
              </w:rPr>
              <w:t>響，了解毒品對個人生命的深遠影響，而</w:t>
            </w:r>
            <w:r w:rsidRPr="00D6633C">
              <w:rPr>
                <w:rFonts w:ascii="新細明體" w:hAnsi="新細明體" w:cs="新細明體"/>
                <w:sz w:val="16"/>
                <w:szCs w:val="16"/>
              </w:rPr>
              <w:t>能夠珍惜生命，遠離毒品。</w:t>
            </w:r>
          </w:p>
        </w:tc>
        <w:tc>
          <w:tcPr>
            <w:tcW w:w="623" w:type="dxa"/>
          </w:tcPr>
          <w:p w14:paraId="268D49D0" w14:textId="77777777" w:rsidR="00E21529" w:rsidRDefault="00574251" w:rsidP="00E21529">
            <w:pPr>
              <w:snapToGrid w:val="0"/>
              <w:ind w:firstLine="0"/>
              <w:jc w:val="left"/>
              <w:rPr>
                <w:rFonts w:asciiTheme="minorEastAsia" w:hAnsiTheme="minorEastAsia"/>
                <w:sz w:val="16"/>
                <w:szCs w:val="16"/>
              </w:rPr>
            </w:pPr>
            <w:r>
              <w:rPr>
                <w:rFonts w:ascii="新細明體" w:hAnsi="新細明體" w:cs="新細明體"/>
                <w:sz w:val="16"/>
                <w:szCs w:val="16"/>
              </w:rPr>
              <w:t>1</w:t>
            </w:r>
          </w:p>
        </w:tc>
        <w:tc>
          <w:tcPr>
            <w:tcW w:w="1180" w:type="dxa"/>
          </w:tcPr>
          <w:p w14:paraId="155586BC" w14:textId="77777777" w:rsidR="00E21529" w:rsidRPr="00496754" w:rsidRDefault="00574251" w:rsidP="00E21529">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1.相關電子設備、電腦、音箱、相關教學簡報及影音檔。</w:t>
            </w:r>
          </w:p>
          <w:p w14:paraId="0D1E896E" w14:textId="77777777" w:rsidR="00E21529" w:rsidRPr="00496754" w:rsidRDefault="00574251" w:rsidP="00E21529">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tc>
        <w:tc>
          <w:tcPr>
            <w:tcW w:w="1181" w:type="dxa"/>
          </w:tcPr>
          <w:p w14:paraId="678AFE1A" w14:textId="77777777" w:rsidR="00E21529" w:rsidRPr="00704651" w:rsidRDefault="00574251" w:rsidP="00E21529">
            <w:pPr>
              <w:snapToGrid w:val="0"/>
              <w:ind w:firstLine="0"/>
              <w:jc w:val="left"/>
              <w:rPr>
                <w:rFonts w:asciiTheme="minorEastAsia" w:hAnsiTheme="minorEastAsia"/>
                <w:sz w:val="16"/>
                <w:szCs w:val="16"/>
              </w:rPr>
            </w:pPr>
            <w:r w:rsidRPr="00704651">
              <w:rPr>
                <w:rFonts w:ascii="新細明體" w:hAnsi="新細明體" w:cs="新細明體"/>
                <w:sz w:val="16"/>
                <w:szCs w:val="16"/>
              </w:rPr>
              <w:t>1.口頭評量</w:t>
            </w:r>
          </w:p>
          <w:p w14:paraId="5A430DAD" w14:textId="77777777" w:rsidR="00E21529" w:rsidRPr="002F415C" w:rsidRDefault="00574251" w:rsidP="00E21529">
            <w:pPr>
              <w:snapToGrid w:val="0"/>
              <w:ind w:firstLine="0"/>
              <w:jc w:val="left"/>
              <w:rPr>
                <w:rFonts w:asciiTheme="minorEastAsia" w:hAnsiTheme="minorEastAsia"/>
                <w:sz w:val="16"/>
                <w:szCs w:val="16"/>
              </w:rPr>
            </w:pPr>
            <w:r w:rsidRPr="00704651">
              <w:rPr>
                <w:rFonts w:ascii="新細明體" w:hAnsi="新細明體" w:cs="新細明體"/>
                <w:sz w:val="16"/>
                <w:szCs w:val="16"/>
              </w:rPr>
              <w:t>2.紙筆評量</w:t>
            </w:r>
          </w:p>
        </w:tc>
        <w:tc>
          <w:tcPr>
            <w:tcW w:w="1181" w:type="dxa"/>
          </w:tcPr>
          <w:p w14:paraId="597084B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4C9FEBF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2E2B74B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542A379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72A4BB1B"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34AAEDAD" w14:textId="77777777" w:rsidR="00E21529" w:rsidRDefault="00574251" w:rsidP="00E21529">
            <w:pPr>
              <w:snapToGrid w:val="0"/>
              <w:ind w:firstLine="0"/>
              <w:jc w:val="left"/>
              <w:rPr>
                <w:rFonts w:asciiTheme="minorEastAsia" w:hAnsiTheme="minorEastAsia"/>
                <w:sz w:val="16"/>
                <w:szCs w:val="16"/>
              </w:rPr>
            </w:pPr>
            <w:r>
              <w:rPr>
                <w:rFonts w:ascii="新細明體" w:hAnsi="新細明體" w:cs="新細明體"/>
                <w:sz w:val="16"/>
                <w:szCs w:val="16"/>
              </w:rPr>
              <w:t>社會</w:t>
            </w:r>
          </w:p>
        </w:tc>
      </w:tr>
      <w:tr w:rsidR="009140B9" w:rsidRPr="0052708D" w14:paraId="2B895E1D" w14:textId="77777777" w:rsidTr="009140B9">
        <w:tc>
          <w:tcPr>
            <w:tcW w:w="708" w:type="dxa"/>
          </w:tcPr>
          <w:p w14:paraId="14AF1891" w14:textId="77777777" w:rsidR="008960E9" w:rsidRPr="00894A5C"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十七</w:t>
            </w:r>
          </w:p>
        </w:tc>
        <w:tc>
          <w:tcPr>
            <w:tcW w:w="709" w:type="dxa"/>
          </w:tcPr>
          <w:p w14:paraId="1C4E2076"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12/22-12/26</w:t>
            </w:r>
          </w:p>
        </w:tc>
        <w:tc>
          <w:tcPr>
            <w:tcW w:w="709" w:type="dxa"/>
          </w:tcPr>
          <w:p w14:paraId="7C4001AA" w14:textId="77777777" w:rsidR="008960E9" w:rsidRPr="00894A5C" w:rsidRDefault="00574251" w:rsidP="008960E9">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第6單元</w:t>
            </w:r>
            <w:proofErr w:type="gramStart"/>
            <w:r w:rsidRPr="004A21D1">
              <w:rPr>
                <w:rFonts w:ascii="新細明體" w:hAnsi="新細明體" w:cs="新細明體"/>
                <w:snapToGrid w:val="0"/>
                <w:sz w:val="16"/>
                <w:szCs w:val="16"/>
              </w:rPr>
              <w:t>現技好</w:t>
            </w:r>
            <w:proofErr w:type="gramEnd"/>
            <w:r w:rsidRPr="004A21D1">
              <w:rPr>
                <w:rFonts w:ascii="新細明體" w:hAnsi="新細明體" w:cs="新細明體"/>
                <w:snapToGrid w:val="0"/>
                <w:sz w:val="16"/>
                <w:szCs w:val="16"/>
              </w:rPr>
              <w:t>身手</w:t>
            </w:r>
          </w:p>
        </w:tc>
        <w:tc>
          <w:tcPr>
            <w:tcW w:w="709" w:type="dxa"/>
          </w:tcPr>
          <w:p w14:paraId="3E8CDCCE" w14:textId="77777777" w:rsidR="008960E9" w:rsidRPr="00894A5C" w:rsidRDefault="00574251" w:rsidP="008960E9">
            <w:pPr>
              <w:snapToGrid w:val="0"/>
              <w:ind w:firstLine="0"/>
              <w:jc w:val="left"/>
              <w:rPr>
                <w:rFonts w:ascii="新細明體" w:hAnsi="新細明體"/>
                <w:sz w:val="16"/>
                <w:szCs w:val="16"/>
              </w:rPr>
            </w:pPr>
            <w:r w:rsidRPr="004A21D1">
              <w:rPr>
                <w:rFonts w:ascii="新細明體" w:hAnsi="新細明體" w:cs="新細明體"/>
                <w:snapToGrid w:val="0"/>
                <w:sz w:val="16"/>
                <w:szCs w:val="16"/>
              </w:rPr>
              <w:t>第1章超越障礙</w:t>
            </w:r>
            <w:proofErr w:type="gramStart"/>
            <w:r>
              <w:rPr>
                <w:rFonts w:ascii="新細明體" w:hAnsi="新細明體" w:cs="新細明體"/>
                <w:snapToGrid w:val="0"/>
                <w:sz w:val="16"/>
                <w:szCs w:val="16"/>
              </w:rPr>
              <w:t>──</w:t>
            </w:r>
            <w:proofErr w:type="gramEnd"/>
            <w:r w:rsidRPr="004A21D1">
              <w:rPr>
                <w:rFonts w:ascii="新細明體" w:hAnsi="新細明體" w:cs="新細明體"/>
                <w:snapToGrid w:val="0"/>
                <w:sz w:val="16"/>
                <w:szCs w:val="16"/>
              </w:rPr>
              <w:t>體操</w:t>
            </w:r>
          </w:p>
        </w:tc>
        <w:tc>
          <w:tcPr>
            <w:tcW w:w="850" w:type="dxa"/>
          </w:tcPr>
          <w:p w14:paraId="3CFFA307" w14:textId="77777777" w:rsidR="008960E9"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361E155E" w14:textId="77777777" w:rsidR="008960E9" w:rsidRPr="006D67E5"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3B26781D" w14:textId="77777777" w:rsidR="008960E9" w:rsidRPr="008F36E7"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4DDAB685"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8F36E7">
              <w:rPr>
                <w:rFonts w:ascii="新細明體" w:hAnsi="新細明體" w:cs="新細明體"/>
                <w:snapToGrid w:val="0"/>
                <w:sz w:val="16"/>
                <w:szCs w:val="16"/>
              </w:rPr>
              <w:t>身心素質與自我精進</w:t>
            </w:r>
          </w:p>
          <w:p w14:paraId="5A98D8D1"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8F36E7">
              <w:rPr>
                <w:rFonts w:ascii="新細明體" w:hAnsi="新細明體" w:cs="新細明體"/>
                <w:snapToGrid w:val="0"/>
                <w:sz w:val="16"/>
                <w:szCs w:val="16"/>
              </w:rPr>
              <w:t>系統思考與解決問題</w:t>
            </w:r>
          </w:p>
          <w:p w14:paraId="34C2B53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8F36E7">
              <w:rPr>
                <w:rFonts w:ascii="新細明體" w:hAnsi="新細明體" w:cs="新細明體"/>
                <w:snapToGrid w:val="0"/>
                <w:sz w:val="16"/>
                <w:szCs w:val="16"/>
              </w:rPr>
              <w:t>符號運用與溝通表達</w:t>
            </w:r>
          </w:p>
          <w:p w14:paraId="2CAF29B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6D67E5">
              <w:rPr>
                <w:rFonts w:ascii="新細明體" w:hAnsi="新細明體" w:cs="新細明體"/>
                <w:snapToGrid w:val="0"/>
                <w:sz w:val="16"/>
                <w:szCs w:val="16"/>
              </w:rPr>
              <w:t>藝術涵養與美感素養</w:t>
            </w:r>
          </w:p>
          <w:p w14:paraId="56E1364A"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C2 </w:t>
            </w:r>
            <w:r w:rsidRPr="006D67E5">
              <w:rPr>
                <w:rFonts w:ascii="新細明體" w:hAnsi="新細明體" w:cs="新細明體"/>
                <w:snapToGrid w:val="0"/>
                <w:sz w:val="16"/>
                <w:szCs w:val="16"/>
              </w:rPr>
              <w:t>人際關係與團隊合作</w:t>
            </w:r>
          </w:p>
        </w:tc>
        <w:tc>
          <w:tcPr>
            <w:tcW w:w="1020" w:type="dxa"/>
          </w:tcPr>
          <w:p w14:paraId="18EC8DAD"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E9266F">
              <w:rPr>
                <w:rFonts w:ascii="新細明體" w:hAnsi="新細明體" w:cs="新細明體"/>
                <w:snapToGrid w:val="0"/>
                <w:sz w:val="16"/>
                <w:szCs w:val="16"/>
              </w:rPr>
              <w:t>具備體育與健康的知能與態度，展現自我運動與保健潛能，探索人性、自我價值與生命意義，並積極實踐，不輕言放棄。</w:t>
            </w:r>
          </w:p>
          <w:p w14:paraId="4603E2B0"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-J-A2 </w:t>
            </w:r>
            <w:r w:rsidRPr="00023C4D">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1E1C66A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9A52ED">
              <w:rPr>
                <w:rFonts w:ascii="新細明體" w:hAnsi="新細明體" w:cs="新細明體"/>
                <w:snapToGrid w:val="0"/>
                <w:sz w:val="16"/>
                <w:szCs w:val="16"/>
              </w:rPr>
              <w:t>具備情意表達的能力，能以同理心與人溝通互動，並理解體育與保健的基本概念，應用於日常生活中。</w:t>
            </w:r>
          </w:p>
          <w:p w14:paraId="429B2A60"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9A52ED">
              <w:rPr>
                <w:rFonts w:ascii="新細明體" w:hAnsi="新細明體" w:cs="新細明體"/>
                <w:snapToGrid w:val="0"/>
                <w:sz w:val="16"/>
                <w:szCs w:val="16"/>
              </w:rPr>
              <w:t>具備審美與表現的能力，了解運動與健康在美學上的特質與表現方式，以增進生活中的豐富性與美感體驗。</w:t>
            </w:r>
          </w:p>
          <w:p w14:paraId="55B57B9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023C4D">
              <w:rPr>
                <w:rFonts w:ascii="新細明體" w:hAnsi="新細明體" w:cs="新細明體"/>
                <w:snapToGrid w:val="0"/>
                <w:sz w:val="16"/>
                <w:szCs w:val="16"/>
              </w:rPr>
              <w:t>具備利他及合群的知能</w:t>
            </w:r>
            <w:r w:rsidRPr="00023C4D">
              <w:rPr>
                <w:rFonts w:ascii="新細明體" w:hAnsi="新細明體" w:cs="新細明體"/>
                <w:snapToGrid w:val="0"/>
                <w:sz w:val="16"/>
                <w:szCs w:val="16"/>
              </w:rPr>
              <w:lastRenderedPageBreak/>
              <w:t>與態度，並在體育活動和健康生活中培育相互合作及與人和諧互動的素養。</w:t>
            </w:r>
          </w:p>
        </w:tc>
        <w:tc>
          <w:tcPr>
            <w:tcW w:w="1020" w:type="dxa"/>
          </w:tcPr>
          <w:p w14:paraId="2E52499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301DC3">
              <w:rPr>
                <w:rFonts w:ascii="新細明體" w:hAnsi="新細明體" w:cs="新細明體"/>
                <w:snapToGrid w:val="0"/>
                <w:sz w:val="16"/>
                <w:szCs w:val="16"/>
              </w:rPr>
              <w:t>了解各項運動基礎原理和規則。</w:t>
            </w:r>
          </w:p>
          <w:p w14:paraId="25DDC62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301DC3">
              <w:rPr>
                <w:rFonts w:ascii="新細明體" w:hAnsi="新細明體" w:cs="新細明體"/>
                <w:snapToGrid w:val="0"/>
                <w:sz w:val="16"/>
                <w:szCs w:val="16"/>
              </w:rPr>
              <w:t>評估運動風險，維護安全的運動情境。</w:t>
            </w:r>
          </w:p>
          <w:p w14:paraId="480784A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1c-Ⅳ-3 </w:t>
            </w:r>
            <w:r w:rsidRPr="00301DC3">
              <w:rPr>
                <w:rFonts w:ascii="新細明體" w:hAnsi="新細明體" w:cs="新細明體"/>
                <w:snapToGrid w:val="0"/>
                <w:sz w:val="16"/>
                <w:szCs w:val="16"/>
              </w:rPr>
              <w:t>了解身體發展</w:t>
            </w:r>
            <w:r w:rsidRPr="00301DC3">
              <w:rPr>
                <w:rFonts w:ascii="新細明體" w:hAnsi="新細明體" w:cs="新細明體"/>
                <w:snapToGrid w:val="0"/>
                <w:sz w:val="16"/>
                <w:szCs w:val="16"/>
              </w:rPr>
              <w:lastRenderedPageBreak/>
              <w:t>與動作發展的關係。</w:t>
            </w:r>
          </w:p>
          <w:p w14:paraId="63790D9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9A52ED">
              <w:rPr>
                <w:rFonts w:ascii="新細明體" w:hAnsi="新細明體" w:cs="新細明體"/>
                <w:snapToGrid w:val="0"/>
                <w:sz w:val="16"/>
                <w:szCs w:val="16"/>
              </w:rPr>
              <w:t>了解各項運動技能原理。</w:t>
            </w:r>
          </w:p>
          <w:p w14:paraId="360BAE5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9A52ED">
              <w:rPr>
                <w:rFonts w:ascii="新細明體" w:hAnsi="新細明體" w:cs="新細明體"/>
                <w:snapToGrid w:val="0"/>
                <w:sz w:val="16"/>
                <w:szCs w:val="16"/>
              </w:rPr>
              <w:t>反思自己的運動技能。</w:t>
            </w:r>
          </w:p>
          <w:p w14:paraId="792C91A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301DC3">
              <w:rPr>
                <w:rFonts w:ascii="新細明體" w:hAnsi="新細明體" w:cs="新細明體"/>
                <w:snapToGrid w:val="0"/>
                <w:sz w:val="16"/>
                <w:szCs w:val="16"/>
              </w:rPr>
              <w:t>展現運動禮節，具備運動的道德思辨和實踐能力。</w:t>
            </w:r>
          </w:p>
          <w:p w14:paraId="3DDBACA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301DC3">
              <w:rPr>
                <w:rFonts w:ascii="新細明體" w:hAnsi="新細明體" w:cs="新細明體"/>
                <w:snapToGrid w:val="0"/>
                <w:sz w:val="16"/>
                <w:szCs w:val="16"/>
              </w:rPr>
              <w:t>表現利他合群的態度，與他人理性溝通與和諧互動。</w:t>
            </w:r>
          </w:p>
          <w:p w14:paraId="2F7B2A2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301DC3">
              <w:rPr>
                <w:rFonts w:ascii="新細明體" w:hAnsi="新細明體" w:cs="新細明體"/>
                <w:snapToGrid w:val="0"/>
                <w:sz w:val="16"/>
                <w:szCs w:val="16"/>
              </w:rPr>
              <w:t>表現自信樂觀、勇於挑戰的學習態度。</w:t>
            </w:r>
          </w:p>
          <w:p w14:paraId="230D0FC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2d-Ⅳ-1 </w:t>
            </w:r>
            <w:r w:rsidRPr="009A52ED">
              <w:rPr>
                <w:rFonts w:ascii="新細明體" w:hAnsi="新細明體" w:cs="新細明體"/>
                <w:snapToGrid w:val="0"/>
                <w:sz w:val="16"/>
                <w:szCs w:val="16"/>
              </w:rPr>
              <w:t>了解運動在美學上的特質與表現方式。</w:t>
            </w:r>
          </w:p>
          <w:p w14:paraId="4724326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9A52ED">
              <w:rPr>
                <w:rFonts w:ascii="新細明體" w:hAnsi="新細明體" w:cs="新細明體"/>
                <w:snapToGrid w:val="0"/>
                <w:sz w:val="16"/>
                <w:szCs w:val="16"/>
              </w:rPr>
              <w:t>展現運動欣賞的技巧，體驗生活的美感。</w:t>
            </w:r>
          </w:p>
          <w:p w14:paraId="52AF11E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05796E">
              <w:rPr>
                <w:rFonts w:ascii="新細明體" w:hAnsi="新細明體" w:cs="新細明體"/>
                <w:snapToGrid w:val="0"/>
                <w:sz w:val="16"/>
                <w:szCs w:val="16"/>
              </w:rPr>
              <w:t>表現局部或全</w:t>
            </w:r>
            <w:r w:rsidRPr="0005796E">
              <w:rPr>
                <w:rFonts w:ascii="新細明體" w:hAnsi="新細明體" w:cs="新細明體"/>
                <w:snapToGrid w:val="0"/>
                <w:sz w:val="16"/>
                <w:szCs w:val="16"/>
              </w:rPr>
              <w:lastRenderedPageBreak/>
              <w:t>身性的身體控制能力，發展專項運動技能。</w:t>
            </w:r>
          </w:p>
          <w:p w14:paraId="214DCAD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05796E">
              <w:rPr>
                <w:rFonts w:ascii="新細明體" w:hAnsi="新細明體" w:cs="新細明體"/>
                <w:snapToGrid w:val="0"/>
                <w:sz w:val="16"/>
                <w:szCs w:val="16"/>
              </w:rPr>
              <w:t>發展動作創作和</w:t>
            </w:r>
            <w:proofErr w:type="gramStart"/>
            <w:r w:rsidRPr="0005796E">
              <w:rPr>
                <w:rFonts w:ascii="新細明體" w:hAnsi="新細明體" w:cs="新細明體"/>
                <w:snapToGrid w:val="0"/>
                <w:sz w:val="16"/>
                <w:szCs w:val="16"/>
              </w:rPr>
              <w:t>展演</w:t>
            </w:r>
            <w:proofErr w:type="gramEnd"/>
            <w:r w:rsidRPr="0005796E">
              <w:rPr>
                <w:rFonts w:ascii="新細明體" w:hAnsi="新細明體" w:cs="新細明體"/>
                <w:snapToGrid w:val="0"/>
                <w:sz w:val="16"/>
                <w:szCs w:val="16"/>
              </w:rPr>
              <w:t>的技巧，展現個人運動潛能。</w:t>
            </w:r>
          </w:p>
          <w:p w14:paraId="406C703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9A52ED">
              <w:rPr>
                <w:rFonts w:ascii="新細明體" w:hAnsi="新細明體" w:cs="新細明體"/>
                <w:snapToGrid w:val="0"/>
                <w:sz w:val="16"/>
                <w:szCs w:val="16"/>
              </w:rPr>
              <w:t>運用運動技術的學習策略。</w:t>
            </w:r>
          </w:p>
          <w:p w14:paraId="1B1A492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9A52ED">
              <w:rPr>
                <w:rFonts w:ascii="新細明體" w:hAnsi="新細明體" w:cs="新細明體"/>
                <w:snapToGrid w:val="0"/>
                <w:sz w:val="16"/>
                <w:szCs w:val="16"/>
              </w:rPr>
              <w:t>應用思考與分析能力，解決運動情境的問題。</w:t>
            </w:r>
          </w:p>
          <w:p w14:paraId="5A74F5B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05796E">
              <w:rPr>
                <w:rFonts w:ascii="新細明體" w:hAnsi="新細明體" w:cs="新細明體"/>
                <w:snapToGrid w:val="0"/>
                <w:sz w:val="16"/>
                <w:szCs w:val="16"/>
              </w:rPr>
              <w:t>分析並評估個人的體適能與運動技能，修正個人的運動計畫。</w:t>
            </w:r>
          </w:p>
          <w:p w14:paraId="54046A0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4c-Ⅳ-3 </w:t>
            </w:r>
            <w:r w:rsidRPr="0005796E">
              <w:rPr>
                <w:rFonts w:ascii="新細明體" w:hAnsi="新細明體" w:cs="新細明體"/>
                <w:snapToGrid w:val="0"/>
                <w:sz w:val="16"/>
                <w:szCs w:val="16"/>
              </w:rPr>
              <w:t>規劃提升體適能與運動技能的運動計畫。</w:t>
            </w:r>
          </w:p>
        </w:tc>
        <w:tc>
          <w:tcPr>
            <w:tcW w:w="1020" w:type="dxa"/>
          </w:tcPr>
          <w:p w14:paraId="4864F0A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Ab-Ⅳ-1 </w:t>
            </w:r>
            <w:r w:rsidRPr="008C34F9">
              <w:rPr>
                <w:rFonts w:ascii="新細明體" w:hAnsi="新細明體" w:cs="新細明體"/>
                <w:sz w:val="16"/>
                <w:szCs w:val="16"/>
              </w:rPr>
              <w:t>體適能促進策略與活動方法。</w:t>
            </w:r>
          </w:p>
          <w:p w14:paraId="6371FE0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Ia-Ⅳ-2 </w:t>
            </w:r>
            <w:r w:rsidRPr="002C7A9C">
              <w:rPr>
                <w:rFonts w:ascii="新細明體" w:hAnsi="新細明體" w:cs="新細明體"/>
                <w:sz w:val="16"/>
                <w:szCs w:val="16"/>
              </w:rPr>
              <w:t>器械體操動作組合。</w:t>
            </w:r>
          </w:p>
        </w:tc>
        <w:tc>
          <w:tcPr>
            <w:tcW w:w="1020" w:type="dxa"/>
          </w:tcPr>
          <w:p w14:paraId="272B42F0" w14:textId="77777777" w:rsidR="008960E9" w:rsidRPr="009A52ED" w:rsidRDefault="00574251" w:rsidP="008960E9">
            <w:pPr>
              <w:snapToGrid w:val="0"/>
              <w:ind w:firstLine="0"/>
              <w:jc w:val="left"/>
              <w:rPr>
                <w:rFonts w:asciiTheme="minorEastAsia" w:hAnsiTheme="minorEastAsia"/>
                <w:sz w:val="16"/>
                <w:szCs w:val="16"/>
              </w:rPr>
            </w:pPr>
            <w:r w:rsidRPr="009A52ED">
              <w:rPr>
                <w:rFonts w:ascii="新細明體" w:hAnsi="新細明體" w:cs="新細明體"/>
                <w:snapToGrid w:val="0"/>
                <w:sz w:val="16"/>
                <w:szCs w:val="16"/>
              </w:rPr>
              <w:t>1.享受完成動作的樂趣與快樂，能夠流暢</w:t>
            </w:r>
            <w:r w:rsidRPr="00296DFC">
              <w:rPr>
                <w:rFonts w:ascii="新細明體" w:hAnsi="新細明體" w:cs="新細明體"/>
                <w:snapToGrid w:val="0"/>
                <w:sz w:val="16"/>
                <w:szCs w:val="16"/>
              </w:rPr>
              <w:t>的</w:t>
            </w:r>
            <w:r w:rsidRPr="009A52ED">
              <w:rPr>
                <w:rFonts w:ascii="新細明體" w:hAnsi="新細明體" w:cs="新細明體"/>
                <w:snapToGrid w:val="0"/>
                <w:sz w:val="16"/>
                <w:szCs w:val="16"/>
              </w:rPr>
              <w:t>完成動作。</w:t>
            </w:r>
          </w:p>
          <w:p w14:paraId="41B3B659" w14:textId="77777777" w:rsidR="008960E9" w:rsidRPr="009A52ED" w:rsidRDefault="00574251" w:rsidP="008960E9">
            <w:pPr>
              <w:snapToGrid w:val="0"/>
              <w:ind w:firstLine="0"/>
              <w:jc w:val="left"/>
              <w:rPr>
                <w:rFonts w:asciiTheme="minorEastAsia" w:hAnsiTheme="minorEastAsia"/>
                <w:sz w:val="16"/>
                <w:szCs w:val="16"/>
              </w:rPr>
            </w:pPr>
            <w:r w:rsidRPr="009A52ED">
              <w:rPr>
                <w:rFonts w:ascii="新細明體" w:hAnsi="新細明體" w:cs="新細明體"/>
                <w:snapToGrid w:val="0"/>
                <w:sz w:val="16"/>
                <w:szCs w:val="16"/>
              </w:rPr>
              <w:t>2.了解跳箱運動的特性與過程，認識動作名稱及進行方法。</w:t>
            </w:r>
          </w:p>
          <w:p w14:paraId="266740E9" w14:textId="77777777" w:rsidR="008960E9" w:rsidRDefault="00574251" w:rsidP="008960E9">
            <w:pPr>
              <w:snapToGrid w:val="0"/>
              <w:ind w:firstLine="0"/>
              <w:jc w:val="left"/>
              <w:rPr>
                <w:rFonts w:asciiTheme="minorEastAsia" w:hAnsiTheme="minorEastAsia"/>
                <w:sz w:val="16"/>
                <w:szCs w:val="16"/>
              </w:rPr>
            </w:pPr>
            <w:r w:rsidRPr="009A52ED">
              <w:rPr>
                <w:rFonts w:ascii="新細明體" w:hAnsi="新細明體" w:cs="新細明體"/>
                <w:snapToGrid w:val="0"/>
                <w:sz w:val="16"/>
                <w:szCs w:val="16"/>
              </w:rPr>
              <w:lastRenderedPageBreak/>
              <w:t>3.</w:t>
            </w:r>
            <w:proofErr w:type="gramStart"/>
            <w:r w:rsidRPr="009A52ED">
              <w:rPr>
                <w:rFonts w:ascii="新細明體" w:hAnsi="新細明體" w:cs="新細明體"/>
                <w:snapToGrid w:val="0"/>
                <w:sz w:val="16"/>
                <w:szCs w:val="16"/>
              </w:rPr>
              <w:t>學會兔跳／蛙跳拍腳、跳撐上臺</w:t>
            </w:r>
            <w:proofErr w:type="gramEnd"/>
            <w:r w:rsidRPr="009A52ED">
              <w:rPr>
                <w:rFonts w:ascii="新細明體" w:hAnsi="新細明體" w:cs="新細明體"/>
                <w:snapToGrid w:val="0"/>
                <w:sz w:val="16"/>
                <w:szCs w:val="16"/>
              </w:rPr>
              <w:t>、跳馬背及分腿／</w:t>
            </w:r>
            <w:proofErr w:type="gramStart"/>
            <w:r w:rsidRPr="009A52ED">
              <w:rPr>
                <w:rFonts w:ascii="新細明體" w:hAnsi="新細明體" w:cs="新細明體"/>
                <w:snapToGrid w:val="0"/>
                <w:sz w:val="16"/>
                <w:szCs w:val="16"/>
              </w:rPr>
              <w:t>併</w:t>
            </w:r>
            <w:proofErr w:type="gramEnd"/>
            <w:r w:rsidRPr="009A52ED">
              <w:rPr>
                <w:rFonts w:ascii="新細明體" w:hAnsi="新細明體" w:cs="新細明體"/>
                <w:snapToGrid w:val="0"/>
                <w:sz w:val="16"/>
                <w:szCs w:val="16"/>
              </w:rPr>
              <w:t>腿騰躍之動作技巧。</w:t>
            </w:r>
          </w:p>
        </w:tc>
        <w:tc>
          <w:tcPr>
            <w:tcW w:w="1020" w:type="dxa"/>
            <w:shd w:val="clear" w:color="auto" w:fill="auto"/>
          </w:tcPr>
          <w:p w14:paraId="6231F68C"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lastRenderedPageBreak/>
              <w:t>1.第一節</w:t>
            </w:r>
          </w:p>
          <w:p w14:paraId="31CC32C6"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2.引起動機，.詢問學生在生活中是否有遇到需要超越障礙物的情境？請學生發表舉例，說出自己用什麼方式突破障礙。以</w:t>
            </w:r>
            <w:r w:rsidRPr="00A07298">
              <w:rPr>
                <w:rFonts w:ascii="新細明體" w:hAnsi="新細明體" w:cs="新細明體"/>
                <w:sz w:val="16"/>
                <w:szCs w:val="16"/>
              </w:rPr>
              <w:lastRenderedPageBreak/>
              <w:t>問答與討論的方式引導學生思考兔子、青蛙如何跳躍前進?以及面對沒有樓梯的高臺要怎麼靠自己的力量攀爬上去?</w:t>
            </w:r>
          </w:p>
          <w:p w14:paraId="01C4AE93"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3.請學生練習</w:t>
            </w:r>
            <w:proofErr w:type="gramStart"/>
            <w:r w:rsidRPr="00A07298">
              <w:rPr>
                <w:rFonts w:ascii="新細明體" w:hAnsi="新細明體" w:cs="新細明體"/>
                <w:sz w:val="16"/>
                <w:szCs w:val="16"/>
              </w:rPr>
              <w:t>描述蛙跳拍腳、兔跳</w:t>
            </w:r>
            <w:proofErr w:type="gramEnd"/>
            <w:r w:rsidRPr="00A07298">
              <w:rPr>
                <w:rFonts w:ascii="新細明體" w:hAnsi="新細明體" w:cs="新細明體"/>
                <w:sz w:val="16"/>
                <w:szCs w:val="16"/>
              </w:rPr>
              <w:t>前進及</w:t>
            </w:r>
            <w:proofErr w:type="gramStart"/>
            <w:r w:rsidRPr="00A07298">
              <w:rPr>
                <w:rFonts w:ascii="新細明體" w:hAnsi="新細明體" w:cs="新細明體"/>
                <w:sz w:val="16"/>
                <w:szCs w:val="16"/>
              </w:rPr>
              <w:t>跳撐上臺</w:t>
            </w:r>
            <w:proofErr w:type="gramEnd"/>
            <w:r w:rsidRPr="00A07298">
              <w:rPr>
                <w:rFonts w:ascii="新細明體" w:hAnsi="新細明體" w:cs="新細明體"/>
                <w:sz w:val="16"/>
                <w:szCs w:val="16"/>
              </w:rPr>
              <w:t>之動作技能，並邀請動作流暢或明顯進步之學生示範，分享動作要領與心得。</w:t>
            </w:r>
          </w:p>
          <w:p w14:paraId="7169EC4E"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4.請學生發表夥伴合作的歷程(如何協助對方、接收到什麼樣的回饋、有什麼感受、遇到挫折時如何克服等)。</w:t>
            </w:r>
          </w:p>
          <w:p w14:paraId="079B614E"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5.回家填寫進步記錄員學習單及運動行為計畫</w:t>
            </w:r>
            <w:r w:rsidRPr="00A07298">
              <w:rPr>
                <w:rFonts w:ascii="新細明體" w:hAnsi="新細明體" w:cs="新細明體"/>
                <w:sz w:val="16"/>
                <w:szCs w:val="16"/>
              </w:rPr>
              <w:lastRenderedPageBreak/>
              <w:t>實踐表並於下次上課時交回。</w:t>
            </w:r>
          </w:p>
          <w:p w14:paraId="6EF0A634"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6.大家一起整理及恢復場地(器材歸位、場地淨空)。</w:t>
            </w:r>
          </w:p>
          <w:p w14:paraId="212513ED"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7.第二節</w:t>
            </w:r>
          </w:p>
          <w:p w14:paraId="267A2877"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8.兩人一組(找身高與體重差不多的夥伴)。</w:t>
            </w:r>
          </w:p>
          <w:p w14:paraId="376F2E01"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9.</w:t>
            </w:r>
            <w:proofErr w:type="gramStart"/>
            <w:r w:rsidRPr="00A07298">
              <w:rPr>
                <w:rFonts w:ascii="新細明體" w:hAnsi="新細明體" w:cs="新細明體"/>
                <w:sz w:val="16"/>
                <w:szCs w:val="16"/>
              </w:rPr>
              <w:t>側跳馬背</w:t>
            </w:r>
            <w:proofErr w:type="gramEnd"/>
            <w:r w:rsidRPr="00A07298">
              <w:rPr>
                <w:rFonts w:ascii="新細明體" w:hAnsi="新細明體" w:cs="新細明體"/>
                <w:sz w:val="16"/>
                <w:szCs w:val="16"/>
              </w:rPr>
              <w:t>，一人練習5次後角色交換</w:t>
            </w:r>
            <w:proofErr w:type="gramStart"/>
            <w:r w:rsidRPr="00A07298">
              <w:rPr>
                <w:rFonts w:ascii="新細明體" w:hAnsi="新細明體" w:cs="新細明體"/>
                <w:sz w:val="16"/>
                <w:szCs w:val="16"/>
              </w:rPr>
              <w:t>﹐</w:t>
            </w:r>
            <w:proofErr w:type="gramEnd"/>
            <w:r w:rsidRPr="00A07298">
              <w:rPr>
                <w:rFonts w:ascii="新細明體" w:hAnsi="新細明體" w:cs="新細明體"/>
                <w:sz w:val="16"/>
                <w:szCs w:val="16"/>
              </w:rPr>
              <w:t>兩人都進行過後互相回饋，修正動作與心態後再練習一組。</w:t>
            </w:r>
          </w:p>
          <w:p w14:paraId="3F44AEDC"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10.跳低馬背：擔任馬背之輔助者先固定姿勢穩定重心，練習者可</w:t>
            </w:r>
            <w:proofErr w:type="gramStart"/>
            <w:r w:rsidRPr="00A07298">
              <w:rPr>
                <w:rFonts w:ascii="新細明體" w:hAnsi="新細明體" w:cs="新細明體"/>
                <w:sz w:val="16"/>
                <w:szCs w:val="16"/>
              </w:rPr>
              <w:t>手撐背原地</w:t>
            </w:r>
            <w:proofErr w:type="gramEnd"/>
            <w:r w:rsidRPr="00A07298">
              <w:rPr>
                <w:rFonts w:ascii="新細明體" w:hAnsi="新細明體" w:cs="新細明體"/>
                <w:sz w:val="16"/>
                <w:szCs w:val="16"/>
              </w:rPr>
              <w:t>跳躍支撐幾次，使兩人感受力量後再開始練習；一人練習5次後角色交換</w:t>
            </w:r>
            <w:proofErr w:type="gramStart"/>
            <w:r w:rsidRPr="00A07298">
              <w:rPr>
                <w:rFonts w:ascii="新細明體" w:hAnsi="新細明體" w:cs="新細明體"/>
                <w:sz w:val="16"/>
                <w:szCs w:val="16"/>
              </w:rPr>
              <w:t>﹐</w:t>
            </w:r>
            <w:proofErr w:type="gramEnd"/>
            <w:r w:rsidRPr="00A07298">
              <w:rPr>
                <w:rFonts w:ascii="新細明體" w:hAnsi="新細明體" w:cs="新細明體"/>
                <w:sz w:val="16"/>
                <w:szCs w:val="16"/>
              </w:rPr>
              <w:t>兩</w:t>
            </w:r>
            <w:r w:rsidRPr="00A07298">
              <w:rPr>
                <w:rFonts w:ascii="新細明體" w:hAnsi="新細明體" w:cs="新細明體"/>
                <w:sz w:val="16"/>
                <w:szCs w:val="16"/>
              </w:rPr>
              <w:lastRenderedPageBreak/>
              <w:t>人都進行過後互相回饋，修正動作與心態後再練習一組。</w:t>
            </w:r>
          </w:p>
          <w:p w14:paraId="48F5073C"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11.跳高馬背：熟練者可進階練習跳高馬背，擔任馬背之輔助者先固定姿勢穩定重心，練習者可</w:t>
            </w:r>
            <w:proofErr w:type="gramStart"/>
            <w:r w:rsidRPr="00A07298">
              <w:rPr>
                <w:rFonts w:ascii="新細明體" w:hAnsi="新細明體" w:cs="新細明體"/>
                <w:sz w:val="16"/>
                <w:szCs w:val="16"/>
              </w:rPr>
              <w:t>手撐背原地</w:t>
            </w:r>
            <w:proofErr w:type="gramEnd"/>
            <w:r w:rsidRPr="00A07298">
              <w:rPr>
                <w:rFonts w:ascii="新細明體" w:hAnsi="新細明體" w:cs="新細明體"/>
                <w:sz w:val="16"/>
                <w:szCs w:val="16"/>
              </w:rPr>
              <w:t>跳躍支撐幾次，使兩人感受力量後再開始練習；一人練習5次後角色交換</w:t>
            </w:r>
            <w:proofErr w:type="gramStart"/>
            <w:r w:rsidRPr="00A07298">
              <w:rPr>
                <w:rFonts w:ascii="新細明體" w:hAnsi="新細明體" w:cs="新細明體"/>
                <w:sz w:val="16"/>
                <w:szCs w:val="16"/>
              </w:rPr>
              <w:t>﹐</w:t>
            </w:r>
            <w:proofErr w:type="gramEnd"/>
            <w:r w:rsidRPr="00A07298">
              <w:rPr>
                <w:rFonts w:ascii="新細明體" w:hAnsi="新細明體" w:cs="新細明體"/>
                <w:sz w:val="16"/>
                <w:szCs w:val="16"/>
              </w:rPr>
              <w:t>兩人都進行過後互相回饋，修正動作與心態後再練習一組。</w:t>
            </w:r>
          </w:p>
        </w:tc>
        <w:tc>
          <w:tcPr>
            <w:tcW w:w="623" w:type="dxa"/>
          </w:tcPr>
          <w:p w14:paraId="7B23766A"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1A82B6BF"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017FCC">
              <w:rPr>
                <w:rFonts w:ascii="新細明體" w:hAnsi="新細明體" w:cs="新細明體"/>
                <w:snapToGrid w:val="0"/>
                <w:sz w:val="16"/>
                <w:szCs w:val="16"/>
              </w:rPr>
              <w:t>跳箱、軟墊、運動行為計畫實踐表、學習單。</w:t>
            </w:r>
          </w:p>
        </w:tc>
        <w:tc>
          <w:tcPr>
            <w:tcW w:w="1181" w:type="dxa"/>
          </w:tcPr>
          <w:p w14:paraId="23A98924"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1.課堂觀察</w:t>
            </w:r>
          </w:p>
          <w:p w14:paraId="39FEF60E"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2.口語問答</w:t>
            </w:r>
          </w:p>
          <w:p w14:paraId="053257F9"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3.技能實作</w:t>
            </w:r>
          </w:p>
          <w:p w14:paraId="7765999C" w14:textId="77777777" w:rsidR="008960E9" w:rsidRPr="00704651"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4.學習單</w:t>
            </w:r>
          </w:p>
        </w:tc>
        <w:tc>
          <w:tcPr>
            <w:tcW w:w="1181" w:type="dxa"/>
          </w:tcPr>
          <w:p w14:paraId="0FC2F1A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44BE6B5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安J9 </w:t>
            </w:r>
            <w:r w:rsidRPr="003E74E9">
              <w:rPr>
                <w:rFonts w:ascii="新細明體" w:hAnsi="新細明體" w:cs="新細明體"/>
                <w:sz w:val="16"/>
                <w:szCs w:val="16"/>
              </w:rPr>
              <w:t>遵守環境設施設備的安全守則。</w:t>
            </w:r>
          </w:p>
          <w:p w14:paraId="5829AFBE"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5247E783" w14:textId="77777777" w:rsidR="008960E9" w:rsidRDefault="00003DF6" w:rsidP="008960E9">
            <w:pPr>
              <w:snapToGrid w:val="0"/>
              <w:ind w:firstLine="0"/>
              <w:jc w:val="left"/>
              <w:rPr>
                <w:rFonts w:asciiTheme="minorEastAsia" w:hAnsiTheme="minorEastAsia"/>
                <w:sz w:val="16"/>
                <w:szCs w:val="16"/>
              </w:rPr>
            </w:pPr>
          </w:p>
        </w:tc>
      </w:tr>
      <w:tr w:rsidR="009140B9" w:rsidRPr="0052708D" w14:paraId="7BF8549C" w14:textId="77777777" w:rsidTr="009140B9">
        <w:tc>
          <w:tcPr>
            <w:tcW w:w="708" w:type="dxa"/>
          </w:tcPr>
          <w:p w14:paraId="4FEC49FD" w14:textId="77777777" w:rsidR="00E21529" w:rsidRPr="004F46BC" w:rsidRDefault="00574251" w:rsidP="00E2152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十八</w:t>
            </w:r>
          </w:p>
        </w:tc>
        <w:tc>
          <w:tcPr>
            <w:tcW w:w="709" w:type="dxa"/>
          </w:tcPr>
          <w:p w14:paraId="36DF4561" w14:textId="77777777" w:rsidR="00E21529" w:rsidRPr="00397C95" w:rsidRDefault="00574251" w:rsidP="00E21529">
            <w:pPr>
              <w:snapToGrid w:val="0"/>
              <w:ind w:firstLine="0"/>
              <w:jc w:val="left"/>
              <w:rPr>
                <w:rFonts w:asciiTheme="minorEastAsia" w:hAnsiTheme="minorEastAsia"/>
                <w:sz w:val="16"/>
                <w:szCs w:val="16"/>
              </w:rPr>
            </w:pPr>
            <w:r>
              <w:rPr>
                <w:rFonts w:ascii="新細明體" w:hAnsi="新細明體" w:cs="新細明體"/>
                <w:snapToGrid w:val="0"/>
                <w:sz w:val="16"/>
                <w:szCs w:val="16"/>
              </w:rPr>
              <w:t>12/29-1/02</w:t>
            </w:r>
          </w:p>
        </w:tc>
        <w:tc>
          <w:tcPr>
            <w:tcW w:w="709" w:type="dxa"/>
          </w:tcPr>
          <w:p w14:paraId="2E75653E" w14:textId="77777777" w:rsidR="00E21529" w:rsidRPr="004A21D1" w:rsidRDefault="00574251" w:rsidP="00E21529">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第3單元無毒青春健康行</w:t>
            </w:r>
          </w:p>
        </w:tc>
        <w:tc>
          <w:tcPr>
            <w:tcW w:w="709" w:type="dxa"/>
          </w:tcPr>
          <w:p w14:paraId="68B9CE8B" w14:textId="77777777" w:rsidR="00E21529" w:rsidRPr="004A21D1" w:rsidRDefault="00574251" w:rsidP="00E21529">
            <w:pPr>
              <w:snapToGrid w:val="0"/>
              <w:ind w:firstLine="0"/>
              <w:jc w:val="left"/>
              <w:rPr>
                <w:rFonts w:ascii="新細明體" w:hAnsi="新細明體"/>
                <w:sz w:val="16"/>
                <w:szCs w:val="16"/>
              </w:rPr>
            </w:pPr>
            <w:r w:rsidRPr="004A21D1">
              <w:rPr>
                <w:rFonts w:ascii="新細明體" w:hAnsi="新細明體" w:cs="新細明體"/>
                <w:snapToGrid w:val="0"/>
                <w:sz w:val="16"/>
                <w:szCs w:val="16"/>
              </w:rPr>
              <w:t>第1章致命的迷幻世界</w:t>
            </w:r>
          </w:p>
        </w:tc>
        <w:tc>
          <w:tcPr>
            <w:tcW w:w="850" w:type="dxa"/>
          </w:tcPr>
          <w:p w14:paraId="3B358E3A" w14:textId="77777777" w:rsidR="00E21529" w:rsidRPr="00182AC3" w:rsidRDefault="00574251" w:rsidP="00E2152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109E17D9" w14:textId="77777777" w:rsidR="00E21529" w:rsidRPr="00182AC3" w:rsidRDefault="00574251" w:rsidP="00E2152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1C058BF8" w14:textId="77777777" w:rsidR="00E21529" w:rsidRPr="00182AC3" w:rsidRDefault="00574251" w:rsidP="00E2152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1BD75C0C"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2FF2FF9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8452046"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B1 符號運用與溝通表達</w:t>
            </w:r>
          </w:p>
          <w:p w14:paraId="2EF3E90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5E3FBC4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4E280BD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具備體育與健康的知能與態度，展現自我運動與保健潛能，探索人性、自我價</w:t>
            </w:r>
            <w:r>
              <w:rPr>
                <w:rFonts w:ascii="新細明體" w:hAnsi="新細明體" w:cs="新細明體"/>
                <w:snapToGrid w:val="0"/>
                <w:sz w:val="16"/>
                <w:szCs w:val="16"/>
              </w:rPr>
              <w:lastRenderedPageBreak/>
              <w:t>值與生命意義，並積極實踐，不輕言放棄。</w:t>
            </w:r>
          </w:p>
          <w:p w14:paraId="715A716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35BE18E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58CEE3B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w:t>
            </w:r>
            <w:r>
              <w:rPr>
                <w:rFonts w:ascii="新細明體" w:hAnsi="新細明體" w:cs="新細明體"/>
                <w:snapToGrid w:val="0"/>
                <w:sz w:val="16"/>
                <w:szCs w:val="16"/>
              </w:rPr>
              <w:lastRenderedPageBreak/>
              <w:t>訊、媒體的互動關係。</w:t>
            </w:r>
          </w:p>
          <w:p w14:paraId="1403808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Pr>
                <w:rFonts w:ascii="新細明體" w:hAnsi="新細明體" w:cs="新細明體"/>
                <w:snapToGrid w:val="0"/>
                <w:sz w:val="16"/>
                <w:szCs w:val="16"/>
              </w:rPr>
              <w:t>具備敏察和</w:t>
            </w:r>
            <w:proofErr w:type="gramEnd"/>
            <w:r>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6565D39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8F36E7">
              <w:rPr>
                <w:rFonts w:ascii="新細明體" w:hAnsi="新細明體" w:cs="新細明體"/>
                <w:snapToGrid w:val="0"/>
                <w:sz w:val="16"/>
                <w:szCs w:val="16"/>
              </w:rPr>
              <w:t>評估內在與外在的行為對健康造成的衝擊與風險。</w:t>
            </w:r>
          </w:p>
          <w:p w14:paraId="0E72417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9D7229">
              <w:rPr>
                <w:rFonts w:ascii="新細明體" w:hAnsi="新細明體" w:cs="新細明體"/>
                <w:snapToGrid w:val="0"/>
                <w:sz w:val="16"/>
                <w:szCs w:val="16"/>
              </w:rPr>
              <w:t>自主思考健康</w:t>
            </w:r>
            <w:r w:rsidRPr="009D7229">
              <w:rPr>
                <w:rFonts w:ascii="新細明體" w:hAnsi="新細明體" w:cs="新細明體"/>
                <w:snapToGrid w:val="0"/>
                <w:sz w:val="16"/>
                <w:szCs w:val="16"/>
              </w:rPr>
              <w:lastRenderedPageBreak/>
              <w:t>問題所造成的威脅感與嚴重性。</w:t>
            </w:r>
          </w:p>
          <w:p w14:paraId="50451E6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3b-Ⅳ-2 </w:t>
            </w:r>
            <w:r w:rsidRPr="009D7229">
              <w:rPr>
                <w:rFonts w:ascii="新細明體" w:hAnsi="新細明體" w:cs="新細明體"/>
                <w:snapToGrid w:val="0"/>
                <w:sz w:val="16"/>
                <w:szCs w:val="16"/>
              </w:rPr>
              <w:t>熟悉各種人際溝通互動技能。</w:t>
            </w:r>
          </w:p>
          <w:p w14:paraId="06AC68E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4b-Ⅳ-2 </w:t>
            </w:r>
            <w:r w:rsidRPr="009D7229">
              <w:rPr>
                <w:rFonts w:ascii="新細明體" w:hAnsi="新細明體" w:cs="新細明體"/>
                <w:snapToGrid w:val="0"/>
                <w:sz w:val="16"/>
                <w:szCs w:val="16"/>
              </w:rPr>
              <w:t>使用精確的資訊來支持自己健康促進的立場。</w:t>
            </w:r>
          </w:p>
        </w:tc>
        <w:tc>
          <w:tcPr>
            <w:tcW w:w="1020" w:type="dxa"/>
          </w:tcPr>
          <w:p w14:paraId="1F40453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Aa-Ⅳ-1 生長發育的自我評估與因應策略。</w:t>
            </w:r>
          </w:p>
          <w:p w14:paraId="7FAB779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Bb-Ⅳ-5 拒絕成癮物質的自主行動與支持性規</w:t>
            </w:r>
            <w:r>
              <w:rPr>
                <w:rFonts w:ascii="新細明體" w:hAnsi="新細明體" w:cs="新細明體"/>
                <w:sz w:val="16"/>
                <w:szCs w:val="16"/>
              </w:rPr>
              <w:lastRenderedPageBreak/>
              <w:t>範、戒治資源。</w:t>
            </w:r>
          </w:p>
        </w:tc>
        <w:tc>
          <w:tcPr>
            <w:tcW w:w="1020" w:type="dxa"/>
          </w:tcPr>
          <w:p w14:paraId="7018A3D0" w14:textId="77777777" w:rsidR="00E21529" w:rsidRPr="00655C0C" w:rsidRDefault="00574251" w:rsidP="00E21529">
            <w:pPr>
              <w:snapToGrid w:val="0"/>
              <w:ind w:firstLine="0"/>
              <w:jc w:val="left"/>
              <w:rPr>
                <w:rFonts w:asciiTheme="minorEastAsia" w:hAnsiTheme="minorEastAsia"/>
                <w:sz w:val="16"/>
                <w:szCs w:val="16"/>
              </w:rPr>
            </w:pPr>
            <w:r w:rsidRPr="00655C0C">
              <w:rPr>
                <w:rFonts w:ascii="新細明體" w:hAnsi="新細明體" w:cs="新細明體"/>
                <w:snapToGrid w:val="0"/>
                <w:sz w:val="16"/>
                <w:szCs w:val="16"/>
              </w:rPr>
              <w:lastRenderedPageBreak/>
              <w:t>1.</w:t>
            </w:r>
            <w:r>
              <w:rPr>
                <w:rFonts w:ascii="新細明體" w:hAnsi="新細明體" w:cs="新細明體"/>
                <w:snapToGrid w:val="0"/>
                <w:sz w:val="16"/>
                <w:szCs w:val="16"/>
              </w:rPr>
              <w:t>能於生活上常見的</w:t>
            </w:r>
            <w:proofErr w:type="gramStart"/>
            <w:r>
              <w:rPr>
                <w:rFonts w:ascii="新細明體" w:hAnsi="新細明體" w:cs="新細明體"/>
                <w:snapToGrid w:val="0"/>
                <w:sz w:val="16"/>
                <w:szCs w:val="16"/>
              </w:rPr>
              <w:t>誘</w:t>
            </w:r>
            <w:proofErr w:type="gramEnd"/>
            <w:r>
              <w:rPr>
                <w:rFonts w:ascii="新細明體" w:hAnsi="新細明體" w:cs="新細明體"/>
                <w:snapToGrid w:val="0"/>
                <w:sz w:val="16"/>
                <w:szCs w:val="16"/>
              </w:rPr>
              <w:t>毒情境中展現毒品拒絕技</w:t>
            </w:r>
            <w:r w:rsidRPr="00655C0C">
              <w:rPr>
                <w:rFonts w:ascii="新細明體" w:hAnsi="新細明體" w:cs="新細明體"/>
                <w:snapToGrid w:val="0"/>
                <w:sz w:val="16"/>
                <w:szCs w:val="16"/>
              </w:rPr>
              <w:t>巧，培養個人的拒毒能力。</w:t>
            </w:r>
          </w:p>
          <w:p w14:paraId="7C516469" w14:textId="77777777" w:rsidR="00E21529" w:rsidRPr="009A52ED" w:rsidRDefault="00574251" w:rsidP="00E21529">
            <w:pPr>
              <w:snapToGrid w:val="0"/>
              <w:ind w:firstLine="0"/>
              <w:jc w:val="left"/>
              <w:rPr>
                <w:rFonts w:asciiTheme="minorEastAsia" w:hAnsiTheme="minorEastAsia"/>
                <w:sz w:val="16"/>
                <w:szCs w:val="16"/>
              </w:rPr>
            </w:pPr>
            <w:r w:rsidRPr="00655C0C">
              <w:rPr>
                <w:rFonts w:ascii="新細明體" w:hAnsi="新細明體" w:cs="新細明體"/>
                <w:snapToGrid w:val="0"/>
                <w:sz w:val="16"/>
                <w:szCs w:val="16"/>
              </w:rPr>
              <w:lastRenderedPageBreak/>
              <w:t>2.能運用課程所學的資訊，並展現個人宣示反毒理念之能力。</w:t>
            </w:r>
          </w:p>
        </w:tc>
        <w:tc>
          <w:tcPr>
            <w:tcW w:w="1020" w:type="dxa"/>
            <w:shd w:val="clear" w:color="auto" w:fill="auto"/>
          </w:tcPr>
          <w:p w14:paraId="5986081A" w14:textId="77777777" w:rsidR="00E21529" w:rsidRPr="00496754" w:rsidRDefault="00574251" w:rsidP="00E21529">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1.翻轉被害的人生：了解使用毒品者的相關法律規定與輔導措施，並且省思、建立遠離毒害</w:t>
            </w:r>
            <w:r w:rsidRPr="00496754">
              <w:rPr>
                <w:rFonts w:ascii="新細明體" w:hAnsi="新細明體" w:cs="新細明體"/>
                <w:sz w:val="16"/>
                <w:szCs w:val="16"/>
              </w:rPr>
              <w:lastRenderedPageBreak/>
              <w:t>環境。另外，刑罰必須有縝密的社會輔導計畫，方能讓吸毒者遠離毒害。</w:t>
            </w:r>
          </w:p>
          <w:p w14:paraId="05F1C64F" w14:textId="77777777" w:rsidR="00E21529" w:rsidRPr="00496754" w:rsidRDefault="00574251" w:rsidP="00E21529">
            <w:pPr>
              <w:snapToGrid w:val="0"/>
              <w:ind w:firstLine="0"/>
              <w:jc w:val="left"/>
              <w:rPr>
                <w:rFonts w:asciiTheme="minorEastAsia" w:hAnsiTheme="minorEastAsia"/>
                <w:sz w:val="16"/>
                <w:szCs w:val="16"/>
              </w:rPr>
            </w:pPr>
            <w:r w:rsidRPr="00496754">
              <w:rPr>
                <w:rFonts w:ascii="新細明體" w:hAnsi="新細明體" w:cs="新細明體"/>
                <w:sz w:val="16"/>
                <w:szCs w:val="16"/>
              </w:rPr>
              <w:t>2.無毒人生，青春無悔：透過書寫個人反毒宣言，再次驗證自我的反毒理念。</w:t>
            </w:r>
          </w:p>
          <w:p w14:paraId="275177A7" w14:textId="77777777" w:rsidR="00E21529" w:rsidRPr="00496754" w:rsidRDefault="00574251" w:rsidP="00E21529">
            <w:pPr>
              <w:snapToGrid w:val="0"/>
              <w:ind w:firstLine="0"/>
              <w:jc w:val="left"/>
              <w:rPr>
                <w:rFonts w:asciiTheme="minorEastAsia" w:hAnsiTheme="minorEastAsia"/>
                <w:sz w:val="16"/>
                <w:szCs w:val="16"/>
              </w:rPr>
            </w:pPr>
            <w:r w:rsidRPr="00496754">
              <w:rPr>
                <w:rFonts w:ascii="新細明體" w:hAnsi="新細明體" w:cs="新細明體"/>
                <w:sz w:val="16"/>
                <w:szCs w:val="16"/>
              </w:rPr>
              <w:t>3.反毒路上我陪你：辨識吸毒者的徵兆，了解學校對毒品使用者的輔導措施。</w:t>
            </w:r>
          </w:p>
        </w:tc>
        <w:tc>
          <w:tcPr>
            <w:tcW w:w="623" w:type="dxa"/>
          </w:tcPr>
          <w:p w14:paraId="7B6808EC" w14:textId="77777777" w:rsidR="00E21529" w:rsidRPr="00496754" w:rsidRDefault="00574251" w:rsidP="00E21529">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w:t>
            </w:r>
          </w:p>
        </w:tc>
        <w:tc>
          <w:tcPr>
            <w:tcW w:w="1180" w:type="dxa"/>
          </w:tcPr>
          <w:p w14:paraId="612B3BF8" w14:textId="77777777" w:rsidR="00E21529" w:rsidRPr="00496754" w:rsidRDefault="00574251" w:rsidP="00E21529">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1.相關電子設備、電腦、音箱、相關教學簡報及影音檔。</w:t>
            </w:r>
          </w:p>
          <w:p w14:paraId="52A88B35" w14:textId="77777777" w:rsidR="00E21529" w:rsidRPr="00496754" w:rsidRDefault="00574251" w:rsidP="00E21529">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tc>
        <w:tc>
          <w:tcPr>
            <w:tcW w:w="1181" w:type="dxa"/>
          </w:tcPr>
          <w:p w14:paraId="26F16299" w14:textId="77777777" w:rsidR="00E21529" w:rsidRPr="00704651" w:rsidRDefault="00574251" w:rsidP="00E21529">
            <w:pPr>
              <w:snapToGrid w:val="0"/>
              <w:ind w:firstLine="0"/>
              <w:jc w:val="left"/>
              <w:rPr>
                <w:rFonts w:asciiTheme="minorEastAsia" w:hAnsiTheme="minorEastAsia"/>
                <w:sz w:val="16"/>
                <w:szCs w:val="16"/>
              </w:rPr>
            </w:pPr>
            <w:r w:rsidRPr="00704651">
              <w:rPr>
                <w:rFonts w:ascii="新細明體" w:hAnsi="新細明體" w:cs="新細明體"/>
                <w:sz w:val="16"/>
                <w:szCs w:val="16"/>
              </w:rPr>
              <w:t>1.口頭評量</w:t>
            </w:r>
          </w:p>
          <w:p w14:paraId="1560421B" w14:textId="77777777" w:rsidR="00E21529" w:rsidRPr="002F415C" w:rsidRDefault="00574251" w:rsidP="00E21529">
            <w:pPr>
              <w:snapToGrid w:val="0"/>
              <w:ind w:firstLine="0"/>
              <w:jc w:val="left"/>
              <w:rPr>
                <w:rFonts w:asciiTheme="minorEastAsia" w:hAnsiTheme="minorEastAsia"/>
                <w:sz w:val="16"/>
                <w:szCs w:val="16"/>
              </w:rPr>
            </w:pPr>
            <w:r w:rsidRPr="00704651">
              <w:rPr>
                <w:rFonts w:ascii="新細明體" w:hAnsi="新細明體" w:cs="新細明體"/>
                <w:sz w:val="16"/>
                <w:szCs w:val="16"/>
              </w:rPr>
              <w:t>2.紙筆評量</w:t>
            </w:r>
          </w:p>
        </w:tc>
        <w:tc>
          <w:tcPr>
            <w:tcW w:w="1181" w:type="dxa"/>
          </w:tcPr>
          <w:p w14:paraId="28D4B3F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0308E06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06948DF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0C16A3A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5B904E17"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4A10A78B" w14:textId="77777777" w:rsidR="00E21529" w:rsidRDefault="00574251" w:rsidP="00E21529">
            <w:pPr>
              <w:snapToGrid w:val="0"/>
              <w:ind w:firstLine="0"/>
              <w:jc w:val="left"/>
              <w:rPr>
                <w:rFonts w:asciiTheme="minorEastAsia" w:hAnsiTheme="minorEastAsia"/>
                <w:sz w:val="16"/>
                <w:szCs w:val="16"/>
              </w:rPr>
            </w:pPr>
            <w:r>
              <w:rPr>
                <w:rFonts w:ascii="新細明體" w:hAnsi="新細明體" w:cs="新細明體"/>
                <w:sz w:val="16"/>
                <w:szCs w:val="16"/>
              </w:rPr>
              <w:lastRenderedPageBreak/>
              <w:t>社會</w:t>
            </w:r>
          </w:p>
        </w:tc>
      </w:tr>
      <w:tr w:rsidR="009140B9" w:rsidRPr="0052708D" w14:paraId="0CC3D282" w14:textId="77777777" w:rsidTr="009140B9">
        <w:tc>
          <w:tcPr>
            <w:tcW w:w="708" w:type="dxa"/>
          </w:tcPr>
          <w:p w14:paraId="00D2F211" w14:textId="77777777" w:rsidR="008960E9" w:rsidRPr="004F46BC"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十八</w:t>
            </w:r>
          </w:p>
        </w:tc>
        <w:tc>
          <w:tcPr>
            <w:tcW w:w="709" w:type="dxa"/>
          </w:tcPr>
          <w:p w14:paraId="379D205C"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12/29-1/02</w:t>
            </w:r>
          </w:p>
        </w:tc>
        <w:tc>
          <w:tcPr>
            <w:tcW w:w="709" w:type="dxa"/>
          </w:tcPr>
          <w:p w14:paraId="21EF4D61" w14:textId="77777777" w:rsidR="008960E9" w:rsidRPr="004A21D1" w:rsidRDefault="00574251" w:rsidP="008960E9">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第6單元</w:t>
            </w:r>
            <w:proofErr w:type="gramStart"/>
            <w:r w:rsidRPr="004A21D1">
              <w:rPr>
                <w:rFonts w:ascii="新細明體" w:hAnsi="新細明體" w:cs="新細明體"/>
                <w:snapToGrid w:val="0"/>
                <w:sz w:val="16"/>
                <w:szCs w:val="16"/>
              </w:rPr>
              <w:t>現技好</w:t>
            </w:r>
            <w:proofErr w:type="gramEnd"/>
            <w:r w:rsidRPr="004A21D1">
              <w:rPr>
                <w:rFonts w:ascii="新細明體" w:hAnsi="新細明體" w:cs="新細明體"/>
                <w:snapToGrid w:val="0"/>
                <w:sz w:val="16"/>
                <w:szCs w:val="16"/>
              </w:rPr>
              <w:t>身手</w:t>
            </w:r>
          </w:p>
        </w:tc>
        <w:tc>
          <w:tcPr>
            <w:tcW w:w="709" w:type="dxa"/>
          </w:tcPr>
          <w:p w14:paraId="74784D04" w14:textId="77777777" w:rsidR="008960E9" w:rsidRPr="004A21D1" w:rsidRDefault="00574251" w:rsidP="008960E9">
            <w:pPr>
              <w:snapToGrid w:val="0"/>
              <w:ind w:firstLine="0"/>
              <w:jc w:val="left"/>
              <w:rPr>
                <w:rFonts w:ascii="新細明體" w:hAnsi="新細明體"/>
                <w:sz w:val="16"/>
                <w:szCs w:val="16"/>
              </w:rPr>
            </w:pPr>
            <w:r w:rsidRPr="004A21D1">
              <w:rPr>
                <w:rFonts w:ascii="新細明體" w:hAnsi="新細明體" w:cs="新細明體"/>
                <w:snapToGrid w:val="0"/>
                <w:sz w:val="16"/>
                <w:szCs w:val="16"/>
              </w:rPr>
              <w:t>第1章超越障礙</w:t>
            </w:r>
            <w:proofErr w:type="gramStart"/>
            <w:r>
              <w:rPr>
                <w:rFonts w:ascii="新細明體" w:hAnsi="新細明體" w:cs="新細明體"/>
                <w:snapToGrid w:val="0"/>
                <w:sz w:val="16"/>
                <w:szCs w:val="16"/>
              </w:rPr>
              <w:t>──</w:t>
            </w:r>
            <w:proofErr w:type="gramEnd"/>
            <w:r w:rsidRPr="004A21D1">
              <w:rPr>
                <w:rFonts w:ascii="新細明體" w:hAnsi="新細明體" w:cs="新細明體"/>
                <w:snapToGrid w:val="0"/>
                <w:sz w:val="16"/>
                <w:szCs w:val="16"/>
              </w:rPr>
              <w:t>體操</w:t>
            </w:r>
          </w:p>
        </w:tc>
        <w:tc>
          <w:tcPr>
            <w:tcW w:w="850" w:type="dxa"/>
          </w:tcPr>
          <w:p w14:paraId="462F76EF" w14:textId="77777777" w:rsidR="008960E9"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25F278A1" w14:textId="77777777" w:rsidR="008960E9" w:rsidRPr="006D67E5"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620A8F1B" w14:textId="77777777" w:rsidR="008960E9" w:rsidRPr="008F36E7"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4A20D7C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8F36E7">
              <w:rPr>
                <w:rFonts w:ascii="新細明體" w:hAnsi="新細明體" w:cs="新細明體"/>
                <w:snapToGrid w:val="0"/>
                <w:sz w:val="16"/>
                <w:szCs w:val="16"/>
              </w:rPr>
              <w:t>身心素質與自我精進</w:t>
            </w:r>
          </w:p>
          <w:p w14:paraId="6901AB8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8F36E7">
              <w:rPr>
                <w:rFonts w:ascii="新細明體" w:hAnsi="新細明體" w:cs="新細明體"/>
                <w:snapToGrid w:val="0"/>
                <w:sz w:val="16"/>
                <w:szCs w:val="16"/>
              </w:rPr>
              <w:t>系統思考與解決問題</w:t>
            </w:r>
          </w:p>
          <w:p w14:paraId="001E3E87"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8F36E7">
              <w:rPr>
                <w:rFonts w:ascii="新細明體" w:hAnsi="新細明體" w:cs="新細明體"/>
                <w:snapToGrid w:val="0"/>
                <w:sz w:val="16"/>
                <w:szCs w:val="16"/>
              </w:rPr>
              <w:t>符號運用與溝通表達</w:t>
            </w:r>
          </w:p>
          <w:p w14:paraId="2351646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6D67E5">
              <w:rPr>
                <w:rFonts w:ascii="新細明體" w:hAnsi="新細明體" w:cs="新細明體"/>
                <w:snapToGrid w:val="0"/>
                <w:sz w:val="16"/>
                <w:szCs w:val="16"/>
              </w:rPr>
              <w:t>藝術涵養與美感素養</w:t>
            </w:r>
          </w:p>
          <w:p w14:paraId="0485DFCC"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6D67E5">
              <w:rPr>
                <w:rFonts w:ascii="新細明體" w:hAnsi="新細明體" w:cs="新細明體"/>
                <w:snapToGrid w:val="0"/>
                <w:sz w:val="16"/>
                <w:szCs w:val="16"/>
              </w:rPr>
              <w:t>人際關係與團隊合作</w:t>
            </w:r>
          </w:p>
        </w:tc>
        <w:tc>
          <w:tcPr>
            <w:tcW w:w="1020" w:type="dxa"/>
          </w:tcPr>
          <w:p w14:paraId="1EE75A3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E9266F">
              <w:rPr>
                <w:rFonts w:ascii="新細明體" w:hAnsi="新細明體" w:cs="新細明體"/>
                <w:snapToGrid w:val="0"/>
                <w:sz w:val="16"/>
                <w:szCs w:val="16"/>
              </w:rPr>
              <w:t>具備體育與健康的知能與態度，展現自我運動與保健潛能，探索人性、自我價值與生命意義，並積極實踐，不輕言放棄。</w:t>
            </w:r>
          </w:p>
          <w:p w14:paraId="2C7BF5C6"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023C4D">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2A907CF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-J-B1 </w:t>
            </w:r>
            <w:r w:rsidRPr="009A52ED">
              <w:rPr>
                <w:rFonts w:ascii="新細明體" w:hAnsi="新細明體" w:cs="新細明體"/>
                <w:snapToGrid w:val="0"/>
                <w:sz w:val="16"/>
                <w:szCs w:val="16"/>
              </w:rPr>
              <w:t>具備情意表達的能力，能以同理心與人溝通互動，並理解體育與保健的基本概念，應用於日常生活中。</w:t>
            </w:r>
          </w:p>
          <w:p w14:paraId="0416762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9A52ED">
              <w:rPr>
                <w:rFonts w:ascii="新細明體" w:hAnsi="新細明體" w:cs="新細明體"/>
                <w:snapToGrid w:val="0"/>
                <w:sz w:val="16"/>
                <w:szCs w:val="16"/>
              </w:rPr>
              <w:t>具備審美與表現的能力，了解運動與健康在美學上的特質與表現方式，以增進生活中的豐富性與美感體驗。</w:t>
            </w:r>
          </w:p>
          <w:p w14:paraId="6CC09ED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023C4D">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349BBAE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301DC3">
              <w:rPr>
                <w:rFonts w:ascii="新細明體" w:hAnsi="新細明體" w:cs="新細明體"/>
                <w:snapToGrid w:val="0"/>
                <w:sz w:val="16"/>
                <w:szCs w:val="16"/>
              </w:rPr>
              <w:t>了解各項運動基礎原理和規則。</w:t>
            </w:r>
          </w:p>
          <w:p w14:paraId="555D634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301DC3">
              <w:rPr>
                <w:rFonts w:ascii="新細明體" w:hAnsi="新細明體" w:cs="新細明體"/>
                <w:snapToGrid w:val="0"/>
                <w:sz w:val="16"/>
                <w:szCs w:val="16"/>
              </w:rPr>
              <w:t>評估運動風險，維護安全的運動情境。</w:t>
            </w:r>
          </w:p>
          <w:p w14:paraId="7AB6088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1c-Ⅳ-3 </w:t>
            </w:r>
            <w:r w:rsidRPr="00301DC3">
              <w:rPr>
                <w:rFonts w:ascii="新細明體" w:hAnsi="新細明體" w:cs="新細明體"/>
                <w:snapToGrid w:val="0"/>
                <w:sz w:val="16"/>
                <w:szCs w:val="16"/>
              </w:rPr>
              <w:t>了解身體發展與動作發展的關係。</w:t>
            </w:r>
          </w:p>
          <w:p w14:paraId="3471572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9A52ED">
              <w:rPr>
                <w:rFonts w:ascii="新細明體" w:hAnsi="新細明體" w:cs="新細明體"/>
                <w:snapToGrid w:val="0"/>
                <w:sz w:val="16"/>
                <w:szCs w:val="16"/>
              </w:rPr>
              <w:t>了解各項運動技能原理。</w:t>
            </w:r>
          </w:p>
          <w:p w14:paraId="7B28D9E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9A52ED">
              <w:rPr>
                <w:rFonts w:ascii="新細明體" w:hAnsi="新細明體" w:cs="新細明體"/>
                <w:snapToGrid w:val="0"/>
                <w:sz w:val="16"/>
                <w:szCs w:val="16"/>
              </w:rPr>
              <w:t>反思自己的運動技能。</w:t>
            </w:r>
          </w:p>
          <w:p w14:paraId="693CDE0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301DC3">
              <w:rPr>
                <w:rFonts w:ascii="新細明體" w:hAnsi="新細明體" w:cs="新細明體"/>
                <w:snapToGrid w:val="0"/>
                <w:sz w:val="16"/>
                <w:szCs w:val="16"/>
              </w:rPr>
              <w:t>展現運動禮節，具備運動的道德思</w:t>
            </w:r>
            <w:r w:rsidRPr="00301DC3">
              <w:rPr>
                <w:rFonts w:ascii="新細明體" w:hAnsi="新細明體" w:cs="新細明體"/>
                <w:snapToGrid w:val="0"/>
                <w:sz w:val="16"/>
                <w:szCs w:val="16"/>
              </w:rPr>
              <w:lastRenderedPageBreak/>
              <w:t>辨和實踐能力。</w:t>
            </w:r>
          </w:p>
          <w:p w14:paraId="5F1F258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301DC3">
              <w:rPr>
                <w:rFonts w:ascii="新細明體" w:hAnsi="新細明體" w:cs="新細明體"/>
                <w:snapToGrid w:val="0"/>
                <w:sz w:val="16"/>
                <w:szCs w:val="16"/>
              </w:rPr>
              <w:t>表現利他合群的態度，與他人理性溝通與和諧互動。</w:t>
            </w:r>
          </w:p>
          <w:p w14:paraId="48EFD4E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301DC3">
              <w:rPr>
                <w:rFonts w:ascii="新細明體" w:hAnsi="新細明體" w:cs="新細明體"/>
                <w:snapToGrid w:val="0"/>
                <w:sz w:val="16"/>
                <w:szCs w:val="16"/>
              </w:rPr>
              <w:t>表現自信樂觀、勇於挑戰的學習態度。</w:t>
            </w:r>
          </w:p>
          <w:p w14:paraId="33C8985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2d-Ⅳ-1 </w:t>
            </w:r>
            <w:r w:rsidRPr="009A52ED">
              <w:rPr>
                <w:rFonts w:ascii="新細明體" w:hAnsi="新細明體" w:cs="新細明體"/>
                <w:snapToGrid w:val="0"/>
                <w:sz w:val="16"/>
                <w:szCs w:val="16"/>
              </w:rPr>
              <w:t>了解運動在美學上的特質與表現方式。</w:t>
            </w:r>
          </w:p>
          <w:p w14:paraId="3188E7F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9A52ED">
              <w:rPr>
                <w:rFonts w:ascii="新細明體" w:hAnsi="新細明體" w:cs="新細明體"/>
                <w:snapToGrid w:val="0"/>
                <w:sz w:val="16"/>
                <w:szCs w:val="16"/>
              </w:rPr>
              <w:t>展現運動欣賞的技巧，體驗生活的美感。</w:t>
            </w:r>
          </w:p>
          <w:p w14:paraId="6C37EEE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05796E">
              <w:rPr>
                <w:rFonts w:ascii="新細明體" w:hAnsi="新細明體" w:cs="新細明體"/>
                <w:snapToGrid w:val="0"/>
                <w:sz w:val="16"/>
                <w:szCs w:val="16"/>
              </w:rPr>
              <w:t>表現局部或全身性的身體控制能力，發展專項運動技能。</w:t>
            </w:r>
          </w:p>
          <w:p w14:paraId="38D6187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05796E">
              <w:rPr>
                <w:rFonts w:ascii="新細明體" w:hAnsi="新細明體" w:cs="新細明體"/>
                <w:snapToGrid w:val="0"/>
                <w:sz w:val="16"/>
                <w:szCs w:val="16"/>
              </w:rPr>
              <w:t>發展動作創作和</w:t>
            </w:r>
            <w:proofErr w:type="gramStart"/>
            <w:r w:rsidRPr="0005796E">
              <w:rPr>
                <w:rFonts w:ascii="新細明體" w:hAnsi="新細明體" w:cs="新細明體"/>
                <w:snapToGrid w:val="0"/>
                <w:sz w:val="16"/>
                <w:szCs w:val="16"/>
              </w:rPr>
              <w:t>展演</w:t>
            </w:r>
            <w:proofErr w:type="gramEnd"/>
            <w:r w:rsidRPr="0005796E">
              <w:rPr>
                <w:rFonts w:ascii="新細明體" w:hAnsi="新細明體" w:cs="新細明體"/>
                <w:snapToGrid w:val="0"/>
                <w:sz w:val="16"/>
                <w:szCs w:val="16"/>
              </w:rPr>
              <w:t>的技巧，展現個人運動潛能。</w:t>
            </w:r>
          </w:p>
          <w:p w14:paraId="087699A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9A52ED">
              <w:rPr>
                <w:rFonts w:ascii="新細明體" w:hAnsi="新細明體" w:cs="新細明體"/>
                <w:snapToGrid w:val="0"/>
                <w:sz w:val="16"/>
                <w:szCs w:val="16"/>
              </w:rPr>
              <w:t>運用運動技術</w:t>
            </w:r>
            <w:r w:rsidRPr="009A52ED">
              <w:rPr>
                <w:rFonts w:ascii="新細明體" w:hAnsi="新細明體" w:cs="新細明體"/>
                <w:snapToGrid w:val="0"/>
                <w:sz w:val="16"/>
                <w:szCs w:val="16"/>
              </w:rPr>
              <w:lastRenderedPageBreak/>
              <w:t>的學習策略。</w:t>
            </w:r>
          </w:p>
          <w:p w14:paraId="48F25E0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9A52ED">
              <w:rPr>
                <w:rFonts w:ascii="新細明體" w:hAnsi="新細明體" w:cs="新細明體"/>
                <w:snapToGrid w:val="0"/>
                <w:sz w:val="16"/>
                <w:szCs w:val="16"/>
              </w:rPr>
              <w:t>應用思考與分析能力，解決運動情境的問題。</w:t>
            </w:r>
          </w:p>
          <w:p w14:paraId="150D5C9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05796E">
              <w:rPr>
                <w:rFonts w:ascii="新細明體" w:hAnsi="新細明體" w:cs="新細明體"/>
                <w:snapToGrid w:val="0"/>
                <w:sz w:val="16"/>
                <w:szCs w:val="16"/>
              </w:rPr>
              <w:t>分析並評估個人的體適能與運動技能，修正個人的運動計畫。</w:t>
            </w:r>
          </w:p>
          <w:p w14:paraId="3CA64CA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4c-Ⅳ-3 </w:t>
            </w:r>
            <w:r w:rsidRPr="0005796E">
              <w:rPr>
                <w:rFonts w:ascii="新細明體" w:hAnsi="新細明體" w:cs="新細明體"/>
                <w:snapToGrid w:val="0"/>
                <w:sz w:val="16"/>
                <w:szCs w:val="16"/>
              </w:rPr>
              <w:t>規劃提升體適能與運動技能的運動計畫。</w:t>
            </w:r>
          </w:p>
        </w:tc>
        <w:tc>
          <w:tcPr>
            <w:tcW w:w="1020" w:type="dxa"/>
          </w:tcPr>
          <w:p w14:paraId="52D83C5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Ab-Ⅳ-1 </w:t>
            </w:r>
            <w:r w:rsidRPr="008C34F9">
              <w:rPr>
                <w:rFonts w:ascii="新細明體" w:hAnsi="新細明體" w:cs="新細明體"/>
                <w:sz w:val="16"/>
                <w:szCs w:val="16"/>
              </w:rPr>
              <w:t>體適能促進策略與活動方法。</w:t>
            </w:r>
          </w:p>
          <w:p w14:paraId="4C8F0DD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Ia-Ⅳ-2 </w:t>
            </w:r>
            <w:r w:rsidRPr="004B31A5">
              <w:rPr>
                <w:rFonts w:ascii="新細明體" w:hAnsi="新細明體" w:cs="新細明體"/>
                <w:sz w:val="16"/>
                <w:szCs w:val="16"/>
              </w:rPr>
              <w:t>器械體操動作組合。</w:t>
            </w:r>
          </w:p>
        </w:tc>
        <w:tc>
          <w:tcPr>
            <w:tcW w:w="1020" w:type="dxa"/>
          </w:tcPr>
          <w:p w14:paraId="2712310B" w14:textId="77777777" w:rsidR="008960E9" w:rsidRPr="00A87621" w:rsidRDefault="00574251" w:rsidP="008960E9">
            <w:pPr>
              <w:snapToGrid w:val="0"/>
              <w:ind w:firstLine="0"/>
              <w:jc w:val="left"/>
              <w:rPr>
                <w:rFonts w:asciiTheme="minorEastAsia" w:hAnsiTheme="minorEastAsia"/>
                <w:sz w:val="16"/>
                <w:szCs w:val="16"/>
              </w:rPr>
            </w:pPr>
            <w:r w:rsidRPr="00A87621">
              <w:rPr>
                <w:rFonts w:ascii="新細明體" w:hAnsi="新細明體" w:cs="新細明體"/>
                <w:snapToGrid w:val="0"/>
                <w:sz w:val="16"/>
                <w:szCs w:val="16"/>
              </w:rPr>
              <w:t>1.發現自己動作技術上的問題並設計合理的解決方法，且能夠把自己的想法轉達給他人。</w:t>
            </w:r>
          </w:p>
          <w:p w14:paraId="7FF04138" w14:textId="77777777" w:rsidR="008960E9" w:rsidRPr="00A87621" w:rsidRDefault="00574251" w:rsidP="008960E9">
            <w:pPr>
              <w:snapToGrid w:val="0"/>
              <w:ind w:firstLine="0"/>
              <w:jc w:val="left"/>
              <w:rPr>
                <w:rFonts w:asciiTheme="minorEastAsia" w:hAnsiTheme="minorEastAsia"/>
                <w:sz w:val="16"/>
                <w:szCs w:val="16"/>
              </w:rPr>
            </w:pPr>
            <w:r w:rsidRPr="00A87621">
              <w:rPr>
                <w:rFonts w:ascii="新細明體" w:hAnsi="新細明體" w:cs="新細明體"/>
                <w:snapToGrid w:val="0"/>
                <w:sz w:val="16"/>
                <w:szCs w:val="16"/>
              </w:rPr>
              <w:t>2.積極參與體操運動，能夠支持夥伴的學習並認同每個人不同的課題與挑戰。</w:t>
            </w:r>
          </w:p>
          <w:p w14:paraId="3F02F376" w14:textId="77777777" w:rsidR="008960E9" w:rsidRPr="00655C0C" w:rsidRDefault="00574251" w:rsidP="008960E9">
            <w:pPr>
              <w:snapToGrid w:val="0"/>
              <w:ind w:firstLine="0"/>
              <w:jc w:val="left"/>
              <w:rPr>
                <w:rFonts w:asciiTheme="minorEastAsia" w:hAnsiTheme="minorEastAsia"/>
                <w:sz w:val="16"/>
                <w:szCs w:val="16"/>
              </w:rPr>
            </w:pPr>
            <w:r w:rsidRPr="00A87621">
              <w:rPr>
                <w:rFonts w:ascii="新細明體" w:hAnsi="新細明體" w:cs="新細明體"/>
                <w:snapToGrid w:val="0"/>
                <w:sz w:val="16"/>
                <w:szCs w:val="16"/>
              </w:rPr>
              <w:t>3.能夠隨時注意安全並培養尊重他人及團隊合作的精神。</w:t>
            </w:r>
          </w:p>
        </w:tc>
        <w:tc>
          <w:tcPr>
            <w:tcW w:w="1020" w:type="dxa"/>
            <w:shd w:val="clear" w:color="auto" w:fill="auto"/>
          </w:tcPr>
          <w:p w14:paraId="6F42C1EB"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1.第一節</w:t>
            </w:r>
          </w:p>
          <w:p w14:paraId="6F163C38"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2.</w:t>
            </w:r>
            <w:proofErr w:type="gramStart"/>
            <w:r w:rsidRPr="00A07298">
              <w:rPr>
                <w:rFonts w:ascii="新細明體" w:hAnsi="新細明體" w:cs="新細明體"/>
                <w:sz w:val="16"/>
                <w:szCs w:val="16"/>
              </w:rPr>
              <w:t>助跑踩板彈跳</w:t>
            </w:r>
            <w:proofErr w:type="gramEnd"/>
            <w:r w:rsidRPr="00A07298">
              <w:rPr>
                <w:rFonts w:ascii="新細明體" w:hAnsi="新細明體" w:cs="新細明體"/>
                <w:sz w:val="16"/>
                <w:szCs w:val="16"/>
              </w:rPr>
              <w:t>。原地雙腳</w:t>
            </w:r>
            <w:proofErr w:type="gramStart"/>
            <w:r w:rsidRPr="00A07298">
              <w:rPr>
                <w:rFonts w:ascii="新細明體" w:hAnsi="新細明體" w:cs="新細明體"/>
                <w:sz w:val="16"/>
                <w:szCs w:val="16"/>
              </w:rPr>
              <w:t>彈板熟悉</w:t>
            </w:r>
            <w:proofErr w:type="gramEnd"/>
            <w:r w:rsidRPr="00A07298">
              <w:rPr>
                <w:rFonts w:ascii="新細明體" w:hAnsi="新細明體" w:cs="新細明體"/>
                <w:sz w:val="16"/>
                <w:szCs w:val="16"/>
              </w:rPr>
              <w:t>跳板踩踏位置與彈性。距離踏板5公尺處開始起跑，跑2步後</w:t>
            </w:r>
            <w:proofErr w:type="gramStart"/>
            <w:r w:rsidRPr="00A07298">
              <w:rPr>
                <w:rFonts w:ascii="新細明體" w:hAnsi="新細明體" w:cs="新細明體"/>
                <w:sz w:val="16"/>
                <w:szCs w:val="16"/>
              </w:rPr>
              <w:t>併腿上板</w:t>
            </w:r>
            <w:proofErr w:type="gramEnd"/>
            <w:r w:rsidRPr="00A07298">
              <w:rPr>
                <w:rFonts w:ascii="新細明體" w:hAnsi="新細明體" w:cs="新細明體"/>
                <w:sz w:val="16"/>
                <w:szCs w:val="16"/>
              </w:rPr>
              <w:t>，雙腳</w:t>
            </w:r>
            <w:proofErr w:type="gramStart"/>
            <w:r w:rsidRPr="00A07298">
              <w:rPr>
                <w:rFonts w:ascii="新細明體" w:hAnsi="新細明體" w:cs="新細明體"/>
                <w:sz w:val="16"/>
                <w:szCs w:val="16"/>
              </w:rPr>
              <w:t>垂直跳後落地</w:t>
            </w:r>
            <w:proofErr w:type="gramEnd"/>
            <w:r w:rsidRPr="00A07298">
              <w:rPr>
                <w:rFonts w:ascii="新細明體" w:hAnsi="新細明體" w:cs="新細明體"/>
                <w:sz w:val="16"/>
                <w:szCs w:val="16"/>
              </w:rPr>
              <w:t>，</w:t>
            </w:r>
            <w:proofErr w:type="gramStart"/>
            <w:r w:rsidRPr="00A07298">
              <w:rPr>
                <w:rFonts w:ascii="新細明體" w:hAnsi="新細明體" w:cs="新細明體"/>
                <w:sz w:val="16"/>
                <w:szCs w:val="16"/>
              </w:rPr>
              <w:t>確認進板最後</w:t>
            </w:r>
            <w:proofErr w:type="gramEnd"/>
            <w:r w:rsidRPr="00A07298">
              <w:rPr>
                <w:rFonts w:ascii="新細明體" w:hAnsi="新細明體" w:cs="新細明體"/>
                <w:sz w:val="16"/>
                <w:szCs w:val="16"/>
              </w:rPr>
              <w:t>一步為左腳還是右腳，並熟練助跑腳步、</w:t>
            </w:r>
            <w:proofErr w:type="gramStart"/>
            <w:r w:rsidRPr="00A07298">
              <w:rPr>
                <w:rFonts w:ascii="新細明體" w:hAnsi="新細明體" w:cs="新細明體"/>
                <w:sz w:val="16"/>
                <w:szCs w:val="16"/>
              </w:rPr>
              <w:t>擺臂與彈板</w:t>
            </w:r>
            <w:proofErr w:type="gramEnd"/>
            <w:r w:rsidRPr="00A07298">
              <w:rPr>
                <w:rFonts w:ascii="新細明體" w:hAnsi="新細明體" w:cs="新細明體"/>
                <w:sz w:val="16"/>
                <w:szCs w:val="16"/>
              </w:rPr>
              <w:t>節奏。</w:t>
            </w:r>
          </w:p>
          <w:p w14:paraId="43112741"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3.</w:t>
            </w:r>
            <w:proofErr w:type="gramStart"/>
            <w:r w:rsidRPr="00A07298">
              <w:rPr>
                <w:rFonts w:ascii="新細明體" w:hAnsi="新細明體" w:cs="新細明體"/>
                <w:sz w:val="16"/>
                <w:szCs w:val="16"/>
              </w:rPr>
              <w:t>跳撐上箱</w:t>
            </w:r>
            <w:proofErr w:type="gramEnd"/>
            <w:r w:rsidRPr="00A07298">
              <w:rPr>
                <w:rFonts w:ascii="新細明體" w:hAnsi="新細明體" w:cs="新細明體"/>
                <w:sz w:val="16"/>
                <w:szCs w:val="16"/>
              </w:rPr>
              <w:t>及高處落地。雙腳</w:t>
            </w:r>
            <w:proofErr w:type="gramStart"/>
            <w:r w:rsidRPr="00A07298">
              <w:rPr>
                <w:rFonts w:ascii="新細明體" w:hAnsi="新細明體" w:cs="新細明體"/>
                <w:sz w:val="16"/>
                <w:szCs w:val="16"/>
              </w:rPr>
              <w:t>原地彈板</w:t>
            </w:r>
            <w:proofErr w:type="gramEnd"/>
            <w:r w:rsidRPr="00A07298">
              <w:rPr>
                <w:rFonts w:ascii="新細明體" w:hAnsi="新細明體" w:cs="新細明體"/>
                <w:sz w:val="16"/>
                <w:szCs w:val="16"/>
              </w:rPr>
              <w:t>，手</w:t>
            </w:r>
            <w:proofErr w:type="gramStart"/>
            <w:r w:rsidRPr="00A07298">
              <w:rPr>
                <w:rFonts w:ascii="新細明體" w:hAnsi="新細明體" w:cs="新細明體"/>
                <w:sz w:val="16"/>
                <w:szCs w:val="16"/>
              </w:rPr>
              <w:t>撐箱分腿跳</w:t>
            </w:r>
            <w:proofErr w:type="gramEnd"/>
            <w:r w:rsidRPr="00A07298">
              <w:rPr>
                <w:rFonts w:ascii="新細明體" w:hAnsi="新細明體" w:cs="新細明體"/>
                <w:sz w:val="16"/>
                <w:szCs w:val="16"/>
              </w:rPr>
              <w:lastRenderedPageBreak/>
              <w:t>及團</w:t>
            </w:r>
            <w:proofErr w:type="gramStart"/>
            <w:r w:rsidRPr="00A07298">
              <w:rPr>
                <w:rFonts w:ascii="新細明體" w:hAnsi="新細明體" w:cs="新細明體"/>
                <w:sz w:val="16"/>
                <w:szCs w:val="16"/>
              </w:rPr>
              <w:t>身跳落於</w:t>
            </w:r>
            <w:proofErr w:type="gramEnd"/>
            <w:r w:rsidRPr="00A07298">
              <w:rPr>
                <w:rFonts w:ascii="新細明體" w:hAnsi="新細明體" w:cs="新細明體"/>
                <w:sz w:val="16"/>
                <w:szCs w:val="16"/>
              </w:rPr>
              <w:t>跳板上，每人5次進行2輪，練習提臀支撐之力量與平衡。從跳板往回跑7步後</w:t>
            </w:r>
            <w:proofErr w:type="gramStart"/>
            <w:r w:rsidRPr="00A07298">
              <w:rPr>
                <w:rFonts w:ascii="新細明體" w:hAnsi="新細明體" w:cs="新細明體"/>
                <w:sz w:val="16"/>
                <w:szCs w:val="16"/>
              </w:rPr>
              <w:t>併腿跳</w:t>
            </w:r>
            <w:proofErr w:type="gramEnd"/>
            <w:r w:rsidRPr="00A07298">
              <w:rPr>
                <w:rFonts w:ascii="新細明體" w:hAnsi="新細明體" w:cs="新細明體"/>
                <w:sz w:val="16"/>
                <w:szCs w:val="16"/>
              </w:rPr>
              <w:t>，確認及標</w:t>
            </w:r>
            <w:proofErr w:type="gramStart"/>
            <w:r w:rsidRPr="00A07298">
              <w:rPr>
                <w:rFonts w:ascii="新細明體" w:hAnsi="新細明體" w:cs="新細明體"/>
                <w:sz w:val="16"/>
                <w:szCs w:val="16"/>
              </w:rPr>
              <w:t>註</w:t>
            </w:r>
            <w:proofErr w:type="gramEnd"/>
            <w:r w:rsidRPr="00A07298">
              <w:rPr>
                <w:rFonts w:ascii="新細明體" w:hAnsi="新細明體" w:cs="新細明體"/>
                <w:sz w:val="16"/>
                <w:szCs w:val="16"/>
              </w:rPr>
              <w:t>自己的開始位置，並從起點進行</w:t>
            </w:r>
            <w:proofErr w:type="gramStart"/>
            <w:r w:rsidRPr="00A07298">
              <w:rPr>
                <w:rFonts w:ascii="新細明體" w:hAnsi="新細明體" w:cs="新細明體"/>
                <w:sz w:val="16"/>
                <w:szCs w:val="16"/>
              </w:rPr>
              <w:t>助跑彈板至</w:t>
            </w:r>
            <w:proofErr w:type="gramEnd"/>
            <w:r w:rsidRPr="00A07298">
              <w:rPr>
                <w:rFonts w:ascii="新細明體" w:hAnsi="新細明體" w:cs="新細明體"/>
                <w:sz w:val="16"/>
                <w:szCs w:val="16"/>
              </w:rPr>
              <w:t>助跑</w:t>
            </w:r>
            <w:proofErr w:type="gramStart"/>
            <w:r w:rsidRPr="00A07298">
              <w:rPr>
                <w:rFonts w:ascii="新細明體" w:hAnsi="新細明體" w:cs="新細明體"/>
                <w:sz w:val="16"/>
                <w:szCs w:val="16"/>
              </w:rPr>
              <w:t>彈板穩定</w:t>
            </w:r>
            <w:proofErr w:type="gramEnd"/>
            <w:r w:rsidRPr="00A07298">
              <w:rPr>
                <w:rFonts w:ascii="新細明體" w:hAnsi="新細明體" w:cs="新細明體"/>
                <w:sz w:val="16"/>
                <w:szCs w:val="16"/>
              </w:rPr>
              <w:t>順暢。於跳箱後5～10公尺進行助跑、</w:t>
            </w:r>
            <w:proofErr w:type="gramStart"/>
            <w:r w:rsidRPr="00A07298">
              <w:rPr>
                <w:rFonts w:ascii="新細明體" w:hAnsi="新細明體" w:cs="新細明體"/>
                <w:sz w:val="16"/>
                <w:szCs w:val="16"/>
              </w:rPr>
              <w:t>跳撐上箱</w:t>
            </w:r>
            <w:proofErr w:type="gramEnd"/>
            <w:r w:rsidRPr="00A07298">
              <w:rPr>
                <w:rFonts w:ascii="新細明體" w:hAnsi="新細明體" w:cs="新細明體"/>
                <w:sz w:val="16"/>
                <w:szCs w:val="16"/>
              </w:rPr>
              <w:t>及高處落地，輪流練習每人10次；鼓勵學生手摸跳箱前1／3的位置。</w:t>
            </w:r>
          </w:p>
          <w:p w14:paraId="041BCCA6"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4.第二節</w:t>
            </w:r>
          </w:p>
          <w:p w14:paraId="39869C3A"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5.分腿騰躍。熟悉助跑、</w:t>
            </w:r>
            <w:proofErr w:type="gramStart"/>
            <w:r w:rsidRPr="00A07298">
              <w:rPr>
                <w:rFonts w:ascii="新細明體" w:hAnsi="新細明體" w:cs="新細明體"/>
                <w:sz w:val="16"/>
                <w:szCs w:val="16"/>
              </w:rPr>
              <w:t>彈板、推撐上箱</w:t>
            </w:r>
            <w:proofErr w:type="gramEnd"/>
            <w:r w:rsidRPr="00A07298">
              <w:rPr>
                <w:rFonts w:ascii="新細明體" w:hAnsi="新細明體" w:cs="新細明體"/>
                <w:sz w:val="16"/>
                <w:szCs w:val="16"/>
              </w:rPr>
              <w:t>動作與節奏，可先分腿坐於箱上，慢慢將第一飛躍拉高拉遠，手往跳</w:t>
            </w:r>
            <w:r w:rsidRPr="00A07298">
              <w:rPr>
                <w:rFonts w:ascii="新細明體" w:hAnsi="新細明體" w:cs="新細明體"/>
                <w:sz w:val="16"/>
                <w:szCs w:val="16"/>
              </w:rPr>
              <w:lastRenderedPageBreak/>
              <w:t>箱前1／</w:t>
            </w:r>
            <w:proofErr w:type="gramStart"/>
            <w:r w:rsidRPr="00A07298">
              <w:rPr>
                <w:rFonts w:ascii="新細明體" w:hAnsi="新細明體" w:cs="新細明體"/>
                <w:sz w:val="16"/>
                <w:szCs w:val="16"/>
              </w:rPr>
              <w:t>3處推撐</w:t>
            </w:r>
            <w:proofErr w:type="gramEnd"/>
            <w:r w:rsidRPr="00A07298">
              <w:rPr>
                <w:rFonts w:ascii="新細明體" w:hAnsi="新細明體" w:cs="新細明體"/>
                <w:sz w:val="16"/>
                <w:szCs w:val="16"/>
              </w:rPr>
              <w:t>。嘗試突破障礙，強調第二飛躍，</w:t>
            </w:r>
            <w:proofErr w:type="gramStart"/>
            <w:r w:rsidRPr="00A07298">
              <w:rPr>
                <w:rFonts w:ascii="新細明體" w:hAnsi="新細明體" w:cs="新細明體"/>
                <w:sz w:val="16"/>
                <w:szCs w:val="16"/>
              </w:rPr>
              <w:t>手推撐跳箱</w:t>
            </w:r>
            <w:proofErr w:type="gramEnd"/>
            <w:r w:rsidRPr="00A07298">
              <w:rPr>
                <w:rFonts w:ascii="新細明體" w:hAnsi="新細明體" w:cs="新細明體"/>
                <w:sz w:val="16"/>
                <w:szCs w:val="16"/>
              </w:rPr>
              <w:t>同時將雙腳前收，進行</w:t>
            </w:r>
            <w:proofErr w:type="gramStart"/>
            <w:r w:rsidRPr="00A07298">
              <w:rPr>
                <w:rFonts w:ascii="新細明體" w:hAnsi="新細明體" w:cs="新細明體"/>
                <w:sz w:val="16"/>
                <w:szCs w:val="16"/>
              </w:rPr>
              <w:t>併</w:t>
            </w:r>
            <w:proofErr w:type="gramEnd"/>
            <w:r w:rsidRPr="00A07298">
              <w:rPr>
                <w:rFonts w:ascii="新細明體" w:hAnsi="新細明體" w:cs="新細明體"/>
                <w:sz w:val="16"/>
                <w:szCs w:val="16"/>
              </w:rPr>
              <w:t>腿向前落地。成功分腿騰躍跳箱之學生可試著增加</w:t>
            </w:r>
            <w:proofErr w:type="gramStart"/>
            <w:r w:rsidRPr="00A07298">
              <w:rPr>
                <w:rFonts w:ascii="新細明體" w:hAnsi="新細明體" w:cs="新細明體"/>
                <w:sz w:val="16"/>
                <w:szCs w:val="16"/>
              </w:rPr>
              <w:t>落地遠度</w:t>
            </w:r>
            <w:proofErr w:type="gramEnd"/>
            <w:r w:rsidRPr="00A07298">
              <w:rPr>
                <w:rFonts w:ascii="新細明體" w:hAnsi="新細明體" w:cs="新細明體"/>
                <w:sz w:val="16"/>
                <w:szCs w:val="16"/>
              </w:rPr>
              <w:t>，並控制落地方向與穩定性。</w:t>
            </w:r>
          </w:p>
          <w:p w14:paraId="7C241F14" w14:textId="77777777" w:rsidR="008960E9" w:rsidRPr="00A07298" w:rsidRDefault="00574251" w:rsidP="008960E9">
            <w:pPr>
              <w:snapToGrid w:val="0"/>
              <w:ind w:firstLine="0"/>
              <w:jc w:val="left"/>
              <w:rPr>
                <w:rFonts w:asciiTheme="minorEastAsia" w:hAnsiTheme="minorEastAsia"/>
                <w:sz w:val="16"/>
                <w:szCs w:val="16"/>
              </w:rPr>
            </w:pPr>
            <w:r w:rsidRPr="00A07298">
              <w:rPr>
                <w:rFonts w:ascii="新細明體" w:hAnsi="新細明體" w:cs="新細明體"/>
                <w:sz w:val="16"/>
                <w:szCs w:val="16"/>
              </w:rPr>
              <w:t>6.</w:t>
            </w:r>
            <w:proofErr w:type="gramStart"/>
            <w:r w:rsidRPr="00A07298">
              <w:rPr>
                <w:rFonts w:ascii="新細明體" w:hAnsi="新細明體" w:cs="新細明體"/>
                <w:sz w:val="16"/>
                <w:szCs w:val="16"/>
              </w:rPr>
              <w:t>併</w:t>
            </w:r>
            <w:proofErr w:type="gramEnd"/>
            <w:r w:rsidRPr="00A07298">
              <w:rPr>
                <w:rFonts w:ascii="新細明體" w:hAnsi="新細明體" w:cs="新細明體"/>
                <w:sz w:val="16"/>
                <w:szCs w:val="16"/>
              </w:rPr>
              <w:t>腿騰躍。將</w:t>
            </w:r>
            <w:proofErr w:type="gramStart"/>
            <w:r w:rsidRPr="00A07298">
              <w:rPr>
                <w:rFonts w:ascii="新細明體" w:hAnsi="新細明體" w:cs="新細明體"/>
                <w:sz w:val="16"/>
                <w:szCs w:val="16"/>
              </w:rPr>
              <w:t>跳撐上箱</w:t>
            </w:r>
            <w:proofErr w:type="gramEnd"/>
            <w:r w:rsidRPr="00A07298">
              <w:rPr>
                <w:rFonts w:ascii="新細明體" w:hAnsi="新細明體" w:cs="新細明體"/>
                <w:sz w:val="16"/>
                <w:szCs w:val="16"/>
              </w:rPr>
              <w:t>動作放大，手撐跳箱1／3處，腳盡量不要碰到跳箱並直接落於墊子上。強調第一飛躍</w:t>
            </w:r>
            <w:proofErr w:type="gramStart"/>
            <w:r w:rsidRPr="00A07298">
              <w:rPr>
                <w:rFonts w:ascii="新細明體" w:hAnsi="新細明體" w:cs="新細明體"/>
                <w:sz w:val="16"/>
                <w:szCs w:val="16"/>
              </w:rPr>
              <w:t>時擺腿</w:t>
            </w:r>
            <w:proofErr w:type="gramEnd"/>
            <w:r w:rsidRPr="00A07298">
              <w:rPr>
                <w:rFonts w:ascii="新細明體" w:hAnsi="新細明體" w:cs="新細明體"/>
                <w:sz w:val="16"/>
                <w:szCs w:val="16"/>
              </w:rPr>
              <w:t>，第二飛躍時</w:t>
            </w:r>
            <w:proofErr w:type="gramStart"/>
            <w:r w:rsidRPr="00A07298">
              <w:rPr>
                <w:rFonts w:ascii="新細明體" w:hAnsi="新細明體" w:cs="新細明體"/>
                <w:sz w:val="16"/>
                <w:szCs w:val="16"/>
              </w:rPr>
              <w:t>手推撐跳箱</w:t>
            </w:r>
            <w:proofErr w:type="gramEnd"/>
            <w:r w:rsidRPr="00A07298">
              <w:rPr>
                <w:rFonts w:ascii="新細明體" w:hAnsi="新細明體" w:cs="新細明體"/>
                <w:sz w:val="16"/>
                <w:szCs w:val="16"/>
              </w:rPr>
              <w:t>，同時將雙腳前收落地。成功</w:t>
            </w:r>
            <w:proofErr w:type="gramStart"/>
            <w:r w:rsidRPr="00A07298">
              <w:rPr>
                <w:rFonts w:ascii="新細明體" w:hAnsi="新細明體" w:cs="新細明體"/>
                <w:sz w:val="16"/>
                <w:szCs w:val="16"/>
              </w:rPr>
              <w:t>併</w:t>
            </w:r>
            <w:proofErr w:type="gramEnd"/>
            <w:r w:rsidRPr="00A07298">
              <w:rPr>
                <w:rFonts w:ascii="新細明體" w:hAnsi="新細明體" w:cs="新細明體"/>
                <w:sz w:val="16"/>
                <w:szCs w:val="16"/>
              </w:rPr>
              <w:t>腿騰躍跳箱之學生可試著增加</w:t>
            </w:r>
            <w:proofErr w:type="gramStart"/>
            <w:r w:rsidRPr="00A07298">
              <w:rPr>
                <w:rFonts w:ascii="新細明體" w:hAnsi="新細明體" w:cs="新細明體"/>
                <w:sz w:val="16"/>
                <w:szCs w:val="16"/>
              </w:rPr>
              <w:t>落地遠度</w:t>
            </w:r>
            <w:proofErr w:type="gramEnd"/>
            <w:r w:rsidRPr="00A07298">
              <w:rPr>
                <w:rFonts w:ascii="新細明體" w:hAnsi="新細明體" w:cs="新細明體"/>
                <w:sz w:val="16"/>
                <w:szCs w:val="16"/>
              </w:rPr>
              <w:t>，並控制落地方向</w:t>
            </w:r>
            <w:r w:rsidRPr="00A07298">
              <w:rPr>
                <w:rFonts w:ascii="新細明體" w:hAnsi="新細明體" w:cs="新細明體"/>
                <w:sz w:val="16"/>
                <w:szCs w:val="16"/>
              </w:rPr>
              <w:lastRenderedPageBreak/>
              <w:t>與穩定性。動作流暢者可挑戰升高跳箱高度進行</w:t>
            </w:r>
            <w:proofErr w:type="gramStart"/>
            <w:r w:rsidRPr="00A07298">
              <w:rPr>
                <w:rFonts w:ascii="新細明體" w:hAnsi="新細明體" w:cs="新細明體"/>
                <w:sz w:val="16"/>
                <w:szCs w:val="16"/>
              </w:rPr>
              <w:t>併</w:t>
            </w:r>
            <w:proofErr w:type="gramEnd"/>
            <w:r w:rsidRPr="00A07298">
              <w:rPr>
                <w:rFonts w:ascii="新細明體" w:hAnsi="新細明體" w:cs="新細明體"/>
                <w:sz w:val="16"/>
                <w:szCs w:val="16"/>
              </w:rPr>
              <w:t>腿騰躍。</w:t>
            </w:r>
          </w:p>
        </w:tc>
        <w:tc>
          <w:tcPr>
            <w:tcW w:w="623" w:type="dxa"/>
          </w:tcPr>
          <w:p w14:paraId="10C94372"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142D2596"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017FCC">
              <w:rPr>
                <w:rFonts w:ascii="新細明體" w:hAnsi="新細明體" w:cs="新細明體"/>
                <w:snapToGrid w:val="0"/>
                <w:sz w:val="16"/>
                <w:szCs w:val="16"/>
              </w:rPr>
              <w:t>跳箱、軟墊、運動行為計畫實踐表、學習單。</w:t>
            </w:r>
          </w:p>
        </w:tc>
        <w:tc>
          <w:tcPr>
            <w:tcW w:w="1181" w:type="dxa"/>
          </w:tcPr>
          <w:p w14:paraId="2307B5AC"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1.課堂觀察</w:t>
            </w:r>
          </w:p>
          <w:p w14:paraId="79D15A94"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2.口語問答</w:t>
            </w:r>
          </w:p>
          <w:p w14:paraId="6F8CCA76"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3.技能實作</w:t>
            </w:r>
          </w:p>
          <w:p w14:paraId="074003E3" w14:textId="77777777" w:rsidR="008960E9" w:rsidRPr="00704651"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4.學習單</w:t>
            </w:r>
          </w:p>
        </w:tc>
        <w:tc>
          <w:tcPr>
            <w:tcW w:w="1181" w:type="dxa"/>
          </w:tcPr>
          <w:p w14:paraId="3DE1C80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19C4512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安J9 </w:t>
            </w:r>
            <w:r w:rsidRPr="003E74E9">
              <w:rPr>
                <w:rFonts w:ascii="新細明體" w:hAnsi="新細明體" w:cs="新細明體"/>
                <w:sz w:val="16"/>
                <w:szCs w:val="16"/>
              </w:rPr>
              <w:t>遵守環境設施設備的安全守則。</w:t>
            </w:r>
          </w:p>
          <w:p w14:paraId="1B68E728"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2278BBA8" w14:textId="77777777" w:rsidR="008960E9" w:rsidRDefault="00003DF6" w:rsidP="008960E9">
            <w:pPr>
              <w:snapToGrid w:val="0"/>
              <w:ind w:firstLine="0"/>
              <w:jc w:val="left"/>
              <w:rPr>
                <w:rFonts w:asciiTheme="minorEastAsia" w:hAnsiTheme="minorEastAsia"/>
                <w:sz w:val="16"/>
                <w:szCs w:val="16"/>
              </w:rPr>
            </w:pPr>
          </w:p>
        </w:tc>
      </w:tr>
      <w:tr w:rsidR="009140B9" w:rsidRPr="0052708D" w14:paraId="5EED59FB" w14:textId="77777777" w:rsidTr="009140B9">
        <w:tc>
          <w:tcPr>
            <w:tcW w:w="708" w:type="dxa"/>
          </w:tcPr>
          <w:p w14:paraId="4F6F7ABA" w14:textId="77777777" w:rsidR="00813BE6" w:rsidRPr="004F46BC" w:rsidRDefault="00574251" w:rsidP="00813BE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十九</w:t>
            </w:r>
          </w:p>
        </w:tc>
        <w:tc>
          <w:tcPr>
            <w:tcW w:w="709" w:type="dxa"/>
          </w:tcPr>
          <w:p w14:paraId="02C3FF93" w14:textId="77777777" w:rsidR="00813BE6" w:rsidRPr="00397C95" w:rsidRDefault="00574251" w:rsidP="00813BE6">
            <w:pPr>
              <w:snapToGrid w:val="0"/>
              <w:ind w:firstLine="0"/>
              <w:jc w:val="left"/>
              <w:rPr>
                <w:rFonts w:asciiTheme="minorEastAsia" w:hAnsiTheme="minorEastAsia"/>
                <w:sz w:val="16"/>
                <w:szCs w:val="16"/>
              </w:rPr>
            </w:pPr>
            <w:r>
              <w:rPr>
                <w:rFonts w:ascii="新細明體" w:hAnsi="新細明體" w:cs="新細明體"/>
                <w:snapToGrid w:val="0"/>
                <w:sz w:val="16"/>
                <w:szCs w:val="16"/>
              </w:rPr>
              <w:t>1/05-1/09</w:t>
            </w:r>
          </w:p>
        </w:tc>
        <w:tc>
          <w:tcPr>
            <w:tcW w:w="709" w:type="dxa"/>
          </w:tcPr>
          <w:p w14:paraId="34306140" w14:textId="77777777" w:rsidR="00813BE6" w:rsidRPr="004A21D1" w:rsidRDefault="00574251" w:rsidP="00813BE6">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第3單元無毒青春健康行</w:t>
            </w:r>
          </w:p>
        </w:tc>
        <w:tc>
          <w:tcPr>
            <w:tcW w:w="709" w:type="dxa"/>
          </w:tcPr>
          <w:p w14:paraId="3F0FAC98" w14:textId="77777777" w:rsidR="00813BE6" w:rsidRPr="004A21D1" w:rsidRDefault="00574251" w:rsidP="00813BE6">
            <w:pPr>
              <w:snapToGrid w:val="0"/>
              <w:ind w:firstLine="0"/>
              <w:jc w:val="left"/>
              <w:rPr>
                <w:rFonts w:ascii="新細明體" w:hAnsi="新細明體"/>
                <w:sz w:val="16"/>
                <w:szCs w:val="16"/>
              </w:rPr>
            </w:pPr>
            <w:r w:rsidRPr="004A21D1">
              <w:rPr>
                <w:rFonts w:ascii="新細明體" w:hAnsi="新細明體" w:cs="新細明體"/>
                <w:snapToGrid w:val="0"/>
                <w:sz w:val="16"/>
                <w:szCs w:val="16"/>
              </w:rPr>
              <w:t>第2章成為毒害絕緣體</w:t>
            </w:r>
          </w:p>
        </w:tc>
        <w:tc>
          <w:tcPr>
            <w:tcW w:w="850" w:type="dxa"/>
          </w:tcPr>
          <w:p w14:paraId="575D139E" w14:textId="77777777" w:rsidR="00813BE6" w:rsidRPr="00D6633C"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28C66A6B" w14:textId="77777777" w:rsidR="00813BE6" w:rsidRPr="00D6633C"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5EED526D" w14:textId="77777777" w:rsidR="00813BE6" w:rsidRPr="00D6633C" w:rsidRDefault="00574251" w:rsidP="00813BE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1800B5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38401074"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CC3F1A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541B7B3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3D54145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5D9C9854"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5B8CC91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30BA43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w:t>
            </w:r>
            <w:r w:rsidRPr="00D6633C">
              <w:rPr>
                <w:rFonts w:ascii="新細明體" w:hAnsi="新細明體" w:cs="新細明體"/>
                <w:snapToGrid w:val="0"/>
                <w:sz w:val="16"/>
                <w:szCs w:val="16"/>
              </w:rPr>
              <w:t>相關的科技、資訊及媒體，以增進</w:t>
            </w:r>
            <w:r w:rsidRPr="00D6633C">
              <w:rPr>
                <w:rFonts w:ascii="新細明體" w:hAnsi="新細明體" w:cs="新細明體"/>
                <w:snapToGrid w:val="0"/>
                <w:sz w:val="16"/>
                <w:szCs w:val="16"/>
              </w:rPr>
              <w:lastRenderedPageBreak/>
              <w:t>學習的素養，並察覺、思辨人與科技、資訊、媒體的互動關係。</w:t>
            </w:r>
          </w:p>
          <w:p w14:paraId="30A7AD8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具備生活中有關運動與健康的道德思辨與實踐能力及環境意識，並主動參與公益團體活動，關懷社會。</w:t>
            </w:r>
          </w:p>
          <w:p w14:paraId="2BB985FD"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0756023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1b-Ⅳ-2 認識健康技能和生活技能的實施程序概念。</w:t>
            </w:r>
          </w:p>
          <w:p w14:paraId="09A0DB5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7B0C6CA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26B0414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Bb-Ⅳ-3 </w:t>
            </w:r>
            <w:proofErr w:type="gramStart"/>
            <w:r w:rsidRPr="00ED6803">
              <w:rPr>
                <w:rFonts w:ascii="新細明體" w:hAnsi="新細明體" w:cs="新細明體"/>
                <w:sz w:val="16"/>
                <w:szCs w:val="16"/>
              </w:rPr>
              <w:t>菸</w:t>
            </w:r>
            <w:proofErr w:type="gramEnd"/>
            <w:r w:rsidRPr="00ED6803">
              <w:rPr>
                <w:rFonts w:ascii="新細明體" w:hAnsi="新細明體" w:cs="新細明體"/>
                <w:sz w:val="16"/>
                <w:szCs w:val="16"/>
              </w:rPr>
              <w:t>、酒、檳榔、藥物的成分與成癮性，以及對個人身心健康與家庭、社會的影響。</w:t>
            </w:r>
          </w:p>
          <w:p w14:paraId="52C4B36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Bb-Ⅳ-4 </w:t>
            </w:r>
            <w:r w:rsidRPr="00ED6803">
              <w:rPr>
                <w:rFonts w:ascii="新細明體" w:hAnsi="新細明體" w:cs="新細明體"/>
                <w:sz w:val="16"/>
                <w:szCs w:val="16"/>
              </w:rPr>
              <w:t>面對成癮物質的拒絕技巧與自我控制。</w:t>
            </w:r>
          </w:p>
        </w:tc>
        <w:tc>
          <w:tcPr>
            <w:tcW w:w="1020" w:type="dxa"/>
          </w:tcPr>
          <w:p w14:paraId="5F227CBC" w14:textId="77777777" w:rsidR="00813BE6" w:rsidRPr="00A97DA2" w:rsidRDefault="00574251" w:rsidP="00813BE6">
            <w:pPr>
              <w:snapToGrid w:val="0"/>
              <w:ind w:firstLine="0"/>
              <w:jc w:val="left"/>
              <w:rPr>
                <w:rFonts w:asciiTheme="minorEastAsia" w:hAnsiTheme="minorEastAsia"/>
                <w:sz w:val="16"/>
                <w:szCs w:val="16"/>
              </w:rPr>
            </w:pPr>
            <w:r w:rsidRPr="00A97DA2">
              <w:rPr>
                <w:rFonts w:ascii="新細明體" w:hAnsi="新細明體" w:cs="新細明體"/>
                <w:snapToGrid w:val="0"/>
                <w:sz w:val="16"/>
                <w:szCs w:val="16"/>
              </w:rPr>
              <w:t>1.能了解新興毒品的變化趨勢，並且破解常見的毒品誘導手法。</w:t>
            </w:r>
          </w:p>
          <w:p w14:paraId="491812BC" w14:textId="77777777" w:rsidR="00813BE6" w:rsidRPr="00A87621" w:rsidRDefault="00574251" w:rsidP="00813BE6">
            <w:pPr>
              <w:snapToGrid w:val="0"/>
              <w:ind w:firstLine="0"/>
              <w:jc w:val="left"/>
              <w:rPr>
                <w:rFonts w:asciiTheme="minorEastAsia" w:hAnsiTheme="minorEastAsia"/>
                <w:sz w:val="16"/>
                <w:szCs w:val="16"/>
              </w:rPr>
            </w:pPr>
            <w:r w:rsidRPr="00A97DA2">
              <w:rPr>
                <w:rFonts w:ascii="新細明體" w:hAnsi="新細明體" w:cs="新細明體"/>
                <w:snapToGrid w:val="0"/>
                <w:sz w:val="16"/>
                <w:szCs w:val="16"/>
              </w:rPr>
              <w:t>2.能熟悉反毒妙計，避免毒品危害危機，為自己建立健康生活型態。</w:t>
            </w:r>
          </w:p>
        </w:tc>
        <w:tc>
          <w:tcPr>
            <w:tcW w:w="1020" w:type="dxa"/>
            <w:shd w:val="clear" w:color="auto" w:fill="auto"/>
          </w:tcPr>
          <w:p w14:paraId="3B93995A"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t>1.毒品偽裝更難防：認識新興毒品常以不易覺察的偽裝方式誘人上癮，進而讓學生對常見的邀約進行覺察練習，進而辨識毒品的判斷依據。</w:t>
            </w:r>
          </w:p>
          <w:p w14:paraId="286EF07B"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t>2.毒品混用更危險：說明新興毒品的成分與型態不固定，並且有任意混用情形，有時還會添加其他有害物質，危害性更高。</w:t>
            </w:r>
          </w:p>
          <w:p w14:paraId="430C6FE8"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t>3.毒品誘惑更多元：引導學生運用批判性思考技巧，破解</w:t>
            </w:r>
            <w:proofErr w:type="gramStart"/>
            <w:r w:rsidRPr="00496754">
              <w:rPr>
                <w:rFonts w:ascii="新細明體" w:hAnsi="新細明體" w:cs="新細明體"/>
                <w:sz w:val="16"/>
                <w:szCs w:val="16"/>
              </w:rPr>
              <w:lastRenderedPageBreak/>
              <w:t>誘</w:t>
            </w:r>
            <w:proofErr w:type="gramEnd"/>
            <w:r w:rsidRPr="00496754">
              <w:rPr>
                <w:rFonts w:ascii="新細明體" w:hAnsi="新細明體" w:cs="新細明體"/>
                <w:sz w:val="16"/>
                <w:szCs w:val="16"/>
              </w:rPr>
              <w:t>毒者常用招式。</w:t>
            </w:r>
          </w:p>
        </w:tc>
        <w:tc>
          <w:tcPr>
            <w:tcW w:w="623" w:type="dxa"/>
          </w:tcPr>
          <w:p w14:paraId="4F2DED39"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w:t>
            </w:r>
          </w:p>
        </w:tc>
        <w:tc>
          <w:tcPr>
            <w:tcW w:w="1180" w:type="dxa"/>
          </w:tcPr>
          <w:p w14:paraId="2FF28AA9"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1.相關電子設備、電腦、音箱、相關教學簡報、影音檔。</w:t>
            </w:r>
          </w:p>
          <w:p w14:paraId="06BE3EE7" w14:textId="77777777" w:rsidR="00813BE6" w:rsidRPr="00496754" w:rsidRDefault="00574251" w:rsidP="00813BE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tc>
        <w:tc>
          <w:tcPr>
            <w:tcW w:w="1181" w:type="dxa"/>
          </w:tcPr>
          <w:p w14:paraId="4B7FDEA9" w14:textId="77777777" w:rsidR="00813BE6" w:rsidRPr="00704651" w:rsidRDefault="00574251" w:rsidP="00813BE6">
            <w:pPr>
              <w:snapToGrid w:val="0"/>
              <w:ind w:firstLine="0"/>
              <w:jc w:val="left"/>
              <w:rPr>
                <w:rFonts w:asciiTheme="minorEastAsia" w:hAnsiTheme="minorEastAsia"/>
                <w:sz w:val="16"/>
                <w:szCs w:val="16"/>
              </w:rPr>
            </w:pPr>
            <w:r w:rsidRPr="00704651">
              <w:rPr>
                <w:rFonts w:ascii="新細明體" w:hAnsi="新細明體" w:cs="新細明體"/>
                <w:sz w:val="16"/>
                <w:szCs w:val="16"/>
              </w:rPr>
              <w:t>1.口頭評量</w:t>
            </w:r>
          </w:p>
          <w:p w14:paraId="038DE2D3" w14:textId="77777777" w:rsidR="00813BE6" w:rsidRPr="002F415C" w:rsidRDefault="00574251" w:rsidP="00813BE6">
            <w:pPr>
              <w:snapToGrid w:val="0"/>
              <w:ind w:firstLine="0"/>
              <w:jc w:val="left"/>
              <w:rPr>
                <w:rFonts w:asciiTheme="minorEastAsia" w:hAnsiTheme="minorEastAsia"/>
                <w:sz w:val="16"/>
                <w:szCs w:val="16"/>
              </w:rPr>
            </w:pPr>
            <w:r w:rsidRPr="00704651">
              <w:rPr>
                <w:rFonts w:ascii="新細明體" w:hAnsi="新細明體" w:cs="新細明體"/>
                <w:sz w:val="16"/>
                <w:szCs w:val="16"/>
              </w:rPr>
              <w:t>2.紙筆評量</w:t>
            </w:r>
          </w:p>
        </w:tc>
        <w:tc>
          <w:tcPr>
            <w:tcW w:w="1181" w:type="dxa"/>
          </w:tcPr>
          <w:p w14:paraId="75435B9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341CBC3E"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J6 </w:t>
            </w:r>
            <w:r w:rsidRPr="0056723B">
              <w:rPr>
                <w:rFonts w:ascii="新細明體" w:hAnsi="新細明體" w:cs="新細明體"/>
                <w:sz w:val="16"/>
                <w:szCs w:val="16"/>
              </w:rPr>
              <w:t>建立對於未來生涯的願景。</w:t>
            </w:r>
          </w:p>
          <w:p w14:paraId="4D6E6606"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1F4CC34E" w14:textId="77777777" w:rsidR="00813BE6" w:rsidRDefault="00003DF6" w:rsidP="00813BE6">
            <w:pPr>
              <w:snapToGrid w:val="0"/>
              <w:ind w:firstLine="0"/>
              <w:jc w:val="left"/>
              <w:rPr>
                <w:rFonts w:asciiTheme="minorEastAsia" w:hAnsiTheme="minorEastAsia"/>
                <w:sz w:val="16"/>
                <w:szCs w:val="16"/>
              </w:rPr>
            </w:pPr>
          </w:p>
        </w:tc>
      </w:tr>
      <w:tr w:rsidR="009140B9" w:rsidRPr="0052708D" w14:paraId="5B702FBA" w14:textId="77777777" w:rsidTr="009140B9">
        <w:tc>
          <w:tcPr>
            <w:tcW w:w="708" w:type="dxa"/>
          </w:tcPr>
          <w:p w14:paraId="52A1D96F" w14:textId="77777777" w:rsidR="008960E9" w:rsidRPr="004F46BC"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十九</w:t>
            </w:r>
          </w:p>
        </w:tc>
        <w:tc>
          <w:tcPr>
            <w:tcW w:w="709" w:type="dxa"/>
          </w:tcPr>
          <w:p w14:paraId="261F5CB4"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1/05-1/09</w:t>
            </w:r>
          </w:p>
        </w:tc>
        <w:tc>
          <w:tcPr>
            <w:tcW w:w="709" w:type="dxa"/>
          </w:tcPr>
          <w:p w14:paraId="1C343604" w14:textId="77777777" w:rsidR="008960E9" w:rsidRPr="004A21D1" w:rsidRDefault="00574251" w:rsidP="008960E9">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第6單元</w:t>
            </w:r>
            <w:proofErr w:type="gramStart"/>
            <w:r w:rsidRPr="004A21D1">
              <w:rPr>
                <w:rFonts w:ascii="新細明體" w:hAnsi="新細明體" w:cs="新細明體"/>
                <w:snapToGrid w:val="0"/>
                <w:sz w:val="16"/>
                <w:szCs w:val="16"/>
              </w:rPr>
              <w:t>現技好</w:t>
            </w:r>
            <w:proofErr w:type="gramEnd"/>
            <w:r w:rsidRPr="004A21D1">
              <w:rPr>
                <w:rFonts w:ascii="新細明體" w:hAnsi="新細明體" w:cs="新細明體"/>
                <w:snapToGrid w:val="0"/>
                <w:sz w:val="16"/>
                <w:szCs w:val="16"/>
              </w:rPr>
              <w:t>身手</w:t>
            </w:r>
          </w:p>
        </w:tc>
        <w:tc>
          <w:tcPr>
            <w:tcW w:w="709" w:type="dxa"/>
          </w:tcPr>
          <w:p w14:paraId="1A08FC04" w14:textId="77777777" w:rsidR="008960E9" w:rsidRPr="004A21D1" w:rsidRDefault="00574251" w:rsidP="008960E9">
            <w:pPr>
              <w:snapToGrid w:val="0"/>
              <w:ind w:firstLine="0"/>
              <w:jc w:val="left"/>
              <w:rPr>
                <w:rFonts w:ascii="新細明體" w:hAnsi="新細明體"/>
                <w:sz w:val="16"/>
                <w:szCs w:val="16"/>
              </w:rPr>
            </w:pPr>
            <w:r w:rsidRPr="004A21D1">
              <w:rPr>
                <w:rFonts w:ascii="新細明體" w:hAnsi="新細明體" w:cs="新細明體"/>
                <w:snapToGrid w:val="0"/>
                <w:sz w:val="16"/>
                <w:szCs w:val="16"/>
              </w:rPr>
              <w:t>第1章超越障礙</w:t>
            </w:r>
            <w:proofErr w:type="gramStart"/>
            <w:r>
              <w:rPr>
                <w:rFonts w:ascii="新細明體" w:hAnsi="新細明體" w:cs="新細明體"/>
                <w:snapToGrid w:val="0"/>
                <w:sz w:val="16"/>
                <w:szCs w:val="16"/>
              </w:rPr>
              <w:t>──</w:t>
            </w:r>
            <w:proofErr w:type="gramEnd"/>
            <w:r w:rsidRPr="004A21D1">
              <w:rPr>
                <w:rFonts w:ascii="新細明體" w:hAnsi="新細明體" w:cs="新細明體"/>
                <w:snapToGrid w:val="0"/>
                <w:sz w:val="16"/>
                <w:szCs w:val="16"/>
              </w:rPr>
              <w:t>體操</w:t>
            </w:r>
          </w:p>
        </w:tc>
        <w:tc>
          <w:tcPr>
            <w:tcW w:w="850" w:type="dxa"/>
          </w:tcPr>
          <w:p w14:paraId="65B8E0A5" w14:textId="77777777" w:rsidR="008960E9"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008F06D1" w14:textId="77777777" w:rsidR="008960E9" w:rsidRPr="006D67E5"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0A05307C" w14:textId="77777777" w:rsidR="008960E9" w:rsidRPr="008F36E7"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0421AD2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8F36E7">
              <w:rPr>
                <w:rFonts w:ascii="新細明體" w:hAnsi="新細明體" w:cs="新細明體"/>
                <w:snapToGrid w:val="0"/>
                <w:sz w:val="16"/>
                <w:szCs w:val="16"/>
              </w:rPr>
              <w:t>身心素質與自我精進</w:t>
            </w:r>
          </w:p>
          <w:p w14:paraId="1AFBDD8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8F36E7">
              <w:rPr>
                <w:rFonts w:ascii="新細明體" w:hAnsi="新細明體" w:cs="新細明體"/>
                <w:snapToGrid w:val="0"/>
                <w:sz w:val="16"/>
                <w:szCs w:val="16"/>
              </w:rPr>
              <w:t>系統思考與解決問題</w:t>
            </w:r>
          </w:p>
          <w:p w14:paraId="4B6DB8DA"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8F36E7">
              <w:rPr>
                <w:rFonts w:ascii="新細明體" w:hAnsi="新細明體" w:cs="新細明體"/>
                <w:snapToGrid w:val="0"/>
                <w:sz w:val="16"/>
                <w:szCs w:val="16"/>
              </w:rPr>
              <w:t>符號運用與溝通表達</w:t>
            </w:r>
          </w:p>
          <w:p w14:paraId="4B59659D"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B3 </w:t>
            </w:r>
            <w:r w:rsidRPr="006D67E5">
              <w:rPr>
                <w:rFonts w:ascii="新細明體" w:hAnsi="新細明體" w:cs="新細明體"/>
                <w:snapToGrid w:val="0"/>
                <w:sz w:val="16"/>
                <w:szCs w:val="16"/>
              </w:rPr>
              <w:t>藝術涵養與美感素養</w:t>
            </w:r>
          </w:p>
          <w:p w14:paraId="3F9C151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6D67E5">
              <w:rPr>
                <w:rFonts w:ascii="新細明體" w:hAnsi="新細明體" w:cs="新細明體"/>
                <w:snapToGrid w:val="0"/>
                <w:sz w:val="16"/>
                <w:szCs w:val="16"/>
              </w:rPr>
              <w:t>人際關係與團隊合作</w:t>
            </w:r>
          </w:p>
        </w:tc>
        <w:tc>
          <w:tcPr>
            <w:tcW w:w="1020" w:type="dxa"/>
          </w:tcPr>
          <w:p w14:paraId="61E22A7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E9266F">
              <w:rPr>
                <w:rFonts w:ascii="新細明體" w:hAnsi="新細明體" w:cs="新細明體"/>
                <w:snapToGrid w:val="0"/>
                <w:sz w:val="16"/>
                <w:szCs w:val="16"/>
              </w:rPr>
              <w:t>具備體育與健康的知能與態度，展現自我運動與保健潛能，探索人性、自我價值與生命意義，並積極</w:t>
            </w:r>
            <w:r w:rsidRPr="00E9266F">
              <w:rPr>
                <w:rFonts w:ascii="新細明體" w:hAnsi="新細明體" w:cs="新細明體"/>
                <w:snapToGrid w:val="0"/>
                <w:sz w:val="16"/>
                <w:szCs w:val="16"/>
              </w:rPr>
              <w:lastRenderedPageBreak/>
              <w:t>實踐，不輕言放棄。</w:t>
            </w:r>
          </w:p>
          <w:p w14:paraId="3C84BF0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023C4D">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4BA20DB2"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9A52ED">
              <w:rPr>
                <w:rFonts w:ascii="新細明體" w:hAnsi="新細明體" w:cs="新細明體"/>
                <w:snapToGrid w:val="0"/>
                <w:sz w:val="16"/>
                <w:szCs w:val="16"/>
              </w:rPr>
              <w:t>具備情意表達的能力，能以同理心與人溝通互動，並理解體育與保健的基本概念，應用於日常生活中。</w:t>
            </w:r>
          </w:p>
          <w:p w14:paraId="22F43371"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9A52ED">
              <w:rPr>
                <w:rFonts w:ascii="新細明體" w:hAnsi="新細明體" w:cs="新細明體"/>
                <w:snapToGrid w:val="0"/>
                <w:sz w:val="16"/>
                <w:szCs w:val="16"/>
              </w:rPr>
              <w:t>具備審美與表現的能力，了解運動與健康在美學上的特質與表現方式，以增進生活中的豐富性與美感體驗。</w:t>
            </w:r>
          </w:p>
          <w:p w14:paraId="0D663E5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-J-C2 </w:t>
            </w:r>
            <w:r w:rsidRPr="00023C4D">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26730DC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301DC3">
              <w:rPr>
                <w:rFonts w:ascii="新細明體" w:hAnsi="新細明體" w:cs="新細明體"/>
                <w:snapToGrid w:val="0"/>
                <w:sz w:val="16"/>
                <w:szCs w:val="16"/>
              </w:rPr>
              <w:t>了解各項運動基礎原理和規則。</w:t>
            </w:r>
          </w:p>
          <w:p w14:paraId="26E3D07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301DC3">
              <w:rPr>
                <w:rFonts w:ascii="新細明體" w:hAnsi="新細明體" w:cs="新細明體"/>
                <w:snapToGrid w:val="0"/>
                <w:sz w:val="16"/>
                <w:szCs w:val="16"/>
              </w:rPr>
              <w:t>評估運動風險，維護安全的運動情境。</w:t>
            </w:r>
          </w:p>
          <w:p w14:paraId="0CC19B9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1c-Ⅳ-3 </w:t>
            </w:r>
            <w:r w:rsidRPr="00301DC3">
              <w:rPr>
                <w:rFonts w:ascii="新細明體" w:hAnsi="新細明體" w:cs="新細明體"/>
                <w:snapToGrid w:val="0"/>
                <w:sz w:val="16"/>
                <w:szCs w:val="16"/>
              </w:rPr>
              <w:t>了解身體發展與動作發展的關係。</w:t>
            </w:r>
          </w:p>
          <w:p w14:paraId="7A7B677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9A52ED">
              <w:rPr>
                <w:rFonts w:ascii="新細明體" w:hAnsi="新細明體" w:cs="新細明體"/>
                <w:snapToGrid w:val="0"/>
                <w:sz w:val="16"/>
                <w:szCs w:val="16"/>
              </w:rPr>
              <w:t>了解各項運動技能原理。</w:t>
            </w:r>
          </w:p>
          <w:p w14:paraId="6B3E32F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9A52ED">
              <w:rPr>
                <w:rFonts w:ascii="新細明體" w:hAnsi="新細明體" w:cs="新細明體"/>
                <w:snapToGrid w:val="0"/>
                <w:sz w:val="16"/>
                <w:szCs w:val="16"/>
              </w:rPr>
              <w:t>反思自己的運動技能。</w:t>
            </w:r>
          </w:p>
          <w:p w14:paraId="4C36715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301DC3">
              <w:rPr>
                <w:rFonts w:ascii="新細明體" w:hAnsi="新細明體" w:cs="新細明體"/>
                <w:snapToGrid w:val="0"/>
                <w:sz w:val="16"/>
                <w:szCs w:val="16"/>
              </w:rPr>
              <w:t>展現運動禮節，具備運動的道德思辨和實踐能力。</w:t>
            </w:r>
          </w:p>
          <w:p w14:paraId="5FA8072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301DC3">
              <w:rPr>
                <w:rFonts w:ascii="新細明體" w:hAnsi="新細明體" w:cs="新細明體"/>
                <w:snapToGrid w:val="0"/>
                <w:sz w:val="16"/>
                <w:szCs w:val="16"/>
              </w:rPr>
              <w:t>表現利他合群的態度，與他人理性溝通與和諧互動。</w:t>
            </w:r>
          </w:p>
          <w:p w14:paraId="4C2835F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301DC3">
              <w:rPr>
                <w:rFonts w:ascii="新細明體" w:hAnsi="新細明體" w:cs="新細明體"/>
                <w:snapToGrid w:val="0"/>
                <w:sz w:val="16"/>
                <w:szCs w:val="16"/>
              </w:rPr>
              <w:t>表現自信樂觀、勇於挑戰的學習態度。</w:t>
            </w:r>
          </w:p>
          <w:p w14:paraId="3DAC39A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2d-Ⅳ-1 </w:t>
            </w:r>
            <w:r w:rsidRPr="009A52ED">
              <w:rPr>
                <w:rFonts w:ascii="新細明體" w:hAnsi="新細明體" w:cs="新細明體"/>
                <w:snapToGrid w:val="0"/>
                <w:sz w:val="16"/>
                <w:szCs w:val="16"/>
              </w:rPr>
              <w:t>了解運動在美學上的特質與表現方式。</w:t>
            </w:r>
          </w:p>
          <w:p w14:paraId="132C701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9A52ED">
              <w:rPr>
                <w:rFonts w:ascii="新細明體" w:hAnsi="新細明體" w:cs="新細明體"/>
                <w:snapToGrid w:val="0"/>
                <w:sz w:val="16"/>
                <w:szCs w:val="16"/>
              </w:rPr>
              <w:t>展現運動欣賞的技巧，體驗生活的美感。</w:t>
            </w:r>
          </w:p>
          <w:p w14:paraId="2AD60E6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3c-Ⅳ-1 </w:t>
            </w:r>
            <w:r w:rsidRPr="0005796E">
              <w:rPr>
                <w:rFonts w:ascii="新細明體" w:hAnsi="新細明體" w:cs="新細明體"/>
                <w:snapToGrid w:val="0"/>
                <w:sz w:val="16"/>
                <w:szCs w:val="16"/>
              </w:rPr>
              <w:t>表現局部或全身性的身體控制能力，發展專項運動技能。</w:t>
            </w:r>
          </w:p>
          <w:p w14:paraId="70F4828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05796E">
              <w:rPr>
                <w:rFonts w:ascii="新細明體" w:hAnsi="新細明體" w:cs="新細明體"/>
                <w:snapToGrid w:val="0"/>
                <w:sz w:val="16"/>
                <w:szCs w:val="16"/>
              </w:rPr>
              <w:t>發展動作創作和</w:t>
            </w:r>
            <w:proofErr w:type="gramStart"/>
            <w:r w:rsidRPr="0005796E">
              <w:rPr>
                <w:rFonts w:ascii="新細明體" w:hAnsi="新細明體" w:cs="新細明體"/>
                <w:snapToGrid w:val="0"/>
                <w:sz w:val="16"/>
                <w:szCs w:val="16"/>
              </w:rPr>
              <w:t>展演</w:t>
            </w:r>
            <w:proofErr w:type="gramEnd"/>
            <w:r w:rsidRPr="0005796E">
              <w:rPr>
                <w:rFonts w:ascii="新細明體" w:hAnsi="新細明體" w:cs="新細明體"/>
                <w:snapToGrid w:val="0"/>
                <w:sz w:val="16"/>
                <w:szCs w:val="16"/>
              </w:rPr>
              <w:t>的技巧，展現個人運動潛能。</w:t>
            </w:r>
          </w:p>
          <w:p w14:paraId="6F3F61F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9A52ED">
              <w:rPr>
                <w:rFonts w:ascii="新細明體" w:hAnsi="新細明體" w:cs="新細明體"/>
                <w:snapToGrid w:val="0"/>
                <w:sz w:val="16"/>
                <w:szCs w:val="16"/>
              </w:rPr>
              <w:t>運用運動技術的學習策略。</w:t>
            </w:r>
          </w:p>
          <w:p w14:paraId="6D9DDEC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9A52ED">
              <w:rPr>
                <w:rFonts w:ascii="新細明體" w:hAnsi="新細明體" w:cs="新細明體"/>
                <w:snapToGrid w:val="0"/>
                <w:sz w:val="16"/>
                <w:szCs w:val="16"/>
              </w:rPr>
              <w:t>應用思考與分析能力，解決運動情境的問題。</w:t>
            </w:r>
          </w:p>
          <w:p w14:paraId="5C784BF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05796E">
              <w:rPr>
                <w:rFonts w:ascii="新細明體" w:hAnsi="新細明體" w:cs="新細明體"/>
                <w:snapToGrid w:val="0"/>
                <w:sz w:val="16"/>
                <w:szCs w:val="16"/>
              </w:rPr>
              <w:t>分析並評估個人的體適能與運動技能，修正個人的運動計畫。</w:t>
            </w:r>
          </w:p>
          <w:p w14:paraId="0E07FEB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4c-Ⅳ-3 </w:t>
            </w:r>
            <w:r w:rsidRPr="0005796E">
              <w:rPr>
                <w:rFonts w:ascii="新細明體" w:hAnsi="新細明體" w:cs="新細明體"/>
                <w:snapToGrid w:val="0"/>
                <w:sz w:val="16"/>
                <w:szCs w:val="16"/>
              </w:rPr>
              <w:t>規劃提升體適能與運動技能的運動計畫。</w:t>
            </w:r>
          </w:p>
        </w:tc>
        <w:tc>
          <w:tcPr>
            <w:tcW w:w="1020" w:type="dxa"/>
          </w:tcPr>
          <w:p w14:paraId="63C3186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Ab-Ⅳ-1 </w:t>
            </w:r>
            <w:r w:rsidRPr="008C34F9">
              <w:rPr>
                <w:rFonts w:ascii="新細明體" w:hAnsi="新細明體" w:cs="新細明體"/>
                <w:sz w:val="16"/>
                <w:szCs w:val="16"/>
              </w:rPr>
              <w:t>體適能促進策略與活動方法。</w:t>
            </w:r>
          </w:p>
          <w:p w14:paraId="4E8C1F8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Ia-Ⅳ-2 </w:t>
            </w:r>
            <w:r w:rsidRPr="004B31A5">
              <w:rPr>
                <w:rFonts w:ascii="新細明體" w:hAnsi="新細明體" w:cs="新細明體"/>
                <w:sz w:val="16"/>
                <w:szCs w:val="16"/>
              </w:rPr>
              <w:t>器械體操動作組合。</w:t>
            </w:r>
          </w:p>
        </w:tc>
        <w:tc>
          <w:tcPr>
            <w:tcW w:w="1020" w:type="dxa"/>
          </w:tcPr>
          <w:p w14:paraId="70A25E66" w14:textId="77777777" w:rsidR="008960E9" w:rsidRPr="00A87621" w:rsidRDefault="00574251" w:rsidP="008960E9">
            <w:pPr>
              <w:snapToGrid w:val="0"/>
              <w:ind w:firstLine="0"/>
              <w:jc w:val="left"/>
              <w:rPr>
                <w:rFonts w:asciiTheme="minorEastAsia" w:hAnsiTheme="minorEastAsia"/>
                <w:sz w:val="16"/>
                <w:szCs w:val="16"/>
              </w:rPr>
            </w:pPr>
            <w:r w:rsidRPr="00A87621">
              <w:rPr>
                <w:rFonts w:ascii="新細明體" w:hAnsi="新細明體" w:cs="新細明體"/>
                <w:snapToGrid w:val="0"/>
                <w:sz w:val="16"/>
                <w:szCs w:val="16"/>
              </w:rPr>
              <w:t>1.發現自己動作技術上的問題並設計合理的解決方法，且能夠把自己的想法轉達給他人。</w:t>
            </w:r>
          </w:p>
          <w:p w14:paraId="200C5F86" w14:textId="77777777" w:rsidR="008960E9" w:rsidRPr="00A87621" w:rsidRDefault="00574251" w:rsidP="008960E9">
            <w:pPr>
              <w:snapToGrid w:val="0"/>
              <w:ind w:firstLine="0"/>
              <w:jc w:val="left"/>
              <w:rPr>
                <w:rFonts w:asciiTheme="minorEastAsia" w:hAnsiTheme="minorEastAsia"/>
                <w:sz w:val="16"/>
                <w:szCs w:val="16"/>
              </w:rPr>
            </w:pPr>
            <w:r w:rsidRPr="00A87621">
              <w:rPr>
                <w:rFonts w:ascii="新細明體" w:hAnsi="新細明體" w:cs="新細明體"/>
                <w:snapToGrid w:val="0"/>
                <w:sz w:val="16"/>
                <w:szCs w:val="16"/>
              </w:rPr>
              <w:t>2.積極參與體操運動，</w:t>
            </w:r>
            <w:r w:rsidRPr="00A87621">
              <w:rPr>
                <w:rFonts w:ascii="新細明體" w:hAnsi="新細明體" w:cs="新細明體"/>
                <w:snapToGrid w:val="0"/>
                <w:sz w:val="16"/>
                <w:szCs w:val="16"/>
              </w:rPr>
              <w:lastRenderedPageBreak/>
              <w:t>能夠支持夥伴的學習並認同每個人不同的課題與挑戰。</w:t>
            </w:r>
          </w:p>
          <w:p w14:paraId="15B963E2" w14:textId="77777777" w:rsidR="008960E9" w:rsidRPr="00A97DA2" w:rsidRDefault="00574251" w:rsidP="008960E9">
            <w:pPr>
              <w:snapToGrid w:val="0"/>
              <w:ind w:firstLine="0"/>
              <w:jc w:val="left"/>
              <w:rPr>
                <w:rFonts w:asciiTheme="minorEastAsia" w:hAnsiTheme="minorEastAsia"/>
                <w:sz w:val="16"/>
                <w:szCs w:val="16"/>
              </w:rPr>
            </w:pPr>
            <w:r w:rsidRPr="00A87621">
              <w:rPr>
                <w:rFonts w:ascii="新細明體" w:hAnsi="新細明體" w:cs="新細明體"/>
                <w:snapToGrid w:val="0"/>
                <w:sz w:val="16"/>
                <w:szCs w:val="16"/>
              </w:rPr>
              <w:t>3.能夠隨時注意安全並培養尊重他人及團隊合作的精神。</w:t>
            </w:r>
          </w:p>
        </w:tc>
        <w:tc>
          <w:tcPr>
            <w:tcW w:w="1020" w:type="dxa"/>
            <w:shd w:val="clear" w:color="auto" w:fill="auto"/>
          </w:tcPr>
          <w:p w14:paraId="0439A488"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1.第一節</w:t>
            </w:r>
          </w:p>
          <w:p w14:paraId="32699733"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2.</w:t>
            </w:r>
            <w:r w:rsidRPr="008C3D33">
              <w:rPr>
                <w:rFonts w:ascii="新細明體" w:hAnsi="新細明體" w:cs="新細明體"/>
                <w:sz w:val="16"/>
                <w:szCs w:val="16"/>
              </w:rPr>
              <w:t>分腿騰躍</w:t>
            </w:r>
            <w:r>
              <w:rPr>
                <w:rFonts w:ascii="新細明體" w:hAnsi="新細明體" w:cs="新細明體"/>
                <w:sz w:val="16"/>
                <w:szCs w:val="16"/>
              </w:rPr>
              <w:t>。</w:t>
            </w:r>
            <w:r w:rsidRPr="008C3D33">
              <w:rPr>
                <w:rFonts w:ascii="新細明體" w:hAnsi="新細明體" w:cs="新細明體"/>
                <w:sz w:val="16"/>
                <w:szCs w:val="16"/>
              </w:rPr>
              <w:t>熟悉助跑、</w:t>
            </w:r>
            <w:proofErr w:type="gramStart"/>
            <w:r w:rsidRPr="008C3D33">
              <w:rPr>
                <w:rFonts w:ascii="新細明體" w:hAnsi="新細明體" w:cs="新細明體"/>
                <w:sz w:val="16"/>
                <w:szCs w:val="16"/>
              </w:rPr>
              <w:t>彈板、推撐上箱</w:t>
            </w:r>
            <w:proofErr w:type="gramEnd"/>
            <w:r w:rsidRPr="008C3D33">
              <w:rPr>
                <w:rFonts w:ascii="新細明體" w:hAnsi="新細明體" w:cs="新細明體"/>
                <w:sz w:val="16"/>
                <w:szCs w:val="16"/>
              </w:rPr>
              <w:t>動作與節奏，可先分腿坐於箱上，慢慢將第一飛躍拉高拉</w:t>
            </w:r>
            <w:r w:rsidRPr="008C3D33">
              <w:rPr>
                <w:rFonts w:ascii="新細明體" w:hAnsi="新細明體" w:cs="新細明體"/>
                <w:sz w:val="16"/>
                <w:szCs w:val="16"/>
              </w:rPr>
              <w:lastRenderedPageBreak/>
              <w:t>遠，手往跳箱前1／</w:t>
            </w:r>
            <w:proofErr w:type="gramStart"/>
            <w:r w:rsidRPr="008C3D33">
              <w:rPr>
                <w:rFonts w:ascii="新細明體" w:hAnsi="新細明體" w:cs="新細明體"/>
                <w:sz w:val="16"/>
                <w:szCs w:val="16"/>
              </w:rPr>
              <w:t>3處推撐</w:t>
            </w:r>
            <w:proofErr w:type="gramEnd"/>
            <w:r w:rsidRPr="008C3D33">
              <w:rPr>
                <w:rFonts w:ascii="新細明體" w:hAnsi="新細明體" w:cs="新細明體"/>
                <w:sz w:val="16"/>
                <w:szCs w:val="16"/>
              </w:rPr>
              <w:t>。嘗試突破障礙，強調第二飛躍，</w:t>
            </w:r>
            <w:proofErr w:type="gramStart"/>
            <w:r w:rsidRPr="008C3D33">
              <w:rPr>
                <w:rFonts w:ascii="新細明體" w:hAnsi="新細明體" w:cs="新細明體"/>
                <w:sz w:val="16"/>
                <w:szCs w:val="16"/>
              </w:rPr>
              <w:t>手推撐跳箱</w:t>
            </w:r>
            <w:proofErr w:type="gramEnd"/>
            <w:r w:rsidRPr="008C3D33">
              <w:rPr>
                <w:rFonts w:ascii="新細明體" w:hAnsi="新細明體" w:cs="新細明體"/>
                <w:sz w:val="16"/>
                <w:szCs w:val="16"/>
              </w:rPr>
              <w:t>同時將雙腳前收，進行</w:t>
            </w:r>
            <w:proofErr w:type="gramStart"/>
            <w:r w:rsidRPr="008C3D33">
              <w:rPr>
                <w:rFonts w:ascii="新細明體" w:hAnsi="新細明體" w:cs="新細明體"/>
                <w:sz w:val="16"/>
                <w:szCs w:val="16"/>
              </w:rPr>
              <w:t>併</w:t>
            </w:r>
            <w:proofErr w:type="gramEnd"/>
            <w:r w:rsidRPr="008C3D33">
              <w:rPr>
                <w:rFonts w:ascii="新細明體" w:hAnsi="新細明體" w:cs="新細明體"/>
                <w:sz w:val="16"/>
                <w:szCs w:val="16"/>
              </w:rPr>
              <w:t>腿向前落地。成功分腿騰躍跳箱之學生可試著增加</w:t>
            </w:r>
            <w:proofErr w:type="gramStart"/>
            <w:r w:rsidRPr="008C3D33">
              <w:rPr>
                <w:rFonts w:ascii="新細明體" w:hAnsi="新細明體" w:cs="新細明體"/>
                <w:sz w:val="16"/>
                <w:szCs w:val="16"/>
              </w:rPr>
              <w:t>落地遠度</w:t>
            </w:r>
            <w:proofErr w:type="gramEnd"/>
            <w:r w:rsidRPr="008C3D33">
              <w:rPr>
                <w:rFonts w:ascii="新細明體" w:hAnsi="新細明體" w:cs="新細明體"/>
                <w:sz w:val="16"/>
                <w:szCs w:val="16"/>
              </w:rPr>
              <w:t>，並控制落地方向與穩定性。</w:t>
            </w:r>
          </w:p>
          <w:p w14:paraId="17DA564C"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3.</w:t>
            </w:r>
            <w:proofErr w:type="gramStart"/>
            <w:r w:rsidRPr="008C3D33">
              <w:rPr>
                <w:rFonts w:ascii="新細明體" w:hAnsi="新細明體" w:cs="新細明體"/>
                <w:sz w:val="16"/>
                <w:szCs w:val="16"/>
              </w:rPr>
              <w:t>併</w:t>
            </w:r>
            <w:proofErr w:type="gramEnd"/>
            <w:r w:rsidRPr="008C3D33">
              <w:rPr>
                <w:rFonts w:ascii="新細明體" w:hAnsi="新細明體" w:cs="新細明體"/>
                <w:sz w:val="16"/>
                <w:szCs w:val="16"/>
              </w:rPr>
              <w:t>腿騰躍</w:t>
            </w:r>
            <w:r>
              <w:rPr>
                <w:rFonts w:ascii="新細明體" w:hAnsi="新細明體" w:cs="新細明體"/>
                <w:sz w:val="16"/>
                <w:szCs w:val="16"/>
              </w:rPr>
              <w:t>。</w:t>
            </w:r>
            <w:r w:rsidRPr="008C3D33">
              <w:rPr>
                <w:rFonts w:ascii="新細明體" w:hAnsi="新細明體" w:cs="新細明體"/>
                <w:sz w:val="16"/>
                <w:szCs w:val="16"/>
              </w:rPr>
              <w:t>將</w:t>
            </w:r>
            <w:proofErr w:type="gramStart"/>
            <w:r w:rsidRPr="008C3D33">
              <w:rPr>
                <w:rFonts w:ascii="新細明體" w:hAnsi="新細明體" w:cs="新細明體"/>
                <w:sz w:val="16"/>
                <w:szCs w:val="16"/>
              </w:rPr>
              <w:t>跳撐上箱</w:t>
            </w:r>
            <w:proofErr w:type="gramEnd"/>
            <w:r w:rsidRPr="008C3D33">
              <w:rPr>
                <w:rFonts w:ascii="新細明體" w:hAnsi="新細明體" w:cs="新細明體"/>
                <w:sz w:val="16"/>
                <w:szCs w:val="16"/>
              </w:rPr>
              <w:t>動作放大，手撐跳箱1／3處，腳盡量不要碰到跳箱並直接落於墊子上。強調第一飛躍</w:t>
            </w:r>
            <w:proofErr w:type="gramStart"/>
            <w:r w:rsidRPr="008C3D33">
              <w:rPr>
                <w:rFonts w:ascii="新細明體" w:hAnsi="新細明體" w:cs="新細明體"/>
                <w:sz w:val="16"/>
                <w:szCs w:val="16"/>
              </w:rPr>
              <w:t>時擺腿</w:t>
            </w:r>
            <w:proofErr w:type="gramEnd"/>
            <w:r w:rsidRPr="008C3D33">
              <w:rPr>
                <w:rFonts w:ascii="新細明體" w:hAnsi="新細明體" w:cs="新細明體"/>
                <w:sz w:val="16"/>
                <w:szCs w:val="16"/>
              </w:rPr>
              <w:t>，第二飛躍時</w:t>
            </w:r>
            <w:proofErr w:type="gramStart"/>
            <w:r w:rsidRPr="008C3D33">
              <w:rPr>
                <w:rFonts w:ascii="新細明體" w:hAnsi="新細明體" w:cs="新細明體"/>
                <w:sz w:val="16"/>
                <w:szCs w:val="16"/>
              </w:rPr>
              <w:t>手推撐跳箱</w:t>
            </w:r>
            <w:proofErr w:type="gramEnd"/>
            <w:r w:rsidRPr="008C3D33">
              <w:rPr>
                <w:rFonts w:ascii="新細明體" w:hAnsi="新細明體" w:cs="新細明體"/>
                <w:sz w:val="16"/>
                <w:szCs w:val="16"/>
              </w:rPr>
              <w:t>，同時將雙腳前收落地。成功</w:t>
            </w:r>
            <w:proofErr w:type="gramStart"/>
            <w:r w:rsidRPr="008C3D33">
              <w:rPr>
                <w:rFonts w:ascii="新細明體" w:hAnsi="新細明體" w:cs="新細明體"/>
                <w:sz w:val="16"/>
                <w:szCs w:val="16"/>
              </w:rPr>
              <w:t>併</w:t>
            </w:r>
            <w:proofErr w:type="gramEnd"/>
            <w:r w:rsidRPr="008C3D33">
              <w:rPr>
                <w:rFonts w:ascii="新細明體" w:hAnsi="新細明體" w:cs="新細明體"/>
                <w:sz w:val="16"/>
                <w:szCs w:val="16"/>
              </w:rPr>
              <w:t>腿騰躍跳箱之學生可試著增加</w:t>
            </w:r>
            <w:proofErr w:type="gramStart"/>
            <w:r w:rsidRPr="008C3D33">
              <w:rPr>
                <w:rFonts w:ascii="新細明體" w:hAnsi="新細明體" w:cs="新細明體"/>
                <w:sz w:val="16"/>
                <w:szCs w:val="16"/>
              </w:rPr>
              <w:t>落地遠度</w:t>
            </w:r>
            <w:proofErr w:type="gramEnd"/>
            <w:r w:rsidRPr="008C3D33">
              <w:rPr>
                <w:rFonts w:ascii="新細明體" w:hAnsi="新細明體" w:cs="新細明體"/>
                <w:sz w:val="16"/>
                <w:szCs w:val="16"/>
              </w:rPr>
              <w:t>，並控</w:t>
            </w:r>
            <w:r w:rsidRPr="008C3D33">
              <w:rPr>
                <w:rFonts w:ascii="新細明體" w:hAnsi="新細明體" w:cs="新細明體"/>
                <w:sz w:val="16"/>
                <w:szCs w:val="16"/>
              </w:rPr>
              <w:lastRenderedPageBreak/>
              <w:t>制落地方向與穩定性。動作流暢者可挑戰升高跳箱高度進行</w:t>
            </w:r>
            <w:proofErr w:type="gramStart"/>
            <w:r w:rsidRPr="008C3D33">
              <w:rPr>
                <w:rFonts w:ascii="新細明體" w:hAnsi="新細明體" w:cs="新細明體"/>
                <w:sz w:val="16"/>
                <w:szCs w:val="16"/>
              </w:rPr>
              <w:t>併</w:t>
            </w:r>
            <w:proofErr w:type="gramEnd"/>
            <w:r w:rsidRPr="008C3D33">
              <w:rPr>
                <w:rFonts w:ascii="新細明體" w:hAnsi="新細明體" w:cs="新細明體"/>
                <w:sz w:val="16"/>
                <w:szCs w:val="16"/>
              </w:rPr>
              <w:t>腿騰躍。</w:t>
            </w:r>
          </w:p>
          <w:p w14:paraId="2E2D6220"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4.第二節</w:t>
            </w:r>
          </w:p>
          <w:p w14:paraId="1E1A282A"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5.</w:t>
            </w:r>
            <w:r w:rsidRPr="00633B1A">
              <w:rPr>
                <w:rFonts w:ascii="新細明體" w:hAnsi="新細明體" w:cs="新細明體"/>
                <w:sz w:val="16"/>
                <w:szCs w:val="16"/>
              </w:rPr>
              <w:t>分站練習</w:t>
            </w:r>
            <w:r>
              <w:rPr>
                <w:rFonts w:ascii="新細明體" w:hAnsi="新細明體" w:cs="新細明體"/>
                <w:sz w:val="16"/>
                <w:szCs w:val="16"/>
              </w:rPr>
              <w:t>。兩人</w:t>
            </w:r>
            <w:r w:rsidRPr="00633B1A">
              <w:rPr>
                <w:rFonts w:ascii="新細明體" w:hAnsi="新細明體" w:cs="新細明體"/>
                <w:sz w:val="16"/>
                <w:szCs w:val="16"/>
              </w:rPr>
              <w:t>一組，討論並以分站練習跳馬背、</w:t>
            </w:r>
            <w:proofErr w:type="gramStart"/>
            <w:r w:rsidRPr="00633B1A">
              <w:rPr>
                <w:rFonts w:ascii="新細明體" w:hAnsi="新細明體" w:cs="新細明體"/>
                <w:sz w:val="16"/>
                <w:szCs w:val="16"/>
              </w:rPr>
              <w:t>跳撐上臺、跳撐上箱</w:t>
            </w:r>
            <w:proofErr w:type="gramEnd"/>
            <w:r w:rsidRPr="00633B1A">
              <w:rPr>
                <w:rFonts w:ascii="新細明體" w:hAnsi="新細明體" w:cs="新細明體"/>
                <w:sz w:val="16"/>
                <w:szCs w:val="16"/>
              </w:rPr>
              <w:t>、分腿騰躍或</w:t>
            </w:r>
            <w:proofErr w:type="gramStart"/>
            <w:r w:rsidRPr="00633B1A">
              <w:rPr>
                <w:rFonts w:ascii="新細明體" w:hAnsi="新細明體" w:cs="新細明體"/>
                <w:sz w:val="16"/>
                <w:szCs w:val="16"/>
              </w:rPr>
              <w:t>併</w:t>
            </w:r>
            <w:proofErr w:type="gramEnd"/>
            <w:r w:rsidRPr="00633B1A">
              <w:rPr>
                <w:rFonts w:ascii="新細明體" w:hAnsi="新細明體" w:cs="新細明體"/>
                <w:sz w:val="16"/>
                <w:szCs w:val="16"/>
              </w:rPr>
              <w:t>腿騰躍；可兩人</w:t>
            </w:r>
            <w:proofErr w:type="gramStart"/>
            <w:r w:rsidRPr="00633B1A">
              <w:rPr>
                <w:rFonts w:ascii="新細明體" w:hAnsi="新細明體" w:cs="新細明體"/>
                <w:sz w:val="16"/>
                <w:szCs w:val="16"/>
              </w:rPr>
              <w:t>研</w:t>
            </w:r>
            <w:proofErr w:type="gramEnd"/>
            <w:r w:rsidRPr="00633B1A">
              <w:rPr>
                <w:rFonts w:ascii="新細明體" w:hAnsi="新細明體" w:cs="新細明體"/>
                <w:sz w:val="16"/>
                <w:szCs w:val="16"/>
              </w:rPr>
              <w:t>擬練習策略，若遇到較不熟悉之關卡可練習前幾堂課所教之基礎動作，複習每一階段之要領。</w:t>
            </w:r>
          </w:p>
          <w:p w14:paraId="6C83921F"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6.</w:t>
            </w:r>
            <w:r w:rsidRPr="00633B1A">
              <w:rPr>
                <w:rFonts w:ascii="新細明體" w:hAnsi="新細明體" w:cs="新細明體"/>
                <w:sz w:val="16"/>
                <w:szCs w:val="16"/>
              </w:rPr>
              <w:t>闖關英雄</w:t>
            </w:r>
            <w:r>
              <w:rPr>
                <w:rFonts w:ascii="新細明體" w:hAnsi="新細明體" w:cs="新細明體"/>
                <w:sz w:val="16"/>
                <w:szCs w:val="16"/>
              </w:rPr>
              <w:t>。兩</w:t>
            </w:r>
            <w:r w:rsidRPr="00633B1A">
              <w:rPr>
                <w:rFonts w:ascii="新細明體" w:hAnsi="新細明體" w:cs="新細明體"/>
                <w:sz w:val="16"/>
                <w:szCs w:val="16"/>
              </w:rPr>
              <w:t>人一組，依順序完成闖關英雄關卡，並填寫進步記錄員學習單。</w:t>
            </w:r>
          </w:p>
          <w:p w14:paraId="0E899851"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7.</w:t>
            </w:r>
            <w:r w:rsidRPr="00633B1A">
              <w:rPr>
                <w:rFonts w:ascii="新細明體" w:hAnsi="新細明體" w:cs="新細明體"/>
                <w:sz w:val="16"/>
                <w:szCs w:val="16"/>
              </w:rPr>
              <w:t>詢問學生課本中想一想的問</w:t>
            </w:r>
            <w:r w:rsidRPr="00C97E2F">
              <w:rPr>
                <w:rFonts w:ascii="新細明體" w:hAnsi="新細明體" w:cs="新細明體"/>
                <w:sz w:val="16"/>
                <w:szCs w:val="16"/>
              </w:rPr>
              <w:t>題：</w:t>
            </w:r>
            <w:r w:rsidRPr="00633B1A">
              <w:rPr>
                <w:rFonts w:ascii="新細明體" w:hAnsi="新細明體" w:cs="新細明體"/>
                <w:sz w:val="16"/>
                <w:szCs w:val="16"/>
              </w:rPr>
              <w:lastRenderedPageBreak/>
              <w:t>在自己或夥伴遇到挫折時，如何一同度過難關？請學生發表進步記錄員學習單內容，觀察自己與夥伴學習的過程與進步情形。大家一起整理及恢復場地(器材歸位、場地淨空)。</w:t>
            </w:r>
          </w:p>
        </w:tc>
        <w:tc>
          <w:tcPr>
            <w:tcW w:w="623" w:type="dxa"/>
          </w:tcPr>
          <w:p w14:paraId="4FA50203"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084B1BD6"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017FCC">
              <w:rPr>
                <w:rFonts w:ascii="新細明體" w:hAnsi="新細明體" w:cs="新細明體"/>
                <w:snapToGrid w:val="0"/>
                <w:sz w:val="16"/>
                <w:szCs w:val="16"/>
              </w:rPr>
              <w:t>跳箱、軟墊、運動行為計畫實踐表、學習單。</w:t>
            </w:r>
          </w:p>
        </w:tc>
        <w:tc>
          <w:tcPr>
            <w:tcW w:w="1181" w:type="dxa"/>
          </w:tcPr>
          <w:p w14:paraId="4477A60D"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1.課堂觀察</w:t>
            </w:r>
          </w:p>
          <w:p w14:paraId="3D2A1B3D"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2.口語問答</w:t>
            </w:r>
          </w:p>
          <w:p w14:paraId="1363B6D3"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3.技能實作</w:t>
            </w:r>
          </w:p>
          <w:p w14:paraId="736970F3" w14:textId="77777777" w:rsidR="008960E9" w:rsidRPr="00704651"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4.學習單</w:t>
            </w:r>
          </w:p>
        </w:tc>
        <w:tc>
          <w:tcPr>
            <w:tcW w:w="1181" w:type="dxa"/>
          </w:tcPr>
          <w:p w14:paraId="2F1F123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560B80A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安J9 </w:t>
            </w:r>
            <w:r w:rsidRPr="003E74E9">
              <w:rPr>
                <w:rFonts w:ascii="新細明體" w:hAnsi="新細明體" w:cs="新細明體"/>
                <w:sz w:val="16"/>
                <w:szCs w:val="16"/>
              </w:rPr>
              <w:t>遵守環境設施設備的安全守則。</w:t>
            </w:r>
          </w:p>
          <w:p w14:paraId="12538659"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2955CB97" w14:textId="77777777" w:rsidR="008960E9" w:rsidRDefault="00003DF6" w:rsidP="008960E9">
            <w:pPr>
              <w:snapToGrid w:val="0"/>
              <w:ind w:firstLine="0"/>
              <w:jc w:val="left"/>
              <w:rPr>
                <w:rFonts w:asciiTheme="minorEastAsia" w:hAnsiTheme="minorEastAsia"/>
                <w:sz w:val="16"/>
                <w:szCs w:val="16"/>
              </w:rPr>
            </w:pPr>
          </w:p>
        </w:tc>
      </w:tr>
      <w:tr w:rsidR="009140B9" w:rsidRPr="0052708D" w14:paraId="7AC8F9CD" w14:textId="77777777" w:rsidTr="009140B9">
        <w:tc>
          <w:tcPr>
            <w:tcW w:w="708" w:type="dxa"/>
          </w:tcPr>
          <w:p w14:paraId="79E3E488" w14:textId="77777777" w:rsidR="00C415A8" w:rsidRPr="004F46BC" w:rsidRDefault="00574251" w:rsidP="00C415A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
        </w:tc>
        <w:tc>
          <w:tcPr>
            <w:tcW w:w="709" w:type="dxa"/>
          </w:tcPr>
          <w:p w14:paraId="36C3402D" w14:textId="77777777" w:rsidR="00C415A8" w:rsidRPr="00397C95" w:rsidRDefault="00574251" w:rsidP="00C415A8">
            <w:pPr>
              <w:snapToGrid w:val="0"/>
              <w:ind w:firstLine="0"/>
              <w:jc w:val="left"/>
              <w:rPr>
                <w:rFonts w:asciiTheme="minorEastAsia" w:hAnsiTheme="minorEastAsia"/>
                <w:sz w:val="16"/>
                <w:szCs w:val="16"/>
              </w:rPr>
            </w:pPr>
            <w:r>
              <w:rPr>
                <w:rFonts w:ascii="新細明體" w:hAnsi="新細明體" w:cs="新細明體"/>
                <w:snapToGrid w:val="0"/>
                <w:sz w:val="16"/>
                <w:szCs w:val="16"/>
              </w:rPr>
              <w:t>1/12-1/16</w:t>
            </w:r>
          </w:p>
        </w:tc>
        <w:tc>
          <w:tcPr>
            <w:tcW w:w="709" w:type="dxa"/>
          </w:tcPr>
          <w:p w14:paraId="7B81C11B" w14:textId="77777777" w:rsidR="00C415A8" w:rsidRPr="004A21D1" w:rsidRDefault="00574251" w:rsidP="00C415A8">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第3單元無毒青春健康行</w:t>
            </w:r>
          </w:p>
        </w:tc>
        <w:tc>
          <w:tcPr>
            <w:tcW w:w="709" w:type="dxa"/>
          </w:tcPr>
          <w:p w14:paraId="3BDA22F1" w14:textId="77777777" w:rsidR="00C415A8" w:rsidRDefault="00574251" w:rsidP="00C415A8">
            <w:pPr>
              <w:snapToGrid w:val="0"/>
              <w:ind w:firstLine="0"/>
              <w:jc w:val="left"/>
              <w:rPr>
                <w:rFonts w:ascii="新細明體" w:hAnsi="新細明體"/>
                <w:sz w:val="16"/>
                <w:szCs w:val="16"/>
              </w:rPr>
            </w:pPr>
            <w:r w:rsidRPr="004A21D1">
              <w:rPr>
                <w:rFonts w:ascii="新細明體" w:hAnsi="新細明體" w:cs="新細明體"/>
                <w:snapToGrid w:val="0"/>
                <w:sz w:val="16"/>
                <w:szCs w:val="16"/>
              </w:rPr>
              <w:t>第2章成為毒害絕緣體</w:t>
            </w:r>
          </w:p>
          <w:p w14:paraId="3A7B5463" w14:textId="77777777" w:rsidR="00C415A8" w:rsidRPr="004A21D1" w:rsidRDefault="00574251" w:rsidP="00C415A8">
            <w:pPr>
              <w:snapToGrid w:val="0"/>
              <w:ind w:firstLine="0"/>
              <w:jc w:val="left"/>
              <w:rPr>
                <w:rFonts w:ascii="新細明體" w:hAnsi="新細明體"/>
                <w:sz w:val="16"/>
                <w:szCs w:val="16"/>
              </w:rPr>
            </w:pPr>
            <w:r w:rsidRPr="00A21562">
              <w:rPr>
                <w:rFonts w:ascii="新細明體" w:hAnsi="新細明體" w:cs="新細明體"/>
                <w:snapToGrid w:val="0"/>
                <w:sz w:val="16"/>
                <w:szCs w:val="16"/>
              </w:rPr>
              <w:t>【第三次評量週】</w:t>
            </w:r>
          </w:p>
        </w:tc>
        <w:tc>
          <w:tcPr>
            <w:tcW w:w="850" w:type="dxa"/>
          </w:tcPr>
          <w:p w14:paraId="286135D4" w14:textId="77777777" w:rsidR="00C415A8" w:rsidRPr="00D6633C" w:rsidRDefault="00574251" w:rsidP="00C415A8">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345AD404" w14:textId="77777777" w:rsidR="00C415A8" w:rsidRPr="00D6633C" w:rsidRDefault="00574251" w:rsidP="00C415A8">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1B847AAB" w14:textId="77777777" w:rsidR="00C415A8" w:rsidRPr="00D6633C" w:rsidRDefault="00574251" w:rsidP="00C415A8">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4462A41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173E32D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831413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249EBB8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788D3C3A"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5D4C658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56DF813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w:t>
            </w:r>
            <w:r>
              <w:rPr>
                <w:rFonts w:ascii="新細明體" w:hAnsi="新細明體" w:cs="新細明體"/>
                <w:snapToGrid w:val="0"/>
                <w:sz w:val="16"/>
                <w:szCs w:val="16"/>
              </w:rPr>
              <w:lastRenderedPageBreak/>
              <w:t>策略，處理與解決體育與健康的問題。</w:t>
            </w:r>
          </w:p>
          <w:p w14:paraId="576E373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3A49E179"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具備生活中有關運動與健康的道德思辨與實踐能力及環境意識，並主動參與公益團體活動，關懷社會。</w:t>
            </w:r>
          </w:p>
          <w:p w14:paraId="3F5BAF4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3B602C3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1b-Ⅳ-2 認識健康技能和生活技能的實施程序概念。</w:t>
            </w:r>
          </w:p>
          <w:p w14:paraId="738CB8E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789F6DD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1745697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Bb-Ⅳ-3 </w:t>
            </w:r>
            <w:proofErr w:type="gramStart"/>
            <w:r w:rsidRPr="00ED6803">
              <w:rPr>
                <w:rFonts w:ascii="新細明體" w:hAnsi="新細明體" w:cs="新細明體"/>
                <w:sz w:val="16"/>
                <w:szCs w:val="16"/>
              </w:rPr>
              <w:t>菸</w:t>
            </w:r>
            <w:proofErr w:type="gramEnd"/>
            <w:r w:rsidRPr="00ED6803">
              <w:rPr>
                <w:rFonts w:ascii="新細明體" w:hAnsi="新細明體" w:cs="新細明體"/>
                <w:sz w:val="16"/>
                <w:szCs w:val="16"/>
              </w:rPr>
              <w:t>、酒、檳榔、藥物的成分與成癮性，以及對個人身心健康與家庭、社會的影響。</w:t>
            </w:r>
          </w:p>
          <w:p w14:paraId="5CEB88B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Bb-Ⅳ-4 </w:t>
            </w:r>
            <w:r w:rsidRPr="00ED6803">
              <w:rPr>
                <w:rFonts w:ascii="新細明體" w:hAnsi="新細明體" w:cs="新細明體"/>
                <w:sz w:val="16"/>
                <w:szCs w:val="16"/>
              </w:rPr>
              <w:t>面對成癮物質的拒絕技巧與自我控制。</w:t>
            </w:r>
          </w:p>
        </w:tc>
        <w:tc>
          <w:tcPr>
            <w:tcW w:w="1020" w:type="dxa"/>
          </w:tcPr>
          <w:p w14:paraId="52E7CA50" w14:textId="77777777" w:rsidR="00C415A8" w:rsidRPr="00D206FB" w:rsidRDefault="00574251" w:rsidP="00C415A8">
            <w:pPr>
              <w:snapToGrid w:val="0"/>
              <w:ind w:firstLine="0"/>
              <w:jc w:val="left"/>
              <w:rPr>
                <w:rFonts w:asciiTheme="minorEastAsia" w:hAnsiTheme="minorEastAsia"/>
                <w:sz w:val="16"/>
                <w:szCs w:val="16"/>
              </w:rPr>
            </w:pPr>
            <w:r w:rsidRPr="00D206FB">
              <w:rPr>
                <w:rFonts w:ascii="新細明體" w:hAnsi="新細明體" w:cs="新細明體"/>
                <w:snapToGrid w:val="0"/>
                <w:sz w:val="16"/>
                <w:szCs w:val="16"/>
              </w:rPr>
              <w:t>1.能在面對毒品邀約時為了珍視自己健康，執行自我肯定式拒絕技能。</w:t>
            </w:r>
          </w:p>
          <w:p w14:paraId="21493B00" w14:textId="77777777" w:rsidR="00C415A8" w:rsidRPr="00A87621" w:rsidRDefault="00574251" w:rsidP="00C415A8">
            <w:pPr>
              <w:snapToGrid w:val="0"/>
              <w:ind w:firstLine="0"/>
              <w:jc w:val="left"/>
              <w:rPr>
                <w:rFonts w:asciiTheme="minorEastAsia" w:hAnsiTheme="minorEastAsia"/>
                <w:sz w:val="16"/>
                <w:szCs w:val="16"/>
              </w:rPr>
            </w:pPr>
            <w:r w:rsidRPr="00D206FB">
              <w:rPr>
                <w:rFonts w:ascii="新細明體" w:hAnsi="新細明體" w:cs="新細明體"/>
                <w:snapToGrid w:val="0"/>
                <w:sz w:val="16"/>
                <w:szCs w:val="16"/>
              </w:rPr>
              <w:t>2.能夠設定具體可行的目標，幫助自己達成反毒人生目標。</w:t>
            </w:r>
          </w:p>
        </w:tc>
        <w:tc>
          <w:tcPr>
            <w:tcW w:w="1020" w:type="dxa"/>
            <w:shd w:val="clear" w:color="auto" w:fill="auto"/>
          </w:tcPr>
          <w:p w14:paraId="116943F9" w14:textId="77777777" w:rsidR="00C415A8" w:rsidRPr="00496754" w:rsidRDefault="00574251" w:rsidP="00C415A8">
            <w:pPr>
              <w:snapToGrid w:val="0"/>
              <w:ind w:firstLine="0"/>
              <w:jc w:val="left"/>
              <w:rPr>
                <w:rFonts w:asciiTheme="minorEastAsia" w:hAnsiTheme="minorEastAsia"/>
                <w:sz w:val="16"/>
                <w:szCs w:val="16"/>
              </w:rPr>
            </w:pPr>
            <w:r w:rsidRPr="00496754">
              <w:rPr>
                <w:rFonts w:ascii="新細明體" w:hAnsi="新細明體" w:cs="新細明體"/>
                <w:sz w:val="16"/>
                <w:szCs w:val="16"/>
              </w:rPr>
              <w:t>1.毒害終結者：從毒害誘惑越趨多元思考避免毒害的可行作法、拒絕毒害的妙計，以及若是自己不小心遭受毒害時如何自救。</w:t>
            </w:r>
          </w:p>
          <w:p w14:paraId="0E615A30" w14:textId="77777777" w:rsidR="00C415A8" w:rsidRPr="00496754" w:rsidRDefault="00574251" w:rsidP="00C415A8">
            <w:pPr>
              <w:snapToGrid w:val="0"/>
              <w:ind w:firstLine="0"/>
              <w:jc w:val="left"/>
              <w:rPr>
                <w:rFonts w:asciiTheme="minorEastAsia" w:hAnsiTheme="minorEastAsia"/>
                <w:sz w:val="16"/>
                <w:szCs w:val="16"/>
              </w:rPr>
            </w:pPr>
            <w:r w:rsidRPr="00496754">
              <w:rPr>
                <w:rFonts w:ascii="新細明體" w:hAnsi="新細明體" w:cs="新細明體"/>
                <w:sz w:val="16"/>
                <w:szCs w:val="16"/>
              </w:rPr>
              <w:t>2.做自己生命的貴人：為自己建立杜絕毒害的環境，如何運用生活技能擬定可以達成的反毒</w:t>
            </w:r>
            <w:r w:rsidRPr="00496754">
              <w:rPr>
                <w:rFonts w:ascii="新細明體" w:hAnsi="新細明體" w:cs="新細明體"/>
                <w:sz w:val="16"/>
                <w:szCs w:val="16"/>
              </w:rPr>
              <w:lastRenderedPageBreak/>
              <w:t>行動目標，建立自己的拒毒人生。</w:t>
            </w:r>
          </w:p>
        </w:tc>
        <w:tc>
          <w:tcPr>
            <w:tcW w:w="623" w:type="dxa"/>
          </w:tcPr>
          <w:p w14:paraId="47CD95CA" w14:textId="77777777" w:rsidR="00C415A8" w:rsidRPr="00496754" w:rsidRDefault="00574251" w:rsidP="00C415A8">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w:t>
            </w:r>
          </w:p>
        </w:tc>
        <w:tc>
          <w:tcPr>
            <w:tcW w:w="1180" w:type="dxa"/>
          </w:tcPr>
          <w:p w14:paraId="34F8429F" w14:textId="77777777" w:rsidR="00C415A8" w:rsidRPr="00496754" w:rsidRDefault="00574251" w:rsidP="00C415A8">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1.相關電子設備、電腦、音箱、相關教學簡報、影音檔。</w:t>
            </w:r>
          </w:p>
          <w:p w14:paraId="3320983E" w14:textId="77777777" w:rsidR="00C415A8" w:rsidRPr="00496754" w:rsidRDefault="00574251" w:rsidP="00C415A8">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tc>
        <w:tc>
          <w:tcPr>
            <w:tcW w:w="1181" w:type="dxa"/>
          </w:tcPr>
          <w:p w14:paraId="047D4B22" w14:textId="77777777" w:rsidR="00C415A8" w:rsidRPr="00704651" w:rsidRDefault="00574251" w:rsidP="00C415A8">
            <w:pPr>
              <w:snapToGrid w:val="0"/>
              <w:ind w:firstLine="0"/>
              <w:jc w:val="left"/>
              <w:rPr>
                <w:rFonts w:asciiTheme="minorEastAsia" w:hAnsiTheme="minorEastAsia"/>
                <w:sz w:val="16"/>
                <w:szCs w:val="16"/>
              </w:rPr>
            </w:pPr>
            <w:r w:rsidRPr="00704651">
              <w:rPr>
                <w:rFonts w:ascii="新細明體" w:hAnsi="新細明體" w:cs="新細明體"/>
                <w:sz w:val="16"/>
                <w:szCs w:val="16"/>
              </w:rPr>
              <w:t>1.口頭評量</w:t>
            </w:r>
          </w:p>
          <w:p w14:paraId="55B80B33" w14:textId="77777777" w:rsidR="00C415A8" w:rsidRPr="002F415C" w:rsidRDefault="00574251" w:rsidP="00C415A8">
            <w:pPr>
              <w:snapToGrid w:val="0"/>
              <w:ind w:firstLine="0"/>
              <w:jc w:val="left"/>
              <w:rPr>
                <w:rFonts w:asciiTheme="minorEastAsia" w:hAnsiTheme="minorEastAsia"/>
                <w:sz w:val="16"/>
                <w:szCs w:val="16"/>
              </w:rPr>
            </w:pPr>
            <w:r w:rsidRPr="00704651">
              <w:rPr>
                <w:rFonts w:ascii="新細明體" w:hAnsi="新細明體" w:cs="新細明體"/>
                <w:sz w:val="16"/>
                <w:szCs w:val="16"/>
              </w:rPr>
              <w:t>2.紙筆評量</w:t>
            </w:r>
          </w:p>
        </w:tc>
        <w:tc>
          <w:tcPr>
            <w:tcW w:w="1181" w:type="dxa"/>
          </w:tcPr>
          <w:p w14:paraId="1092980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62DFA2C7"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J6 </w:t>
            </w:r>
            <w:r w:rsidRPr="0056723B">
              <w:rPr>
                <w:rFonts w:ascii="新細明體" w:hAnsi="新細明體" w:cs="新細明體"/>
                <w:sz w:val="16"/>
                <w:szCs w:val="16"/>
              </w:rPr>
              <w:t>建立對於未來生涯的願景。</w:t>
            </w:r>
          </w:p>
          <w:p w14:paraId="3874A2C1"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6D94A69E" w14:textId="77777777" w:rsidR="00C415A8" w:rsidRDefault="00003DF6" w:rsidP="00C415A8">
            <w:pPr>
              <w:snapToGrid w:val="0"/>
              <w:ind w:firstLine="0"/>
              <w:jc w:val="left"/>
              <w:rPr>
                <w:rFonts w:asciiTheme="minorEastAsia" w:hAnsiTheme="minorEastAsia"/>
                <w:sz w:val="16"/>
                <w:szCs w:val="16"/>
              </w:rPr>
            </w:pPr>
          </w:p>
        </w:tc>
      </w:tr>
      <w:tr w:rsidR="009140B9" w:rsidRPr="0052708D" w14:paraId="5813045B" w14:textId="77777777" w:rsidTr="009140B9">
        <w:tc>
          <w:tcPr>
            <w:tcW w:w="708" w:type="dxa"/>
          </w:tcPr>
          <w:p w14:paraId="0B2417CD"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
        </w:tc>
        <w:tc>
          <w:tcPr>
            <w:tcW w:w="709" w:type="dxa"/>
          </w:tcPr>
          <w:p w14:paraId="02B1BD5D" w14:textId="77777777" w:rsidR="008960E9" w:rsidRPr="00C75B4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1/12-1/16</w:t>
            </w:r>
          </w:p>
        </w:tc>
        <w:tc>
          <w:tcPr>
            <w:tcW w:w="709" w:type="dxa"/>
          </w:tcPr>
          <w:p w14:paraId="77BA3A80" w14:textId="77777777" w:rsidR="008960E9" w:rsidRPr="004A21D1" w:rsidRDefault="00574251" w:rsidP="008960E9">
            <w:pPr>
              <w:snapToGrid w:val="0"/>
              <w:ind w:firstLine="0"/>
              <w:jc w:val="left"/>
              <w:rPr>
                <w:rFonts w:asciiTheme="minorEastAsia" w:hAnsiTheme="minorEastAsia"/>
                <w:sz w:val="16"/>
                <w:szCs w:val="16"/>
              </w:rPr>
            </w:pPr>
            <w:r w:rsidRPr="00101D31">
              <w:rPr>
                <w:rFonts w:ascii="新細明體" w:hAnsi="新細明體" w:cs="新細明體"/>
                <w:snapToGrid w:val="0"/>
                <w:sz w:val="16"/>
                <w:szCs w:val="16"/>
              </w:rPr>
              <w:t>第6單元</w:t>
            </w:r>
            <w:proofErr w:type="gramStart"/>
            <w:r w:rsidRPr="00101D31">
              <w:rPr>
                <w:rFonts w:ascii="新細明體" w:hAnsi="新細明體" w:cs="新細明體"/>
                <w:snapToGrid w:val="0"/>
                <w:sz w:val="16"/>
                <w:szCs w:val="16"/>
              </w:rPr>
              <w:t>現技好</w:t>
            </w:r>
            <w:proofErr w:type="gramEnd"/>
            <w:r w:rsidRPr="00101D31">
              <w:rPr>
                <w:rFonts w:ascii="新細明體" w:hAnsi="新細明體" w:cs="新細明體"/>
                <w:snapToGrid w:val="0"/>
                <w:sz w:val="16"/>
                <w:szCs w:val="16"/>
              </w:rPr>
              <w:t>身手</w:t>
            </w:r>
          </w:p>
        </w:tc>
        <w:tc>
          <w:tcPr>
            <w:tcW w:w="709" w:type="dxa"/>
          </w:tcPr>
          <w:p w14:paraId="3E6336AA" w14:textId="77777777" w:rsidR="008960E9" w:rsidRDefault="00574251" w:rsidP="008960E9">
            <w:pPr>
              <w:snapToGrid w:val="0"/>
              <w:ind w:firstLine="0"/>
              <w:jc w:val="left"/>
              <w:rPr>
                <w:rFonts w:ascii="新細明體" w:hAnsi="新細明體"/>
                <w:sz w:val="16"/>
                <w:szCs w:val="16"/>
              </w:rPr>
            </w:pPr>
            <w:r w:rsidRPr="00101D31">
              <w:rPr>
                <w:rFonts w:ascii="新細明體" w:hAnsi="新細明體" w:cs="新細明體"/>
                <w:snapToGrid w:val="0"/>
                <w:sz w:val="16"/>
                <w:szCs w:val="16"/>
              </w:rPr>
              <w:t>第2章活靈活現</w:t>
            </w:r>
            <w:proofErr w:type="gramStart"/>
            <w:r>
              <w:rPr>
                <w:rFonts w:ascii="新細明體" w:hAnsi="新細明體" w:cs="新細明體"/>
                <w:snapToGrid w:val="0"/>
                <w:sz w:val="16"/>
                <w:szCs w:val="16"/>
              </w:rPr>
              <w:t>──</w:t>
            </w:r>
            <w:proofErr w:type="gramEnd"/>
            <w:r w:rsidRPr="00101D31">
              <w:rPr>
                <w:rFonts w:ascii="新細明體" w:hAnsi="新細明體" w:cs="新細明體"/>
                <w:snapToGrid w:val="0"/>
                <w:sz w:val="16"/>
                <w:szCs w:val="16"/>
              </w:rPr>
              <w:t>扯鈴</w:t>
            </w:r>
          </w:p>
          <w:p w14:paraId="7F34F364" w14:textId="77777777" w:rsidR="00426A95" w:rsidRPr="004A21D1" w:rsidRDefault="00574251" w:rsidP="008960E9">
            <w:pPr>
              <w:snapToGrid w:val="0"/>
              <w:ind w:firstLine="0"/>
              <w:jc w:val="left"/>
              <w:rPr>
                <w:rFonts w:ascii="新細明體" w:hAnsi="新細明體"/>
                <w:sz w:val="16"/>
                <w:szCs w:val="16"/>
              </w:rPr>
            </w:pPr>
            <w:r w:rsidRPr="00E43DBA">
              <w:rPr>
                <w:rFonts w:ascii="新細明體" w:hAnsi="新細明體" w:cs="新細明體"/>
                <w:snapToGrid w:val="0"/>
                <w:sz w:val="16"/>
                <w:szCs w:val="16"/>
              </w:rPr>
              <w:t>【第三次評量週】</w:t>
            </w:r>
          </w:p>
        </w:tc>
        <w:tc>
          <w:tcPr>
            <w:tcW w:w="850" w:type="dxa"/>
          </w:tcPr>
          <w:p w14:paraId="2D6A4927" w14:textId="77777777" w:rsidR="008960E9"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61852087" w14:textId="77777777" w:rsidR="008960E9" w:rsidRPr="002674FF"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4B3DC032" w14:textId="77777777" w:rsidR="008960E9" w:rsidRPr="006C323F" w:rsidRDefault="00574251" w:rsidP="008960E9">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1B03203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6C323F">
              <w:rPr>
                <w:rFonts w:ascii="新細明體" w:hAnsi="新細明體" w:cs="新細明體"/>
                <w:snapToGrid w:val="0"/>
                <w:sz w:val="16"/>
                <w:szCs w:val="16"/>
              </w:rPr>
              <w:t>身心素質與自我精進</w:t>
            </w:r>
          </w:p>
          <w:p w14:paraId="61F8E1C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2674FF">
              <w:rPr>
                <w:rFonts w:ascii="新細明體" w:hAnsi="新細明體" w:cs="新細明體"/>
                <w:snapToGrid w:val="0"/>
                <w:sz w:val="16"/>
                <w:szCs w:val="16"/>
              </w:rPr>
              <w:t>符號運用與溝通表達</w:t>
            </w:r>
          </w:p>
          <w:p w14:paraId="23FBA2A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2674FF">
              <w:rPr>
                <w:rFonts w:ascii="新細明體" w:hAnsi="新細明體" w:cs="新細明體"/>
                <w:snapToGrid w:val="0"/>
                <w:sz w:val="16"/>
                <w:szCs w:val="16"/>
              </w:rPr>
              <w:t>藝術涵養與美感素養</w:t>
            </w:r>
          </w:p>
          <w:p w14:paraId="079AF1E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12BC3">
              <w:rPr>
                <w:rFonts w:ascii="新細明體" w:hAnsi="新細明體" w:cs="新細明體"/>
                <w:snapToGrid w:val="0"/>
                <w:sz w:val="16"/>
                <w:szCs w:val="16"/>
              </w:rPr>
              <w:t>人際關係與團隊合作</w:t>
            </w:r>
          </w:p>
        </w:tc>
        <w:tc>
          <w:tcPr>
            <w:tcW w:w="1020" w:type="dxa"/>
          </w:tcPr>
          <w:p w14:paraId="5E3FD91A"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E9266F">
              <w:rPr>
                <w:rFonts w:ascii="新細明體" w:hAnsi="新細明體" w:cs="新細明體"/>
                <w:snapToGrid w:val="0"/>
                <w:sz w:val="16"/>
                <w:szCs w:val="16"/>
              </w:rPr>
              <w:t>具備體育與健康的知能與態度，展現自我運動與保健潛能，探索人性、自我價值與生命意義，並積極實踐，不輕言放棄。</w:t>
            </w:r>
          </w:p>
          <w:p w14:paraId="5278A9A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2674FF">
              <w:rPr>
                <w:rFonts w:ascii="新細明體" w:hAnsi="新細明體" w:cs="新細明體"/>
                <w:snapToGrid w:val="0"/>
                <w:sz w:val="16"/>
                <w:szCs w:val="16"/>
              </w:rPr>
              <w:t>具備情意表達的能力，能以同理心與人溝通互動，並理解體育與保健的基本概念，應用於日常生活中。</w:t>
            </w:r>
          </w:p>
          <w:p w14:paraId="7A10C15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2674FF">
              <w:rPr>
                <w:rFonts w:ascii="新細明體" w:hAnsi="新細明體" w:cs="新細明體"/>
                <w:snapToGrid w:val="0"/>
                <w:sz w:val="16"/>
                <w:szCs w:val="16"/>
              </w:rPr>
              <w:t>具備審美與表現的能力，了解運動與健康在美學上的特質與表現方式，以增進生活中的豐富性與美感體驗。</w:t>
            </w:r>
          </w:p>
          <w:p w14:paraId="6FD5C20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2674FF">
              <w:rPr>
                <w:rFonts w:ascii="新細明體" w:hAnsi="新細明體" w:cs="新細明體"/>
                <w:snapToGrid w:val="0"/>
                <w:sz w:val="16"/>
                <w:szCs w:val="16"/>
              </w:rPr>
              <w:t>具備利他</w:t>
            </w:r>
            <w:r w:rsidRPr="00023C4D">
              <w:rPr>
                <w:rFonts w:ascii="新細明體" w:hAnsi="新細明體" w:cs="新細明體"/>
                <w:snapToGrid w:val="0"/>
                <w:sz w:val="16"/>
                <w:szCs w:val="16"/>
              </w:rPr>
              <w:t>及合群的知能</w:t>
            </w:r>
            <w:r w:rsidRPr="00023C4D">
              <w:rPr>
                <w:rFonts w:ascii="新細明體" w:hAnsi="新細明體" w:cs="新細明體"/>
                <w:snapToGrid w:val="0"/>
                <w:sz w:val="16"/>
                <w:szCs w:val="16"/>
              </w:rPr>
              <w:lastRenderedPageBreak/>
              <w:t>與態度，並在體育活動和健康生活中培育相互合作及與人和諧互動的素養。</w:t>
            </w:r>
          </w:p>
        </w:tc>
        <w:tc>
          <w:tcPr>
            <w:tcW w:w="1020" w:type="dxa"/>
          </w:tcPr>
          <w:p w14:paraId="768172F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1c-Ⅳ-2 </w:t>
            </w:r>
            <w:r w:rsidRPr="00301DC3">
              <w:rPr>
                <w:rFonts w:ascii="新細明體" w:hAnsi="新細明體" w:cs="新細明體"/>
                <w:snapToGrid w:val="0"/>
                <w:sz w:val="16"/>
                <w:szCs w:val="16"/>
              </w:rPr>
              <w:t>評估運動風險，維護安全的運動情境。</w:t>
            </w:r>
          </w:p>
          <w:p w14:paraId="5F24414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551A4A">
              <w:rPr>
                <w:rFonts w:ascii="新細明體" w:hAnsi="新細明體" w:cs="新細明體"/>
                <w:snapToGrid w:val="0"/>
                <w:sz w:val="16"/>
                <w:szCs w:val="16"/>
              </w:rPr>
              <w:t>反思自己的運動技能。</w:t>
            </w:r>
          </w:p>
          <w:p w14:paraId="0CE908A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551A4A">
              <w:rPr>
                <w:rFonts w:ascii="新細明體" w:hAnsi="新細明體" w:cs="新細明體"/>
                <w:snapToGrid w:val="0"/>
                <w:sz w:val="16"/>
                <w:szCs w:val="16"/>
              </w:rPr>
              <w:t>表現利他合群的態度，與他人理性溝通與和諧互動。</w:t>
            </w:r>
          </w:p>
          <w:p w14:paraId="62FDA98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551A4A">
              <w:rPr>
                <w:rFonts w:ascii="新細明體" w:hAnsi="新細明體" w:cs="新細明體"/>
                <w:snapToGrid w:val="0"/>
                <w:sz w:val="16"/>
                <w:szCs w:val="16"/>
              </w:rPr>
              <w:t>表現自信樂觀、勇於挑戰的學習態度。</w:t>
            </w:r>
          </w:p>
          <w:p w14:paraId="385ECA50"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551A4A">
              <w:rPr>
                <w:rFonts w:ascii="新細明體" w:hAnsi="新細明體" w:cs="新細明體"/>
                <w:snapToGrid w:val="0"/>
                <w:sz w:val="16"/>
                <w:szCs w:val="16"/>
              </w:rPr>
              <w:t>展現運動欣賞的技巧，體驗生活的美感。</w:t>
            </w:r>
          </w:p>
          <w:p w14:paraId="2784201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551A4A">
              <w:rPr>
                <w:rFonts w:ascii="新細明體" w:hAnsi="新細明體" w:cs="新細明體"/>
                <w:snapToGrid w:val="0"/>
                <w:sz w:val="16"/>
                <w:szCs w:val="16"/>
              </w:rPr>
              <w:t>表現局部或全身性的身體控制能力，發展專項運動技能。</w:t>
            </w:r>
          </w:p>
          <w:p w14:paraId="12D0526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551A4A">
              <w:rPr>
                <w:rFonts w:ascii="新細明體" w:hAnsi="新細明體" w:cs="新細明體"/>
                <w:snapToGrid w:val="0"/>
                <w:sz w:val="16"/>
                <w:szCs w:val="16"/>
              </w:rPr>
              <w:t>發展動作創作和</w:t>
            </w:r>
            <w:proofErr w:type="gramStart"/>
            <w:r w:rsidRPr="00551A4A">
              <w:rPr>
                <w:rFonts w:ascii="新細明體" w:hAnsi="新細明體" w:cs="新細明體"/>
                <w:snapToGrid w:val="0"/>
                <w:sz w:val="16"/>
                <w:szCs w:val="16"/>
              </w:rPr>
              <w:t>展演</w:t>
            </w:r>
            <w:proofErr w:type="gramEnd"/>
            <w:r w:rsidRPr="00551A4A">
              <w:rPr>
                <w:rFonts w:ascii="新細明體" w:hAnsi="新細明體" w:cs="新細明體"/>
                <w:snapToGrid w:val="0"/>
                <w:sz w:val="16"/>
                <w:szCs w:val="16"/>
              </w:rPr>
              <w:t>的技巧，展現個人運動潛能。</w:t>
            </w:r>
          </w:p>
          <w:p w14:paraId="5CF5DB6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3d-Ⅳ-1 </w:t>
            </w:r>
            <w:r w:rsidRPr="00551A4A">
              <w:rPr>
                <w:rFonts w:ascii="新細明體" w:hAnsi="新細明體" w:cs="新細明體"/>
                <w:snapToGrid w:val="0"/>
                <w:sz w:val="16"/>
                <w:szCs w:val="16"/>
              </w:rPr>
              <w:t>運用運動技術的學習策略。</w:t>
            </w:r>
          </w:p>
          <w:p w14:paraId="5EF01CF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551A4A">
              <w:rPr>
                <w:rFonts w:ascii="新細明體" w:hAnsi="新細明體" w:cs="新細明體"/>
                <w:snapToGrid w:val="0"/>
                <w:sz w:val="16"/>
                <w:szCs w:val="16"/>
              </w:rPr>
              <w:t>分析並評估個人的體適能與運動技能，修正個人的運動計畫。</w:t>
            </w:r>
          </w:p>
          <w:p w14:paraId="3C953D2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551A4A">
              <w:rPr>
                <w:rFonts w:ascii="新細明體" w:hAnsi="新細明體" w:cs="新細明體"/>
                <w:snapToGrid w:val="0"/>
                <w:sz w:val="16"/>
                <w:szCs w:val="16"/>
              </w:rPr>
              <w:t>發展適合個人之專項運動技能。</w:t>
            </w:r>
          </w:p>
          <w:p w14:paraId="4457C4D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551A4A">
              <w:rPr>
                <w:rFonts w:ascii="新細明體" w:hAnsi="新細明體" w:cs="新細明體"/>
                <w:snapToGrid w:val="0"/>
                <w:sz w:val="16"/>
                <w:szCs w:val="16"/>
              </w:rPr>
              <w:t>執行個人運動計畫，實際參與身體活動。</w:t>
            </w:r>
          </w:p>
        </w:tc>
        <w:tc>
          <w:tcPr>
            <w:tcW w:w="1020" w:type="dxa"/>
          </w:tcPr>
          <w:p w14:paraId="7626D3A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Bc-Ⅳ-1 </w:t>
            </w:r>
            <w:r w:rsidRPr="00582B83">
              <w:rPr>
                <w:rFonts w:ascii="新細明體" w:hAnsi="新細明體" w:cs="新細明體"/>
                <w:sz w:val="16"/>
                <w:szCs w:val="16"/>
              </w:rPr>
              <w:t>簡易運動傷害的處理與風險。</w:t>
            </w:r>
          </w:p>
          <w:p w14:paraId="4A938BC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Cb-Ⅳ-2 </w:t>
            </w:r>
            <w:r w:rsidRPr="00582B83">
              <w:rPr>
                <w:rFonts w:ascii="新細明體" w:hAnsi="新細明體" w:cs="新細明體"/>
                <w:sz w:val="16"/>
                <w:szCs w:val="16"/>
              </w:rPr>
              <w:t>各項運動設施的安全使用規定。</w:t>
            </w:r>
          </w:p>
          <w:p w14:paraId="196756B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Ic-Ⅳ-1 </w:t>
            </w:r>
            <w:r w:rsidRPr="00582B83">
              <w:rPr>
                <w:rFonts w:ascii="新細明體" w:hAnsi="新細明體" w:cs="新細明體"/>
                <w:sz w:val="16"/>
                <w:szCs w:val="16"/>
              </w:rPr>
              <w:t>民俗運動進階與綜合動作。</w:t>
            </w:r>
          </w:p>
          <w:p w14:paraId="2C75C3F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Ic-Ⅳ-2 </w:t>
            </w:r>
            <w:r w:rsidRPr="00582B83">
              <w:rPr>
                <w:rFonts w:ascii="新細明體" w:hAnsi="新細明體" w:cs="新細明體"/>
                <w:sz w:val="16"/>
                <w:szCs w:val="16"/>
              </w:rPr>
              <w:t>民俗運動個人或團隊展演。</w:t>
            </w:r>
          </w:p>
        </w:tc>
        <w:tc>
          <w:tcPr>
            <w:tcW w:w="1020" w:type="dxa"/>
          </w:tcPr>
          <w:p w14:paraId="3CEC3B71" w14:textId="77777777" w:rsidR="008960E9" w:rsidRPr="00F20BF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F20BFA">
              <w:rPr>
                <w:rFonts w:ascii="新細明體" w:hAnsi="新細明體" w:cs="新細明體"/>
                <w:snapToGrid w:val="0"/>
                <w:sz w:val="16"/>
                <w:szCs w:val="16"/>
              </w:rPr>
              <w:t>能了解扯鈴運動技術之相關知識與技能原理，並能反思和發展策略，以改善動作技能。</w:t>
            </w:r>
          </w:p>
          <w:p w14:paraId="4DB12DED" w14:textId="77777777" w:rsidR="008960E9" w:rsidRPr="00F20BF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F20BFA">
              <w:rPr>
                <w:rFonts w:ascii="新細明體" w:hAnsi="新細明體" w:cs="新細明體"/>
                <w:snapToGrid w:val="0"/>
                <w:sz w:val="16"/>
                <w:szCs w:val="16"/>
              </w:rPr>
              <w:t>能做到扯鈴</w:t>
            </w:r>
            <w:proofErr w:type="gramStart"/>
            <w:r w:rsidRPr="00F20BFA">
              <w:rPr>
                <w:rFonts w:ascii="新細明體" w:hAnsi="新細明體" w:cs="新細明體"/>
                <w:snapToGrid w:val="0"/>
                <w:sz w:val="16"/>
                <w:szCs w:val="16"/>
              </w:rPr>
              <w:t>繞手</w:t>
            </w:r>
            <w:r w:rsidRPr="00296DFC">
              <w:rPr>
                <w:rFonts w:ascii="新細明體" w:hAnsi="新細明體" w:cs="新細明體"/>
                <w:snapToGrid w:val="0"/>
                <w:sz w:val="16"/>
                <w:szCs w:val="16"/>
              </w:rPr>
              <w:t>、繞手反勾及</w:t>
            </w:r>
            <w:proofErr w:type="gramEnd"/>
            <w:r w:rsidRPr="00296DFC">
              <w:rPr>
                <w:rFonts w:ascii="新細明體" w:hAnsi="新細明體" w:cs="新細明體"/>
                <w:snapToGrid w:val="0"/>
                <w:sz w:val="16"/>
                <w:szCs w:val="16"/>
              </w:rPr>
              <w:t>扭轉乾坤之運動技能，並學習充分運用策略於活動中，解決運動相關問題，發揮團隊合作以學習</w:t>
            </w:r>
            <w:r w:rsidRPr="00F20BFA">
              <w:rPr>
                <w:rFonts w:ascii="新細明體" w:hAnsi="新細明體" w:cs="新細明體"/>
                <w:snapToGrid w:val="0"/>
                <w:sz w:val="16"/>
                <w:szCs w:val="16"/>
              </w:rPr>
              <w:t>。</w:t>
            </w:r>
          </w:p>
          <w:p w14:paraId="213BA8B4" w14:textId="77777777" w:rsidR="008960E9" w:rsidRPr="00F20BFA"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3.</w:t>
            </w:r>
            <w:r w:rsidRPr="00F20BFA">
              <w:rPr>
                <w:rFonts w:ascii="新細明體" w:hAnsi="新細明體" w:cs="新細明體"/>
                <w:snapToGrid w:val="0"/>
                <w:sz w:val="16"/>
                <w:szCs w:val="16"/>
              </w:rPr>
              <w:t>能養成</w:t>
            </w:r>
            <w:proofErr w:type="gramStart"/>
            <w:r w:rsidRPr="00F20BFA">
              <w:rPr>
                <w:rFonts w:ascii="新細明體" w:hAnsi="新細明體" w:cs="新細明體"/>
                <w:snapToGrid w:val="0"/>
                <w:sz w:val="16"/>
                <w:szCs w:val="16"/>
              </w:rPr>
              <w:t>遵</w:t>
            </w:r>
            <w:proofErr w:type="gramEnd"/>
            <w:r w:rsidRPr="00F20BFA">
              <w:rPr>
                <w:rFonts w:ascii="新細明體" w:hAnsi="新細明體" w:cs="新細明體"/>
                <w:snapToGrid w:val="0"/>
                <w:sz w:val="16"/>
                <w:szCs w:val="16"/>
              </w:rPr>
              <w:t>理守法的態度與實踐運用民主溝通及法律程序來進行活動之人權、法治觀念，與培養運動員「勝不驕、敗不</w:t>
            </w:r>
            <w:proofErr w:type="gramStart"/>
            <w:r w:rsidRPr="00F20BFA">
              <w:rPr>
                <w:rFonts w:ascii="新細明體" w:hAnsi="新細明體" w:cs="新細明體"/>
                <w:snapToGrid w:val="0"/>
                <w:sz w:val="16"/>
                <w:szCs w:val="16"/>
              </w:rPr>
              <w:t>餒</w:t>
            </w:r>
            <w:proofErr w:type="gramEnd"/>
            <w:r w:rsidRPr="00F20BFA">
              <w:rPr>
                <w:rFonts w:ascii="新細明體" w:hAnsi="新細明體" w:cs="新細明體"/>
                <w:snapToGrid w:val="0"/>
                <w:sz w:val="16"/>
                <w:szCs w:val="16"/>
              </w:rPr>
              <w:t>」之運動家精神。</w:t>
            </w:r>
          </w:p>
          <w:p w14:paraId="08C3BF6F" w14:textId="77777777" w:rsidR="008960E9" w:rsidRPr="00267680"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4.</w:t>
            </w:r>
            <w:r w:rsidRPr="00F20BFA">
              <w:rPr>
                <w:rFonts w:ascii="新細明體" w:hAnsi="新細明體" w:cs="新細明體"/>
                <w:snapToGrid w:val="0"/>
                <w:sz w:val="16"/>
                <w:szCs w:val="16"/>
              </w:rPr>
              <w:t>能養成固定運動的習慣，有計畫提升體</w:t>
            </w:r>
            <w:r w:rsidRPr="00267680">
              <w:rPr>
                <w:rFonts w:ascii="新細明體" w:hAnsi="新細明體" w:cs="新細明體"/>
                <w:snapToGrid w:val="0"/>
                <w:sz w:val="16"/>
                <w:szCs w:val="16"/>
              </w:rPr>
              <w:t>適能</w:t>
            </w:r>
            <w:r w:rsidRPr="00267680">
              <w:rPr>
                <w:rFonts w:ascii="新細明體" w:hAnsi="新細明體" w:cs="新細明體"/>
                <w:snapToGrid w:val="0"/>
                <w:sz w:val="16"/>
                <w:szCs w:val="16"/>
              </w:rPr>
              <w:lastRenderedPageBreak/>
              <w:t>與運動技能。</w:t>
            </w:r>
          </w:p>
          <w:p w14:paraId="5893C816" w14:textId="77777777" w:rsidR="008960E9" w:rsidRPr="00D206FB" w:rsidRDefault="00574251" w:rsidP="008960E9">
            <w:pPr>
              <w:snapToGrid w:val="0"/>
              <w:ind w:firstLine="0"/>
              <w:jc w:val="left"/>
              <w:rPr>
                <w:rFonts w:asciiTheme="minorEastAsia" w:hAnsiTheme="minorEastAsia"/>
                <w:sz w:val="16"/>
                <w:szCs w:val="16"/>
              </w:rPr>
            </w:pPr>
            <w:r w:rsidRPr="00267680">
              <w:rPr>
                <w:rFonts w:ascii="新細明體" w:hAnsi="新細明體" w:cs="新細明體"/>
                <w:snapToGrid w:val="0"/>
                <w:sz w:val="16"/>
                <w:szCs w:val="16"/>
              </w:rPr>
              <w:t>5.能學習如何欣賞扯鈴動作並提供回饋給同學，進而增進彼此學習效能。</w:t>
            </w:r>
          </w:p>
        </w:tc>
        <w:tc>
          <w:tcPr>
            <w:tcW w:w="1020" w:type="dxa"/>
            <w:shd w:val="clear" w:color="auto" w:fill="auto"/>
          </w:tcPr>
          <w:p w14:paraId="386FC7C3"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1.第一節</w:t>
            </w:r>
          </w:p>
          <w:p w14:paraId="334F6087"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2.</w:t>
            </w:r>
            <w:r w:rsidRPr="00F20BFA">
              <w:rPr>
                <w:rFonts w:ascii="新細明體" w:hAnsi="新細明體" w:cs="新細明體"/>
                <w:sz w:val="16"/>
                <w:szCs w:val="16"/>
              </w:rPr>
              <w:t>繞手動作要領</w:t>
            </w:r>
            <w:r>
              <w:rPr>
                <w:rFonts w:ascii="新細明體" w:hAnsi="新細明體" w:cs="新細明體"/>
                <w:sz w:val="16"/>
                <w:szCs w:val="16"/>
              </w:rPr>
              <w:t>。</w:t>
            </w:r>
            <w:proofErr w:type="gramStart"/>
            <w:r w:rsidRPr="00F20BFA">
              <w:rPr>
                <w:rFonts w:ascii="新細明體" w:hAnsi="新細明體" w:cs="新細明體"/>
                <w:sz w:val="16"/>
                <w:szCs w:val="16"/>
              </w:rPr>
              <w:t>運鈴後</w:t>
            </w:r>
            <w:proofErr w:type="gramEnd"/>
            <w:r w:rsidRPr="00F20BFA">
              <w:rPr>
                <w:rFonts w:ascii="新細明體" w:hAnsi="新細明體" w:cs="新細明體"/>
                <w:sz w:val="16"/>
                <w:szCs w:val="16"/>
              </w:rPr>
              <w:t>開線，身體左轉約45度。右手</w:t>
            </w:r>
            <w:proofErr w:type="gramStart"/>
            <w:r w:rsidRPr="00F20BFA">
              <w:rPr>
                <w:rFonts w:ascii="新細明體" w:hAnsi="新細明體" w:cs="新細明體"/>
                <w:sz w:val="16"/>
                <w:szCs w:val="16"/>
              </w:rPr>
              <w:t>棍順時針繞置</w:t>
            </w:r>
            <w:proofErr w:type="gramEnd"/>
            <w:r w:rsidRPr="00F20BFA">
              <w:rPr>
                <w:rFonts w:ascii="新細明體" w:hAnsi="新細明體" w:cs="新細明體"/>
                <w:sz w:val="16"/>
                <w:szCs w:val="16"/>
              </w:rPr>
              <w:t>於手臂後側中央，</w:t>
            </w:r>
            <w:proofErr w:type="gramStart"/>
            <w:r w:rsidRPr="00F20BFA">
              <w:rPr>
                <w:rFonts w:ascii="新細明體" w:hAnsi="新細明體" w:cs="新細明體"/>
                <w:sz w:val="16"/>
                <w:szCs w:val="16"/>
              </w:rPr>
              <w:t>鈴棍高於</w:t>
            </w:r>
            <w:proofErr w:type="gramEnd"/>
            <w:r w:rsidRPr="00F20BFA">
              <w:rPr>
                <w:rFonts w:ascii="新細明體" w:hAnsi="新細明體" w:cs="新細明體"/>
                <w:sz w:val="16"/>
                <w:szCs w:val="16"/>
              </w:rPr>
              <w:t>頭部，而左手放低，</w:t>
            </w:r>
            <w:proofErr w:type="gramStart"/>
            <w:r w:rsidRPr="00F20BFA">
              <w:rPr>
                <w:rFonts w:ascii="新細明體" w:hAnsi="新細明體" w:cs="新細明體"/>
                <w:sz w:val="16"/>
                <w:szCs w:val="16"/>
              </w:rPr>
              <w:t>將鈴置</w:t>
            </w:r>
            <w:proofErr w:type="gramEnd"/>
            <w:r w:rsidRPr="00F20BFA">
              <w:rPr>
                <w:rFonts w:ascii="新細明體" w:hAnsi="新細明體" w:cs="新細明體"/>
                <w:sz w:val="16"/>
                <w:szCs w:val="16"/>
              </w:rPr>
              <w:t>於接近</w:t>
            </w:r>
            <w:proofErr w:type="gramStart"/>
            <w:r w:rsidRPr="00F20BFA">
              <w:rPr>
                <w:rFonts w:ascii="新細明體" w:hAnsi="新細明體" w:cs="新細明體"/>
                <w:sz w:val="16"/>
                <w:szCs w:val="16"/>
              </w:rPr>
              <w:t>左手棍處</w:t>
            </w:r>
            <w:proofErr w:type="gramEnd"/>
            <w:r w:rsidRPr="00F20BFA">
              <w:rPr>
                <w:rFonts w:ascii="新細明體" w:hAnsi="新細明體" w:cs="新細明體"/>
                <w:sz w:val="16"/>
                <w:szCs w:val="16"/>
              </w:rPr>
              <w:t>。左手</w:t>
            </w:r>
            <w:proofErr w:type="gramStart"/>
            <w:r w:rsidRPr="00F20BFA">
              <w:rPr>
                <w:rFonts w:ascii="新細明體" w:hAnsi="新細明體" w:cs="新細明體"/>
                <w:sz w:val="16"/>
                <w:szCs w:val="16"/>
              </w:rPr>
              <w:t>向上拋鈴於</w:t>
            </w:r>
            <w:proofErr w:type="gramEnd"/>
            <w:r w:rsidRPr="00F20BFA">
              <w:rPr>
                <w:rFonts w:ascii="新細明體" w:hAnsi="新細明體" w:cs="新細明體"/>
                <w:sz w:val="16"/>
                <w:szCs w:val="16"/>
              </w:rPr>
              <w:t>右手</w:t>
            </w:r>
            <w:proofErr w:type="gramStart"/>
            <w:r w:rsidRPr="00F20BFA">
              <w:rPr>
                <w:rFonts w:ascii="新細明體" w:hAnsi="新細明體" w:cs="新細明體"/>
                <w:sz w:val="16"/>
                <w:szCs w:val="16"/>
              </w:rPr>
              <w:t>繩</w:t>
            </w:r>
            <w:proofErr w:type="gramEnd"/>
            <w:r w:rsidRPr="00F20BFA">
              <w:rPr>
                <w:rFonts w:ascii="新細明體" w:hAnsi="新細明體" w:cs="新細明體"/>
                <w:sz w:val="16"/>
                <w:szCs w:val="16"/>
              </w:rPr>
              <w:t>中央高度，右手保持不動。</w:t>
            </w:r>
            <w:proofErr w:type="gramStart"/>
            <w:r w:rsidRPr="00F20BFA">
              <w:rPr>
                <w:rFonts w:ascii="新細明體" w:hAnsi="新細明體" w:cs="新細明體"/>
                <w:sz w:val="16"/>
                <w:szCs w:val="16"/>
              </w:rPr>
              <w:t>拋鈴後</w:t>
            </w:r>
            <w:proofErr w:type="gramEnd"/>
            <w:r w:rsidRPr="00F20BFA">
              <w:rPr>
                <w:rFonts w:ascii="新細明體" w:hAnsi="新細明體" w:cs="新細明體"/>
                <w:sz w:val="16"/>
                <w:szCs w:val="16"/>
              </w:rPr>
              <w:t>左手迅速放低，</w:t>
            </w:r>
            <w:proofErr w:type="gramStart"/>
            <w:r w:rsidRPr="00F20BFA">
              <w:rPr>
                <w:rFonts w:ascii="新細明體" w:hAnsi="新細明體" w:cs="新細明體"/>
                <w:sz w:val="16"/>
                <w:szCs w:val="16"/>
              </w:rPr>
              <w:t>使鈴回到</w:t>
            </w:r>
            <w:proofErr w:type="gramEnd"/>
            <w:r w:rsidRPr="00F20BFA">
              <w:rPr>
                <w:rFonts w:ascii="新細明體" w:hAnsi="新細明體" w:cs="新細明體"/>
                <w:sz w:val="16"/>
                <w:szCs w:val="16"/>
              </w:rPr>
              <w:t>動作1的狀態。</w:t>
            </w:r>
          </w:p>
          <w:p w14:paraId="0736E8F9"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3.</w:t>
            </w:r>
            <w:r w:rsidRPr="004023A8">
              <w:rPr>
                <w:rFonts w:ascii="新細明體" w:hAnsi="新細明體" w:cs="新細明體"/>
                <w:sz w:val="16"/>
                <w:szCs w:val="16"/>
              </w:rPr>
              <w:t>練習動作注意事項</w:t>
            </w:r>
            <w:r>
              <w:rPr>
                <w:rFonts w:ascii="新細明體" w:hAnsi="新細明體" w:cs="新細明體"/>
                <w:sz w:val="16"/>
                <w:szCs w:val="16"/>
              </w:rPr>
              <w:t>，</w:t>
            </w:r>
            <w:r w:rsidRPr="004023A8">
              <w:rPr>
                <w:rFonts w:ascii="新細明體" w:hAnsi="新細明體" w:cs="新細明體"/>
                <w:sz w:val="16"/>
                <w:szCs w:val="16"/>
              </w:rPr>
              <w:t>轉身後以眼睛能同時看見左、右手</w:t>
            </w:r>
            <w:proofErr w:type="gramStart"/>
            <w:r w:rsidRPr="004023A8">
              <w:rPr>
                <w:rFonts w:ascii="新細明體" w:hAnsi="新細明體" w:cs="新細明體"/>
                <w:sz w:val="16"/>
                <w:szCs w:val="16"/>
              </w:rPr>
              <w:t>兩繩為</w:t>
            </w:r>
            <w:proofErr w:type="gramEnd"/>
            <w:r w:rsidRPr="004023A8">
              <w:rPr>
                <w:rFonts w:ascii="新細明體" w:hAnsi="新細明體" w:cs="新細明體"/>
                <w:sz w:val="16"/>
                <w:szCs w:val="16"/>
              </w:rPr>
              <w:t>佳。</w:t>
            </w:r>
            <w:proofErr w:type="gramStart"/>
            <w:r w:rsidRPr="004023A8">
              <w:rPr>
                <w:rFonts w:ascii="新細明體" w:hAnsi="新細明體" w:cs="新細明體"/>
                <w:sz w:val="16"/>
                <w:szCs w:val="16"/>
              </w:rPr>
              <w:t>右手繩不動</w:t>
            </w:r>
            <w:proofErr w:type="gramEnd"/>
            <w:r w:rsidRPr="004023A8">
              <w:rPr>
                <w:rFonts w:ascii="新細明體" w:hAnsi="新細明體" w:cs="新細明體"/>
                <w:sz w:val="16"/>
                <w:szCs w:val="16"/>
              </w:rPr>
              <w:t>，完全利用左手</w:t>
            </w:r>
            <w:proofErr w:type="gramStart"/>
            <w:r w:rsidRPr="004023A8">
              <w:rPr>
                <w:rFonts w:ascii="新細明體" w:hAnsi="新細明體" w:cs="新細明體"/>
                <w:sz w:val="16"/>
                <w:szCs w:val="16"/>
              </w:rPr>
              <w:t>繩的拋</w:t>
            </w:r>
            <w:proofErr w:type="gramEnd"/>
            <w:r w:rsidRPr="004023A8">
              <w:rPr>
                <w:rFonts w:ascii="新細明體" w:hAnsi="新細明體" w:cs="新細明體"/>
                <w:sz w:val="16"/>
                <w:szCs w:val="16"/>
              </w:rPr>
              <w:t>、放低，</w:t>
            </w:r>
            <w:proofErr w:type="gramStart"/>
            <w:r w:rsidRPr="004023A8">
              <w:rPr>
                <w:rFonts w:ascii="新細明體" w:hAnsi="新細明體" w:cs="新細明體"/>
                <w:sz w:val="16"/>
                <w:szCs w:val="16"/>
              </w:rPr>
              <w:t>控制鈴繩的</w:t>
            </w:r>
            <w:proofErr w:type="gramEnd"/>
            <w:r w:rsidRPr="004023A8">
              <w:rPr>
                <w:rFonts w:ascii="新細明體" w:hAnsi="新細明體" w:cs="新細明體"/>
                <w:sz w:val="16"/>
                <w:szCs w:val="16"/>
              </w:rPr>
              <w:t>鬆緊，</w:t>
            </w:r>
            <w:proofErr w:type="gramStart"/>
            <w:r w:rsidRPr="004023A8">
              <w:rPr>
                <w:rFonts w:ascii="新細明體" w:hAnsi="新細明體" w:cs="新細明體"/>
                <w:sz w:val="16"/>
                <w:szCs w:val="16"/>
              </w:rPr>
              <w:t>使鈴繞手</w:t>
            </w:r>
            <w:proofErr w:type="gramEnd"/>
            <w:r w:rsidRPr="004023A8">
              <w:rPr>
                <w:rFonts w:ascii="新細明體" w:hAnsi="新細明體" w:cs="新細明體"/>
                <w:sz w:val="16"/>
                <w:szCs w:val="16"/>
              </w:rPr>
              <w:t>旋轉。</w:t>
            </w:r>
          </w:p>
          <w:p w14:paraId="60944856"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t>4.第二節</w:t>
            </w:r>
          </w:p>
          <w:p w14:paraId="33A7E7B4" w14:textId="77777777" w:rsidR="008960E9" w:rsidRPr="00833F15"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5.</w:t>
            </w:r>
            <w:r w:rsidRPr="00910CF3">
              <w:rPr>
                <w:rFonts w:ascii="新細明體" w:hAnsi="新細明體" w:cs="新細明體"/>
                <w:sz w:val="16"/>
                <w:szCs w:val="16"/>
              </w:rPr>
              <w:t>老師講解扭轉乾坤之動作要領</w:t>
            </w:r>
            <w:r>
              <w:rPr>
                <w:rFonts w:ascii="新細明體" w:hAnsi="新細明體" w:cs="新細明體"/>
                <w:sz w:val="16"/>
                <w:szCs w:val="16"/>
              </w:rPr>
              <w:t>，</w:t>
            </w:r>
            <w:proofErr w:type="gramStart"/>
            <w:r w:rsidRPr="00910CF3">
              <w:rPr>
                <w:rFonts w:ascii="新細明體" w:hAnsi="新細明體" w:cs="新細明體"/>
                <w:sz w:val="16"/>
                <w:szCs w:val="16"/>
              </w:rPr>
              <w:t>運鈴後</w:t>
            </w:r>
            <w:proofErr w:type="gramEnd"/>
            <w:r w:rsidRPr="00910CF3">
              <w:rPr>
                <w:rFonts w:ascii="新細明體" w:hAnsi="新細明體" w:cs="新細明體"/>
                <w:sz w:val="16"/>
                <w:szCs w:val="16"/>
              </w:rPr>
              <w:t>開線，身體左轉約90度，右手順時針後轉，將右手</w:t>
            </w:r>
            <w:proofErr w:type="gramStart"/>
            <w:r w:rsidRPr="00910CF3">
              <w:rPr>
                <w:rFonts w:ascii="新細明體" w:hAnsi="新細明體" w:cs="新細明體"/>
                <w:sz w:val="16"/>
                <w:szCs w:val="16"/>
              </w:rPr>
              <w:t>鈴繩置</w:t>
            </w:r>
            <w:proofErr w:type="gramEnd"/>
            <w:r w:rsidRPr="00910CF3">
              <w:rPr>
                <w:rFonts w:ascii="新細明體" w:hAnsi="新細明體" w:cs="新細明體"/>
                <w:sz w:val="16"/>
                <w:szCs w:val="16"/>
              </w:rPr>
              <w:t>於右手臂後側中央。</w:t>
            </w:r>
            <w:proofErr w:type="gramStart"/>
            <w:r w:rsidRPr="00910CF3">
              <w:rPr>
                <w:rFonts w:ascii="新細明體" w:hAnsi="新細明體" w:cs="新細明體"/>
                <w:sz w:val="16"/>
                <w:szCs w:val="16"/>
              </w:rPr>
              <w:t>左手輕拋向上</w:t>
            </w:r>
            <w:proofErr w:type="gramEnd"/>
            <w:r w:rsidRPr="00910CF3">
              <w:rPr>
                <w:rFonts w:ascii="新細明體" w:hAnsi="新細明體" w:cs="新細明體"/>
                <w:sz w:val="16"/>
                <w:szCs w:val="16"/>
              </w:rPr>
              <w:t>(</w:t>
            </w:r>
            <w:proofErr w:type="gramStart"/>
            <w:r w:rsidRPr="00910CF3">
              <w:rPr>
                <w:rFonts w:ascii="新細明體" w:hAnsi="新細明體" w:cs="新細明體"/>
                <w:sz w:val="16"/>
                <w:szCs w:val="16"/>
              </w:rPr>
              <w:t>鈴比肩膀</w:t>
            </w:r>
            <w:proofErr w:type="gramEnd"/>
            <w:r w:rsidRPr="00910CF3">
              <w:rPr>
                <w:rFonts w:ascii="新細明體" w:hAnsi="新細明體" w:cs="新細明體"/>
                <w:sz w:val="16"/>
                <w:szCs w:val="16"/>
              </w:rPr>
              <w:t>低)右手</w:t>
            </w:r>
            <w:proofErr w:type="gramStart"/>
            <w:r w:rsidRPr="00910CF3">
              <w:rPr>
                <w:rFonts w:ascii="新細明體" w:hAnsi="新細明體" w:cs="新細明體"/>
                <w:sz w:val="16"/>
                <w:szCs w:val="16"/>
              </w:rPr>
              <w:t>繩往下壓鈴</w:t>
            </w:r>
            <w:proofErr w:type="gramEnd"/>
            <w:r w:rsidRPr="00910CF3">
              <w:rPr>
                <w:rFonts w:ascii="新細明體" w:hAnsi="新細明體" w:cs="新細明體"/>
                <w:sz w:val="16"/>
                <w:szCs w:val="16"/>
              </w:rPr>
              <w:t>並甩到身體後方，右腳順勢後跨。身體右後轉身270度，右手順</w:t>
            </w:r>
            <w:proofErr w:type="gramStart"/>
            <w:r w:rsidRPr="00910CF3">
              <w:rPr>
                <w:rFonts w:ascii="新細明體" w:hAnsi="新細明體" w:cs="新細明體"/>
                <w:sz w:val="16"/>
                <w:szCs w:val="16"/>
              </w:rPr>
              <w:t>時針甩鈴過頭</w:t>
            </w:r>
            <w:proofErr w:type="gramEnd"/>
            <w:r w:rsidRPr="00910CF3">
              <w:rPr>
                <w:rFonts w:ascii="新細明體" w:hAnsi="新細明體" w:cs="新細明體"/>
                <w:sz w:val="16"/>
                <w:szCs w:val="16"/>
              </w:rPr>
              <w:t>至轉身後右方後回到身體前方。左手再順勢</w:t>
            </w:r>
            <w:proofErr w:type="gramStart"/>
            <w:r w:rsidRPr="00910CF3">
              <w:rPr>
                <w:rFonts w:ascii="新細明體" w:hAnsi="新細明體" w:cs="新細明體"/>
                <w:sz w:val="16"/>
                <w:szCs w:val="16"/>
              </w:rPr>
              <w:t>甩鈴向</w:t>
            </w:r>
            <w:proofErr w:type="gramEnd"/>
            <w:r w:rsidRPr="00910CF3">
              <w:rPr>
                <w:rFonts w:ascii="新細明體" w:hAnsi="新細明體" w:cs="新細明體"/>
                <w:sz w:val="16"/>
                <w:szCs w:val="16"/>
              </w:rPr>
              <w:t>右，鈴經過身體後，身體向右後方轉身180度，兩手落於身體前方。</w:t>
            </w:r>
          </w:p>
        </w:tc>
        <w:tc>
          <w:tcPr>
            <w:tcW w:w="623" w:type="dxa"/>
          </w:tcPr>
          <w:p w14:paraId="4B70C3C6"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40136589" w14:textId="77777777" w:rsidR="008960E9"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EB1E93">
              <w:rPr>
                <w:rFonts w:ascii="新細明體" w:hAnsi="新細明體" w:cs="新細明體"/>
                <w:snapToGrid w:val="0"/>
                <w:sz w:val="16"/>
                <w:szCs w:val="16"/>
              </w:rPr>
              <w:t>舊報紙或小球若干、白板、</w:t>
            </w:r>
            <w:proofErr w:type="gramStart"/>
            <w:r w:rsidRPr="00EB1E93">
              <w:rPr>
                <w:rFonts w:ascii="新細明體" w:hAnsi="新細明體" w:cs="新細明體"/>
                <w:snapToGrid w:val="0"/>
                <w:sz w:val="16"/>
                <w:szCs w:val="16"/>
              </w:rPr>
              <w:t>鈴具、鈴繩</w:t>
            </w:r>
            <w:proofErr w:type="gramEnd"/>
            <w:r w:rsidRPr="00EB1E93">
              <w:rPr>
                <w:rFonts w:ascii="新細明體" w:hAnsi="新細明體" w:cs="新細明體"/>
                <w:snapToGrid w:val="0"/>
                <w:sz w:val="16"/>
                <w:szCs w:val="16"/>
              </w:rPr>
              <w:t>每人一組、選擇適合</w:t>
            </w:r>
            <w:proofErr w:type="gramStart"/>
            <w:r w:rsidRPr="00EB1E93">
              <w:rPr>
                <w:rFonts w:ascii="新細明體" w:hAnsi="新細明體" w:cs="新細明體"/>
                <w:snapToGrid w:val="0"/>
                <w:sz w:val="16"/>
                <w:szCs w:val="16"/>
              </w:rPr>
              <w:t>扯鈴繞手教學</w:t>
            </w:r>
            <w:proofErr w:type="gramEnd"/>
            <w:r w:rsidRPr="00EB1E93">
              <w:rPr>
                <w:rFonts w:ascii="新細明體" w:hAnsi="新細明體" w:cs="新細明體"/>
                <w:snapToGrid w:val="0"/>
                <w:sz w:val="16"/>
                <w:szCs w:val="16"/>
              </w:rPr>
              <w:t>的場地。</w:t>
            </w:r>
          </w:p>
        </w:tc>
        <w:tc>
          <w:tcPr>
            <w:tcW w:w="1181" w:type="dxa"/>
          </w:tcPr>
          <w:p w14:paraId="432B141B"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1.課堂觀察</w:t>
            </w:r>
          </w:p>
          <w:p w14:paraId="66AF39C1"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2.口語問答</w:t>
            </w:r>
          </w:p>
          <w:p w14:paraId="6B479B2B" w14:textId="77777777" w:rsidR="008960E9" w:rsidRPr="002F415C"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3.技能實作</w:t>
            </w:r>
          </w:p>
          <w:p w14:paraId="3518BCB4" w14:textId="77777777" w:rsidR="008960E9" w:rsidRPr="00704651" w:rsidRDefault="00574251" w:rsidP="008960E9">
            <w:pPr>
              <w:snapToGrid w:val="0"/>
              <w:ind w:firstLine="0"/>
              <w:jc w:val="left"/>
              <w:rPr>
                <w:rFonts w:asciiTheme="minorEastAsia" w:hAnsiTheme="minorEastAsia"/>
                <w:sz w:val="16"/>
                <w:szCs w:val="16"/>
              </w:rPr>
            </w:pPr>
            <w:r w:rsidRPr="002F415C">
              <w:rPr>
                <w:rFonts w:ascii="新細明體" w:hAnsi="新細明體" w:cs="新細明體"/>
                <w:sz w:val="16"/>
                <w:szCs w:val="16"/>
              </w:rPr>
              <w:t>4.學習單</w:t>
            </w:r>
          </w:p>
        </w:tc>
        <w:tc>
          <w:tcPr>
            <w:tcW w:w="1181" w:type="dxa"/>
          </w:tcPr>
          <w:p w14:paraId="110C177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17EBF98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安J1 </w:t>
            </w:r>
            <w:r w:rsidRPr="00267680">
              <w:rPr>
                <w:rFonts w:ascii="新細明體" w:hAnsi="新細明體" w:cs="新細明體"/>
                <w:sz w:val="16"/>
                <w:szCs w:val="16"/>
              </w:rPr>
              <w:t>理解安全教育的意義。</w:t>
            </w:r>
          </w:p>
          <w:p w14:paraId="52D19C91"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4E705AAA" w14:textId="77777777" w:rsidR="008960E9" w:rsidRDefault="00574251" w:rsidP="008960E9">
            <w:pPr>
              <w:snapToGrid w:val="0"/>
              <w:ind w:firstLine="0"/>
              <w:jc w:val="left"/>
              <w:rPr>
                <w:rFonts w:asciiTheme="minorEastAsia" w:hAnsiTheme="minorEastAsia"/>
                <w:sz w:val="16"/>
                <w:szCs w:val="16"/>
              </w:rPr>
            </w:pPr>
            <w:r w:rsidRPr="002A5016">
              <w:rPr>
                <w:rFonts w:ascii="新細明體" w:hAnsi="新細明體" w:cs="新細明體"/>
                <w:sz w:val="16"/>
                <w:szCs w:val="16"/>
              </w:rPr>
              <w:t>綜合活動</w:t>
            </w:r>
          </w:p>
          <w:p w14:paraId="47530C7D" w14:textId="77777777" w:rsidR="008960E9" w:rsidRDefault="00574251" w:rsidP="008960E9">
            <w:pPr>
              <w:snapToGrid w:val="0"/>
              <w:ind w:firstLine="0"/>
              <w:jc w:val="left"/>
              <w:rPr>
                <w:rFonts w:asciiTheme="minorEastAsia" w:hAnsiTheme="minorEastAsia"/>
                <w:sz w:val="16"/>
                <w:szCs w:val="16"/>
              </w:rPr>
            </w:pPr>
            <w:r w:rsidRPr="00267680">
              <w:rPr>
                <w:rFonts w:ascii="新細明體" w:hAnsi="新細明體" w:cs="新細明體"/>
                <w:sz w:val="16"/>
                <w:szCs w:val="16"/>
              </w:rPr>
              <w:t>藝術</w:t>
            </w:r>
          </w:p>
        </w:tc>
      </w:tr>
      <w:tr w:rsidR="009140B9" w:rsidRPr="0052708D" w14:paraId="17355DD5" w14:textId="77777777" w:rsidTr="009140B9">
        <w:tc>
          <w:tcPr>
            <w:tcW w:w="708" w:type="dxa"/>
          </w:tcPr>
          <w:p w14:paraId="6C9AF4F1" w14:textId="77777777" w:rsidR="000B0F66" w:rsidRPr="00496754" w:rsidRDefault="00574251" w:rsidP="000B0F66">
            <w:pPr>
              <w:snapToGrid w:val="0"/>
              <w:ind w:firstLine="0"/>
              <w:jc w:val="left"/>
              <w:rPr>
                <w:rFonts w:asciiTheme="minorEastAsia" w:hAnsiTheme="minorEastAsia"/>
                <w:sz w:val="16"/>
                <w:szCs w:val="16"/>
              </w:rPr>
            </w:pPr>
            <w:r>
              <w:rPr>
                <w:rFonts w:ascii="新細明體" w:hAnsi="新細明體" w:cs="新細明體"/>
                <w:snapToGrid w:val="0"/>
                <w:sz w:val="16"/>
                <w:szCs w:val="16"/>
              </w:rPr>
              <w:t>廿</w:t>
            </w:r>
            <w:proofErr w:type="gramStart"/>
            <w:r>
              <w:rPr>
                <w:rFonts w:ascii="新細明體" w:hAnsi="新細明體" w:cs="新細明體"/>
                <w:snapToGrid w:val="0"/>
                <w:sz w:val="16"/>
                <w:szCs w:val="16"/>
              </w:rPr>
              <w:t>一</w:t>
            </w:r>
            <w:proofErr w:type="gramEnd"/>
          </w:p>
        </w:tc>
        <w:tc>
          <w:tcPr>
            <w:tcW w:w="709" w:type="dxa"/>
          </w:tcPr>
          <w:p w14:paraId="0FB3B23F" w14:textId="77777777" w:rsidR="000B0F66" w:rsidRPr="00496754" w:rsidRDefault="00574251" w:rsidP="000B0F66">
            <w:pPr>
              <w:snapToGrid w:val="0"/>
              <w:ind w:firstLine="0"/>
              <w:jc w:val="left"/>
              <w:rPr>
                <w:rFonts w:asciiTheme="minorEastAsia" w:hAnsiTheme="minorEastAsia"/>
                <w:sz w:val="16"/>
                <w:szCs w:val="16"/>
              </w:rPr>
            </w:pPr>
            <w:r>
              <w:rPr>
                <w:rFonts w:ascii="新細明體" w:hAnsi="新細明體" w:cs="新細明體"/>
                <w:snapToGrid w:val="0"/>
                <w:sz w:val="16"/>
                <w:szCs w:val="16"/>
              </w:rPr>
              <w:t>1/19-1/23</w:t>
            </w:r>
          </w:p>
        </w:tc>
        <w:tc>
          <w:tcPr>
            <w:tcW w:w="709" w:type="dxa"/>
          </w:tcPr>
          <w:p w14:paraId="7BC9D58D"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第1單元歌詠</w:t>
            </w:r>
            <w:r w:rsidRPr="00496754">
              <w:rPr>
                <w:rFonts w:ascii="新細明體" w:hAnsi="新細明體" w:cs="新細明體"/>
                <w:snapToGrid w:val="0"/>
                <w:sz w:val="16"/>
                <w:szCs w:val="16"/>
              </w:rPr>
              <w:lastRenderedPageBreak/>
              <w:t>青春合奏曲</w:t>
            </w:r>
          </w:p>
          <w:p w14:paraId="09128B0C"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第2單元「性」福方程式</w:t>
            </w:r>
          </w:p>
          <w:p w14:paraId="276CF28C"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第3單元無毒青春健康行</w:t>
            </w:r>
          </w:p>
        </w:tc>
        <w:tc>
          <w:tcPr>
            <w:tcW w:w="709" w:type="dxa"/>
          </w:tcPr>
          <w:p w14:paraId="19A1BEA0" w14:textId="77777777" w:rsidR="000B0F66" w:rsidRPr="00496754" w:rsidRDefault="00574251" w:rsidP="000B0F66">
            <w:pPr>
              <w:snapToGrid w:val="0"/>
              <w:ind w:firstLine="0"/>
              <w:jc w:val="left"/>
              <w:rPr>
                <w:rFonts w:ascii="新細明體" w:hAnsi="新細明體"/>
                <w:sz w:val="16"/>
                <w:szCs w:val="16"/>
              </w:rPr>
            </w:pPr>
            <w:r w:rsidRPr="00496754">
              <w:rPr>
                <w:rFonts w:ascii="新細明體" w:hAnsi="新細明體" w:cs="新細明體"/>
                <w:snapToGrid w:val="0"/>
                <w:sz w:val="16"/>
                <w:szCs w:val="16"/>
              </w:rPr>
              <w:lastRenderedPageBreak/>
              <w:t>複習第1～3單元</w:t>
            </w:r>
          </w:p>
          <w:p w14:paraId="6D1ACAD3" w14:textId="77777777" w:rsidR="000B0F66" w:rsidRPr="00496754" w:rsidRDefault="00574251" w:rsidP="000B0F66">
            <w:pPr>
              <w:snapToGrid w:val="0"/>
              <w:ind w:firstLine="0"/>
              <w:jc w:val="left"/>
              <w:rPr>
                <w:rFonts w:ascii="新細明體" w:hAnsi="新細明體"/>
                <w:sz w:val="16"/>
                <w:szCs w:val="16"/>
              </w:rPr>
            </w:pPr>
            <w:r w:rsidRPr="00496754">
              <w:rPr>
                <w:rFonts w:ascii="新細明體" w:hAnsi="新細明體" w:cs="新細明體"/>
                <w:snapToGrid w:val="0"/>
                <w:sz w:val="16"/>
                <w:szCs w:val="16"/>
              </w:rPr>
              <w:lastRenderedPageBreak/>
              <w:t>【</w:t>
            </w:r>
            <w:r>
              <w:rPr>
                <w:rFonts w:ascii="新細明體" w:hAnsi="新細明體" w:cs="新細明體"/>
                <w:snapToGrid w:val="0"/>
                <w:sz w:val="16"/>
                <w:szCs w:val="16"/>
              </w:rPr>
              <w:t>休業式</w:t>
            </w:r>
            <w:r w:rsidRPr="00496754">
              <w:rPr>
                <w:rFonts w:ascii="新細明體" w:hAnsi="新細明體" w:cs="新細明體"/>
                <w:snapToGrid w:val="0"/>
                <w:sz w:val="16"/>
                <w:szCs w:val="16"/>
              </w:rPr>
              <w:t>】</w:t>
            </w:r>
          </w:p>
        </w:tc>
        <w:tc>
          <w:tcPr>
            <w:tcW w:w="850" w:type="dxa"/>
          </w:tcPr>
          <w:p w14:paraId="37E40487" w14:textId="77777777" w:rsidR="000B0F66" w:rsidRPr="00496754" w:rsidRDefault="00574251" w:rsidP="000B0F66">
            <w:pPr>
              <w:snapToGrid w:val="0"/>
              <w:ind w:firstLine="0"/>
              <w:jc w:val="left"/>
              <w:rPr>
                <w:rFonts w:ascii="新細明體" w:hAnsi="新細明體"/>
                <w:snapToGrid w:val="0"/>
                <w:sz w:val="16"/>
                <w:szCs w:val="16"/>
              </w:rPr>
            </w:pPr>
            <w:r w:rsidRPr="00496754">
              <w:rPr>
                <w:rFonts w:ascii="新細明體" w:hAnsi="新細明體" w:cs="新細明體"/>
                <w:snapToGrid w:val="0"/>
                <w:sz w:val="16"/>
                <w:szCs w:val="16"/>
              </w:rPr>
              <w:lastRenderedPageBreak/>
              <w:t>A自主行動</w:t>
            </w:r>
          </w:p>
          <w:p w14:paraId="418E7CE5" w14:textId="77777777" w:rsidR="000B0F66" w:rsidRPr="00496754" w:rsidRDefault="00574251" w:rsidP="000B0F66">
            <w:pPr>
              <w:snapToGrid w:val="0"/>
              <w:ind w:firstLine="0"/>
              <w:jc w:val="left"/>
              <w:rPr>
                <w:rFonts w:ascii="新細明體" w:hAnsi="新細明體"/>
                <w:snapToGrid w:val="0"/>
                <w:sz w:val="16"/>
                <w:szCs w:val="16"/>
              </w:rPr>
            </w:pPr>
            <w:r w:rsidRPr="00496754">
              <w:rPr>
                <w:rFonts w:ascii="新細明體" w:hAnsi="新細明體" w:cs="新細明體"/>
                <w:snapToGrid w:val="0"/>
                <w:sz w:val="16"/>
                <w:szCs w:val="16"/>
              </w:rPr>
              <w:lastRenderedPageBreak/>
              <w:t>B溝通互動</w:t>
            </w:r>
          </w:p>
          <w:p w14:paraId="125A2C78" w14:textId="77777777" w:rsidR="000B0F66" w:rsidRPr="00496754" w:rsidRDefault="00574251" w:rsidP="000B0F66">
            <w:pPr>
              <w:snapToGrid w:val="0"/>
              <w:ind w:firstLine="0"/>
              <w:jc w:val="left"/>
              <w:rPr>
                <w:rFonts w:ascii="新細明體" w:hAnsi="新細明體"/>
                <w:snapToGrid w:val="0"/>
                <w:sz w:val="16"/>
                <w:szCs w:val="16"/>
              </w:rPr>
            </w:pPr>
            <w:r w:rsidRPr="00496754">
              <w:rPr>
                <w:rFonts w:ascii="新細明體" w:hAnsi="新細明體" w:cs="新細明體"/>
                <w:snapToGrid w:val="0"/>
                <w:sz w:val="16"/>
                <w:szCs w:val="16"/>
              </w:rPr>
              <w:t>C社會參與</w:t>
            </w:r>
          </w:p>
        </w:tc>
        <w:tc>
          <w:tcPr>
            <w:tcW w:w="1020" w:type="dxa"/>
          </w:tcPr>
          <w:p w14:paraId="2868B1D1"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A1 身心素質與自我精進</w:t>
            </w:r>
          </w:p>
          <w:p w14:paraId="537A579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A2 系統思考與解決問題</w:t>
            </w:r>
          </w:p>
          <w:p w14:paraId="177E622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6688D533"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2A67ED9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7013123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26AFEAE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45D38F09"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14:paraId="6023346B"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419ED92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w:t>
            </w:r>
            <w:r>
              <w:rPr>
                <w:rFonts w:ascii="新細明體" w:hAnsi="新細明體" w:cs="新細明體"/>
                <w:snapToGrid w:val="0"/>
                <w:sz w:val="16"/>
                <w:szCs w:val="16"/>
              </w:rPr>
              <w:lastRenderedPageBreak/>
              <w:t>與態度，展現自我運動與保健潛能，探索人性、自我價值與生命意義，並積極實踐，不輕言放棄。</w:t>
            </w:r>
          </w:p>
          <w:p w14:paraId="05FD25F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w:t>
            </w:r>
            <w:r w:rsidRPr="00496754">
              <w:rPr>
                <w:rFonts w:ascii="新細明體" w:hAnsi="新細明體" w:cs="新細明體"/>
                <w:snapToGrid w:val="0"/>
                <w:sz w:val="16"/>
                <w:szCs w:val="16"/>
              </w:rPr>
              <w:t>情境的全貌，並做獨立思考與分析的知能，進而運用適當的策略，處理與解決體育與健康的問題。</w:t>
            </w:r>
          </w:p>
          <w:p w14:paraId="5BA6B0E0"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24DC5F0A"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w:t>
            </w:r>
            <w:r>
              <w:rPr>
                <w:rFonts w:ascii="新細明體" w:hAnsi="新細明體" w:cs="新細明體"/>
                <w:snapToGrid w:val="0"/>
                <w:sz w:val="16"/>
                <w:szCs w:val="16"/>
              </w:rPr>
              <w:lastRenderedPageBreak/>
              <w:t>體育與保健的基本概念，應用於日常生活中。</w:t>
            </w:r>
          </w:p>
          <w:p w14:paraId="3536B80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0F3FDE7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2046F605"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具備生活中有關運動與健康的道德思辨與實踐能力及環境意識，並主動參與公益</w:t>
            </w:r>
            <w:r>
              <w:rPr>
                <w:rFonts w:ascii="新細明體" w:hAnsi="新細明體" w:cs="新細明體"/>
                <w:snapToGrid w:val="0"/>
                <w:sz w:val="16"/>
                <w:szCs w:val="16"/>
              </w:rPr>
              <w:lastRenderedPageBreak/>
              <w:t>團體活動，關懷社會。</w:t>
            </w:r>
          </w:p>
          <w:p w14:paraId="5D58CF6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p w14:paraId="331A1F27"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Pr>
                <w:rFonts w:ascii="新細明體" w:hAnsi="新細明體" w:cs="新細明體"/>
                <w:snapToGrid w:val="0"/>
                <w:sz w:val="16"/>
                <w:szCs w:val="16"/>
              </w:rPr>
              <w:t>具備敏察和</w:t>
            </w:r>
            <w:proofErr w:type="gramEnd"/>
            <w:r>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0C29E87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1a-Ⅳ-1 理解生理、心理與社會各</w:t>
            </w:r>
            <w:r>
              <w:rPr>
                <w:rFonts w:ascii="新細明體" w:hAnsi="新細明體" w:cs="新細明體"/>
                <w:snapToGrid w:val="0"/>
                <w:sz w:val="16"/>
                <w:szCs w:val="16"/>
              </w:rPr>
              <w:lastRenderedPageBreak/>
              <w:t>層面健康的概念。</w:t>
            </w:r>
          </w:p>
          <w:p w14:paraId="3EC914F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1a-Ⅳ-2 分析個人與群體健康的影響因素。</w:t>
            </w:r>
          </w:p>
          <w:p w14:paraId="433751B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3C4642C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6E7CA4B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1b-Ⅳ-2 認識健康技能和生活技能的實施程序概念。</w:t>
            </w:r>
          </w:p>
          <w:p w14:paraId="3EC79A7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1b-Ⅳ-3 因應生活情境的健康需求，尋求解決的健康技能和生活技能。</w:t>
            </w:r>
          </w:p>
          <w:p w14:paraId="0A7E3BBA"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1b-Ⅳ-4 提出健康自主管理的行動策略。</w:t>
            </w:r>
          </w:p>
          <w:p w14:paraId="27C5F64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w:t>
            </w:r>
            <w:r>
              <w:rPr>
                <w:rFonts w:ascii="新細明體" w:hAnsi="新細明體" w:cs="新細明體"/>
                <w:snapToGrid w:val="0"/>
                <w:sz w:val="16"/>
                <w:szCs w:val="16"/>
              </w:rPr>
              <w:lastRenderedPageBreak/>
              <w:t>的威脅感與嚴重性。</w:t>
            </w:r>
          </w:p>
          <w:p w14:paraId="70860C5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6194137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2b-Ⅳ-1 堅守健康的生活規範、態度與價值觀。</w:t>
            </w:r>
          </w:p>
          <w:p w14:paraId="08BB760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1AAAB99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p w14:paraId="229DA1C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1455232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p w14:paraId="2132FF7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w:t>
            </w:r>
            <w:r>
              <w:rPr>
                <w:rFonts w:ascii="新細明體" w:hAnsi="新細明體" w:cs="新細明體"/>
                <w:snapToGrid w:val="0"/>
                <w:sz w:val="16"/>
                <w:szCs w:val="16"/>
              </w:rPr>
              <w:lastRenderedPageBreak/>
              <w:t>動，並反省修正。</w:t>
            </w:r>
          </w:p>
          <w:p w14:paraId="3C7F3FB6"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4b-Ⅳ-2 使用精確的資訊來支持自己健康促進的立場。</w:t>
            </w:r>
          </w:p>
          <w:p w14:paraId="78BC0DE5"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616DEFC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Aa-Ⅳ-1 生長發育的自</w:t>
            </w:r>
            <w:r>
              <w:rPr>
                <w:rFonts w:ascii="新細明體" w:hAnsi="新細明體" w:cs="新細明體"/>
                <w:sz w:val="16"/>
                <w:szCs w:val="16"/>
              </w:rPr>
              <w:lastRenderedPageBreak/>
              <w:t>我評估與因應策略。</w:t>
            </w:r>
          </w:p>
          <w:p w14:paraId="5195244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Bb-Ⅳ-3 </w:t>
            </w:r>
            <w:proofErr w:type="gramStart"/>
            <w:r>
              <w:rPr>
                <w:rFonts w:ascii="新細明體" w:hAnsi="新細明體" w:cs="新細明體"/>
                <w:sz w:val="16"/>
                <w:szCs w:val="16"/>
              </w:rPr>
              <w:t>菸</w:t>
            </w:r>
            <w:proofErr w:type="gramEnd"/>
            <w:r>
              <w:rPr>
                <w:rFonts w:ascii="新細明體" w:hAnsi="新細明體" w:cs="新細明體"/>
                <w:sz w:val="16"/>
                <w:szCs w:val="16"/>
              </w:rPr>
              <w:t>、酒、檳榔、藥物的成分與成癮性，以及對個人身心健康與家庭、社會的影響。</w:t>
            </w:r>
          </w:p>
          <w:p w14:paraId="619D6FF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Bb-Ⅳ-4 面對成</w:t>
            </w:r>
            <w:r w:rsidRPr="00496754">
              <w:rPr>
                <w:rFonts w:ascii="新細明體" w:hAnsi="新細明體" w:cs="新細明體"/>
                <w:sz w:val="16"/>
                <w:szCs w:val="16"/>
              </w:rPr>
              <w:t>癮物質的拒絕技巧與自我控制。</w:t>
            </w:r>
          </w:p>
          <w:p w14:paraId="6FDE1F9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Bb-Ⅳ-5 拒絕成癮物質的自主行動與支持性規範、戒治資源。</w:t>
            </w:r>
          </w:p>
          <w:p w14:paraId="376EC62A"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Db-Ⅳ-2 青春期身心變化的調適與性衝動健康因應的策略。</w:t>
            </w:r>
          </w:p>
          <w:p w14:paraId="2FB4F8B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Db-Ⅳ-3 多元的性別特質、角色與</w:t>
            </w:r>
            <w:proofErr w:type="gramStart"/>
            <w:r>
              <w:rPr>
                <w:rFonts w:ascii="新細明體" w:hAnsi="新細明體" w:cs="新細明體"/>
                <w:sz w:val="16"/>
                <w:szCs w:val="16"/>
              </w:rPr>
              <w:t>不</w:t>
            </w:r>
            <w:proofErr w:type="gramEnd"/>
            <w:r>
              <w:rPr>
                <w:rFonts w:ascii="新細明體" w:hAnsi="新細明體" w:cs="新細明體"/>
                <w:sz w:val="16"/>
                <w:szCs w:val="16"/>
              </w:rPr>
              <w:t>同性傾向的尊重態度。</w:t>
            </w:r>
          </w:p>
          <w:p w14:paraId="4CB6A54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Db-Ⅳ-4 愛的意涵與情感發展、維</w:t>
            </w:r>
            <w:r>
              <w:rPr>
                <w:rFonts w:ascii="新細明體" w:hAnsi="新細明體" w:cs="新細明體"/>
                <w:sz w:val="16"/>
                <w:szCs w:val="16"/>
              </w:rPr>
              <w:lastRenderedPageBreak/>
              <w:t>持、結束的原則與因應方法。</w:t>
            </w:r>
          </w:p>
          <w:p w14:paraId="15EF66F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Db-Ⅳ-5 身體自主權維護的立場表達與行動，以及交友約會安全策略。</w:t>
            </w:r>
          </w:p>
          <w:p w14:paraId="1C4EDBB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Db-Ⅳ-6 青少年性行為之法律規範與明智抉擇。</w:t>
            </w:r>
          </w:p>
          <w:p w14:paraId="184FD33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Db-Ⅳ-7 健康性價值觀的建立，色情的辨識與色情訊息的批判能力。</w:t>
            </w:r>
          </w:p>
          <w:p w14:paraId="4967001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 xml:space="preserve">Db-Ⅳ-8 </w:t>
            </w:r>
            <w:proofErr w:type="gramStart"/>
            <w:r>
              <w:rPr>
                <w:rFonts w:ascii="新細明體" w:hAnsi="新細明體" w:cs="新細明體"/>
                <w:sz w:val="16"/>
                <w:szCs w:val="16"/>
              </w:rPr>
              <w:t>愛滋病</w:t>
            </w:r>
            <w:proofErr w:type="gramEnd"/>
            <w:r>
              <w:rPr>
                <w:rFonts w:ascii="新細明體" w:hAnsi="新細明體" w:cs="新細明體"/>
                <w:sz w:val="16"/>
                <w:szCs w:val="16"/>
              </w:rPr>
              <w:t>及其它性病的預防方法與關懷。</w:t>
            </w:r>
          </w:p>
        </w:tc>
        <w:tc>
          <w:tcPr>
            <w:tcW w:w="1020" w:type="dxa"/>
          </w:tcPr>
          <w:p w14:paraId="0F7AFF52"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lastRenderedPageBreak/>
              <w:t>1.青少年階段是發展親密關係的關</w:t>
            </w:r>
            <w:r w:rsidRPr="00496754">
              <w:rPr>
                <w:rFonts w:ascii="新細明體" w:hAnsi="新細明體" w:cs="新細明體"/>
                <w:snapToGrid w:val="0"/>
                <w:sz w:val="16"/>
                <w:szCs w:val="16"/>
              </w:rPr>
              <w:lastRenderedPageBreak/>
              <w:t>鍵時期，學習如何經營一段關係，建立合宜的態度，是未來發展健康親密關係的重要基石。第一單元第一章以身體自主權開始，引導學生思考合宜的身體界線；第二章從好感、交往、分手與親密界線等面向，透過問題討論與思考、以及生活技能的學習，以因應未來可能面對的感情議題。第三章則是提出情感中可能潛藏的危機，教導學生辨識各種可能的危險，並尋求自保的方式，最後以避免成為他</w:t>
            </w:r>
            <w:r w:rsidRPr="00496754">
              <w:rPr>
                <w:rFonts w:ascii="新細明體" w:hAnsi="新細明體" w:cs="新細明體"/>
                <w:snapToGrid w:val="0"/>
                <w:sz w:val="16"/>
                <w:szCs w:val="16"/>
              </w:rPr>
              <w:lastRenderedPageBreak/>
              <w:t>人危險</w:t>
            </w:r>
            <w:proofErr w:type="gramStart"/>
            <w:r w:rsidRPr="00496754">
              <w:rPr>
                <w:rFonts w:ascii="新細明體" w:hAnsi="新細明體" w:cs="新細明體"/>
                <w:snapToGrid w:val="0"/>
                <w:sz w:val="16"/>
                <w:szCs w:val="16"/>
              </w:rPr>
              <w:t>情人做結</w:t>
            </w:r>
            <w:proofErr w:type="gramEnd"/>
            <w:r w:rsidRPr="00496754">
              <w:rPr>
                <w:rFonts w:ascii="新細明體" w:hAnsi="新細明體" w:cs="新細明體"/>
                <w:snapToGrid w:val="0"/>
                <w:sz w:val="16"/>
                <w:szCs w:val="16"/>
              </w:rPr>
              <w:t>。</w:t>
            </w:r>
          </w:p>
          <w:p w14:paraId="7CA1B085"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青春性事，在社會性觀念開放的今天，已逐漸成為棘手的校園課題。婚前性行為、未婚懷孕、墮胎與性病等原先看似成人世界的問題，逐漸也在青少年團體中浮現，成為青春性愛的變奏曲。教師除了教導性教育的知識，也應該對社會出現的性別現象問題做出行為與觀念上的輔導。希望經由第二單元的教學，讓學生了解法律對青少年性行為的規範、異常性行為所應該承擔的責任與後果，並</w:t>
            </w:r>
            <w:r w:rsidRPr="00496754">
              <w:rPr>
                <w:rFonts w:ascii="新細明體" w:hAnsi="新細明體" w:cs="新細明體"/>
                <w:snapToGrid w:val="0"/>
                <w:sz w:val="16"/>
                <w:szCs w:val="16"/>
              </w:rPr>
              <w:lastRenderedPageBreak/>
              <w:t>能在未來真正對性與愛負責任，幫助學生健康的成長。</w:t>
            </w:r>
          </w:p>
          <w:p w14:paraId="61FDE64F"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3.許多青少年因誘惑和毒品包裝的偽裝，不小心接觸毒品造成終身遺憾。所以第三單元將引導學生認識毒品的真相，學習面對毒品的誘惑時，該如何自我肯定做出正確決定，並採取拒絕與保護的行動措施，幫助學生從中了解很多事情可以嘗試，但危害身心健康的誘惑，禁不起一次的試探，大家應該為自己鋪設一條自信，以及安全的成長之路，以迎向青春無悔</w:t>
            </w:r>
            <w:r w:rsidRPr="00496754">
              <w:rPr>
                <w:rFonts w:ascii="新細明體" w:hAnsi="新細明體" w:cs="新細明體"/>
                <w:snapToGrid w:val="0"/>
                <w:sz w:val="16"/>
                <w:szCs w:val="16"/>
              </w:rPr>
              <w:lastRenderedPageBreak/>
              <w:t>的幸福人生。</w:t>
            </w:r>
          </w:p>
        </w:tc>
        <w:tc>
          <w:tcPr>
            <w:tcW w:w="1020" w:type="dxa"/>
            <w:shd w:val="clear" w:color="auto" w:fill="auto"/>
          </w:tcPr>
          <w:p w14:paraId="6479589D"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1.了解並維護自己與他人的身體界</w:t>
            </w:r>
            <w:r w:rsidRPr="00496754">
              <w:rPr>
                <w:rFonts w:ascii="新細明體" w:hAnsi="新細明體" w:cs="新細明體"/>
                <w:sz w:val="16"/>
                <w:szCs w:val="16"/>
              </w:rPr>
              <w:lastRenderedPageBreak/>
              <w:t>線，以及自主權。</w:t>
            </w:r>
          </w:p>
          <w:p w14:paraId="1E4958CD"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2.運用生活技能或策略，來面對性別或性行為議題。</w:t>
            </w:r>
          </w:p>
          <w:p w14:paraId="7EE07B2C"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3.知道性騷擾與性行為相關的法律規範，以正確資訊來思考拒絕性騷擾、性別歧視等問題。</w:t>
            </w:r>
          </w:p>
          <w:p w14:paraId="04E24ADD"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4.熟悉人際溝通互動技能合宜邀約，以及學習情感結束的原則與因應策略。</w:t>
            </w:r>
          </w:p>
          <w:p w14:paraId="785EA7C5"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5.認識情感發展的階段，了解愛需要透過學習來維持。</w:t>
            </w:r>
          </w:p>
          <w:p w14:paraId="62572634"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6.學習生活技能以因應各種情感議題。</w:t>
            </w:r>
          </w:p>
          <w:p w14:paraId="446179A0"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7.認識情感發展中潛藏的危機，並學習保護自己。</w:t>
            </w:r>
          </w:p>
          <w:p w14:paraId="6A83B5B5"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8.認識青少年婚前性行為與非預期懷孕等責任與後果。</w:t>
            </w:r>
          </w:p>
          <w:p w14:paraId="59DEBEA3"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9.了解法律對性的規範，以避免性危害的發生。</w:t>
            </w:r>
          </w:p>
          <w:p w14:paraId="514463E8"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10.培養安全性行為的態度，並能在未來真正對性與愛負責任。</w:t>
            </w:r>
          </w:p>
          <w:p w14:paraId="47B99C50"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11.認識性病的傳染途徑及對個人健康與社會的威脅。</w:t>
            </w:r>
          </w:p>
          <w:p w14:paraId="36AE8B85"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12.培養從事安全性行為的態度，並能在未來從事安全性行為，以避免性病的感染。</w:t>
            </w:r>
          </w:p>
          <w:p w14:paraId="612B3AB7"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13.建立分辨毒害的能力。</w:t>
            </w:r>
          </w:p>
          <w:p w14:paraId="527870AC"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14.了解藥物濫用定義與毒品對個人生理、心理、社會等</w:t>
            </w:r>
            <w:r w:rsidRPr="00496754">
              <w:rPr>
                <w:rFonts w:ascii="新細明體" w:hAnsi="新細明體" w:cs="新細明體"/>
                <w:sz w:val="16"/>
                <w:szCs w:val="16"/>
              </w:rPr>
              <w:lastRenderedPageBreak/>
              <w:t>健康層面所造成之衝擊。</w:t>
            </w:r>
          </w:p>
          <w:p w14:paraId="7187496D"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15.認識生活上常見的</w:t>
            </w:r>
            <w:proofErr w:type="gramStart"/>
            <w:r w:rsidRPr="00496754">
              <w:rPr>
                <w:rFonts w:ascii="新細明體" w:hAnsi="新細明體" w:cs="新細明體"/>
                <w:sz w:val="16"/>
                <w:szCs w:val="16"/>
              </w:rPr>
              <w:t>誘</w:t>
            </w:r>
            <w:proofErr w:type="gramEnd"/>
            <w:r w:rsidRPr="00496754">
              <w:rPr>
                <w:rFonts w:ascii="新細明體" w:hAnsi="新細明體" w:cs="新細明體"/>
                <w:sz w:val="16"/>
                <w:szCs w:val="16"/>
              </w:rPr>
              <w:t>毒情境，並展現毒品拒絕技巧，培養個人的拒毒能力。</w:t>
            </w:r>
          </w:p>
          <w:p w14:paraId="6E18DDB8"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16.運用課程內容，展現個人宣示反毒理念之能力。</w:t>
            </w:r>
          </w:p>
        </w:tc>
        <w:tc>
          <w:tcPr>
            <w:tcW w:w="623" w:type="dxa"/>
          </w:tcPr>
          <w:p w14:paraId="4AFED740"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w:t>
            </w:r>
          </w:p>
        </w:tc>
        <w:tc>
          <w:tcPr>
            <w:tcW w:w="1180" w:type="dxa"/>
          </w:tcPr>
          <w:p w14:paraId="2D949262"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1.相關電子設備、電腦、音箱、相關教學</w:t>
            </w:r>
            <w:r w:rsidRPr="00496754">
              <w:rPr>
                <w:rFonts w:ascii="新細明體" w:hAnsi="新細明體" w:cs="新細明體"/>
                <w:snapToGrid w:val="0"/>
                <w:sz w:val="16"/>
                <w:szCs w:val="16"/>
              </w:rPr>
              <w:lastRenderedPageBreak/>
              <w:t>簡報、影音檔。</w:t>
            </w:r>
          </w:p>
          <w:p w14:paraId="37C0952A"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napToGrid w:val="0"/>
                <w:sz w:val="16"/>
                <w:szCs w:val="16"/>
              </w:rPr>
              <w:t>2.各單元之學習活動單。</w:t>
            </w:r>
          </w:p>
        </w:tc>
        <w:tc>
          <w:tcPr>
            <w:tcW w:w="1181" w:type="dxa"/>
          </w:tcPr>
          <w:p w14:paraId="722744BF"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1.口頭評量</w:t>
            </w:r>
          </w:p>
          <w:p w14:paraId="67854114"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t>2.紙筆評量</w:t>
            </w:r>
          </w:p>
          <w:p w14:paraId="7E1E9978" w14:textId="77777777" w:rsidR="00E41D97" w:rsidRPr="00496754" w:rsidRDefault="00574251" w:rsidP="00E41D97">
            <w:pPr>
              <w:snapToGrid w:val="0"/>
              <w:ind w:firstLine="0"/>
              <w:jc w:val="left"/>
              <w:rPr>
                <w:rFonts w:asciiTheme="minorEastAsia" w:hAnsiTheme="minorEastAsia"/>
                <w:sz w:val="16"/>
                <w:szCs w:val="16"/>
              </w:rPr>
            </w:pPr>
            <w:r w:rsidRPr="00496754">
              <w:rPr>
                <w:rFonts w:ascii="新細明體" w:hAnsi="新細明體" w:cs="新細明體"/>
                <w:sz w:val="16"/>
                <w:szCs w:val="16"/>
              </w:rPr>
              <w:t>3.情意評量</w:t>
            </w:r>
          </w:p>
          <w:p w14:paraId="76F27E70" w14:textId="77777777" w:rsidR="00E41D97" w:rsidRPr="00496754" w:rsidRDefault="00574251" w:rsidP="00E41D97">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4.認知評量</w:t>
            </w:r>
          </w:p>
        </w:tc>
        <w:tc>
          <w:tcPr>
            <w:tcW w:w="1181" w:type="dxa"/>
          </w:tcPr>
          <w:p w14:paraId="4FE9739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【性別平等教育】</w:t>
            </w:r>
          </w:p>
          <w:p w14:paraId="4A0541A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性J1 接納自我與尊重他人的性傾向、性別特質與性別認同。</w:t>
            </w:r>
          </w:p>
          <w:p w14:paraId="46B4618F"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性J4 認識身體自主權相關議題，維護自</w:t>
            </w:r>
            <w:r w:rsidRPr="00496754">
              <w:rPr>
                <w:rFonts w:ascii="新細明體" w:hAnsi="新細明體" w:cs="新細明體"/>
                <w:sz w:val="16"/>
                <w:szCs w:val="16"/>
              </w:rPr>
              <w:t>己與尊重他人的身體自主權。</w:t>
            </w:r>
          </w:p>
          <w:p w14:paraId="110F862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性J5 辨識性騷擾、性侵害與</w:t>
            </w:r>
            <w:proofErr w:type="gramStart"/>
            <w:r>
              <w:rPr>
                <w:rFonts w:ascii="新細明體" w:hAnsi="新細明體" w:cs="新細明體"/>
                <w:sz w:val="16"/>
                <w:szCs w:val="16"/>
              </w:rPr>
              <w:t>性霸凌</w:t>
            </w:r>
            <w:proofErr w:type="gramEnd"/>
            <w:r>
              <w:rPr>
                <w:rFonts w:ascii="新細明體" w:hAnsi="新細明體" w:cs="新細明體"/>
                <w:sz w:val="16"/>
                <w:szCs w:val="16"/>
              </w:rPr>
              <w:t>的樣態，運用資源解決問題。</w:t>
            </w:r>
          </w:p>
          <w:p w14:paraId="1B99C8B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性J6 探究各種符號中的性別意涵及人際溝通中的性別問題。</w:t>
            </w:r>
          </w:p>
          <w:p w14:paraId="75B6638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去除性別刻板與性別偏見的情感表達與溝通，具備與他人平等互動的能力。</w:t>
            </w:r>
          </w:p>
          <w:p w14:paraId="71144731"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31FC226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人J5 了解社會上有不同的群體和文化，尊重並欣賞其差異。</w:t>
            </w:r>
          </w:p>
          <w:p w14:paraId="30C0B02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人J6 正視社會中的各種歧視，並採取行</w:t>
            </w:r>
            <w:r>
              <w:rPr>
                <w:rFonts w:ascii="新細明體" w:hAnsi="新細明體" w:cs="新細明體"/>
                <w:sz w:val="16"/>
                <w:szCs w:val="16"/>
              </w:rPr>
              <w:lastRenderedPageBreak/>
              <w:t>動來關懷與保護弱勢。</w:t>
            </w:r>
          </w:p>
          <w:p w14:paraId="6B32566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05299AE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2827DED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1C9CB8EC"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法J3 認識法律之意義與制定。</w:t>
            </w:r>
          </w:p>
          <w:p w14:paraId="436EEEE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1D00477"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J6 建立對於未來生涯的願景。</w:t>
            </w:r>
          </w:p>
          <w:p w14:paraId="7447F5F6"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07B3C912" w14:textId="77777777" w:rsidR="000B0F66" w:rsidRPr="00496754" w:rsidRDefault="00574251" w:rsidP="000B0F66">
            <w:pPr>
              <w:snapToGrid w:val="0"/>
              <w:ind w:firstLine="0"/>
              <w:jc w:val="left"/>
              <w:rPr>
                <w:rFonts w:asciiTheme="minorEastAsia" w:hAnsiTheme="minorEastAsia"/>
                <w:sz w:val="16"/>
                <w:szCs w:val="16"/>
              </w:rPr>
            </w:pPr>
            <w:r w:rsidRPr="00496754">
              <w:rPr>
                <w:rFonts w:ascii="新細明體" w:hAnsi="新細明體" w:cs="新細明體"/>
                <w:sz w:val="16"/>
                <w:szCs w:val="16"/>
              </w:rPr>
              <w:lastRenderedPageBreak/>
              <w:t>社會</w:t>
            </w:r>
          </w:p>
        </w:tc>
      </w:tr>
      <w:tr w:rsidR="009140B9" w:rsidRPr="0052708D" w14:paraId="7532DE56" w14:textId="77777777" w:rsidTr="009140B9">
        <w:tc>
          <w:tcPr>
            <w:tcW w:w="708" w:type="dxa"/>
          </w:tcPr>
          <w:p w14:paraId="755D60E2" w14:textId="77777777" w:rsidR="008960E9" w:rsidRPr="006C6A0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roofErr w:type="gramStart"/>
            <w:r>
              <w:rPr>
                <w:rFonts w:ascii="新細明體" w:hAnsi="新細明體" w:cs="新細明體"/>
                <w:snapToGrid w:val="0"/>
                <w:sz w:val="16"/>
                <w:szCs w:val="16"/>
              </w:rPr>
              <w:t>一</w:t>
            </w:r>
            <w:proofErr w:type="gramEnd"/>
          </w:p>
        </w:tc>
        <w:tc>
          <w:tcPr>
            <w:tcW w:w="709" w:type="dxa"/>
          </w:tcPr>
          <w:p w14:paraId="1A5ABA43" w14:textId="77777777" w:rsidR="008960E9" w:rsidRPr="006C6A0D" w:rsidRDefault="00574251" w:rsidP="008960E9">
            <w:pPr>
              <w:snapToGrid w:val="0"/>
              <w:ind w:firstLine="0"/>
              <w:jc w:val="left"/>
              <w:rPr>
                <w:rFonts w:asciiTheme="minorEastAsia" w:hAnsiTheme="minorEastAsia"/>
                <w:sz w:val="16"/>
                <w:szCs w:val="16"/>
              </w:rPr>
            </w:pPr>
            <w:r>
              <w:rPr>
                <w:rFonts w:ascii="新細明體" w:hAnsi="新細明體" w:cs="新細明體"/>
                <w:snapToGrid w:val="0"/>
                <w:sz w:val="16"/>
                <w:szCs w:val="16"/>
              </w:rPr>
              <w:t>1/19-1/23</w:t>
            </w:r>
          </w:p>
        </w:tc>
        <w:tc>
          <w:tcPr>
            <w:tcW w:w="709" w:type="dxa"/>
          </w:tcPr>
          <w:p w14:paraId="25A84F11"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第4單元體能挑戰</w:t>
            </w:r>
            <w:proofErr w:type="gramStart"/>
            <w:r w:rsidRPr="006C6A0D">
              <w:rPr>
                <w:rFonts w:ascii="新細明體" w:hAnsi="新細明體" w:cs="新細明體"/>
                <w:snapToGrid w:val="0"/>
                <w:sz w:val="16"/>
                <w:szCs w:val="16"/>
              </w:rPr>
              <w:t>趣</w:t>
            </w:r>
            <w:proofErr w:type="gramEnd"/>
          </w:p>
          <w:p w14:paraId="44EE17E4"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第5單元團體攻防戰</w:t>
            </w:r>
          </w:p>
          <w:p w14:paraId="7D176210" w14:textId="77777777" w:rsidR="00FE17EA"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第6單元</w:t>
            </w:r>
            <w:proofErr w:type="gramStart"/>
            <w:r w:rsidRPr="006C6A0D">
              <w:rPr>
                <w:rFonts w:ascii="新細明體" w:hAnsi="新細明體" w:cs="新細明體"/>
                <w:snapToGrid w:val="0"/>
                <w:sz w:val="16"/>
                <w:szCs w:val="16"/>
              </w:rPr>
              <w:t>現技好</w:t>
            </w:r>
            <w:proofErr w:type="gramEnd"/>
            <w:r w:rsidRPr="006C6A0D">
              <w:rPr>
                <w:rFonts w:ascii="新細明體" w:hAnsi="新細明體" w:cs="新細明體"/>
                <w:snapToGrid w:val="0"/>
                <w:sz w:val="16"/>
                <w:szCs w:val="16"/>
              </w:rPr>
              <w:t>身手</w:t>
            </w:r>
          </w:p>
        </w:tc>
        <w:tc>
          <w:tcPr>
            <w:tcW w:w="709" w:type="dxa"/>
          </w:tcPr>
          <w:p w14:paraId="0519F0A9" w14:textId="77777777" w:rsidR="008960E9" w:rsidRPr="006C6A0D" w:rsidRDefault="00574251" w:rsidP="008960E9">
            <w:pPr>
              <w:snapToGrid w:val="0"/>
              <w:ind w:firstLine="0"/>
              <w:jc w:val="left"/>
              <w:rPr>
                <w:rFonts w:ascii="新細明體" w:hAnsi="新細明體"/>
                <w:sz w:val="16"/>
                <w:szCs w:val="16"/>
              </w:rPr>
            </w:pPr>
            <w:r w:rsidRPr="006C6A0D">
              <w:rPr>
                <w:rFonts w:ascii="新細明體" w:hAnsi="新細明體" w:cs="新細明體"/>
                <w:snapToGrid w:val="0"/>
                <w:sz w:val="16"/>
                <w:szCs w:val="16"/>
              </w:rPr>
              <w:t>複習第4～6單元</w:t>
            </w:r>
          </w:p>
          <w:p w14:paraId="4F3225C9" w14:textId="77777777" w:rsidR="00426A95" w:rsidRPr="006C6A0D" w:rsidRDefault="00574251" w:rsidP="008960E9">
            <w:pPr>
              <w:snapToGrid w:val="0"/>
              <w:ind w:firstLine="0"/>
              <w:jc w:val="left"/>
              <w:rPr>
                <w:rFonts w:ascii="新細明體" w:hAnsi="新細明體"/>
                <w:sz w:val="16"/>
                <w:szCs w:val="16"/>
              </w:rPr>
            </w:pPr>
            <w:r w:rsidRPr="006C6A0D">
              <w:rPr>
                <w:rFonts w:ascii="新細明體" w:hAnsi="新細明體" w:cs="新細明體"/>
                <w:snapToGrid w:val="0"/>
                <w:sz w:val="16"/>
                <w:szCs w:val="16"/>
              </w:rPr>
              <w:t>【</w:t>
            </w:r>
            <w:r>
              <w:rPr>
                <w:rFonts w:ascii="新細明體" w:hAnsi="新細明體" w:cs="新細明體"/>
                <w:snapToGrid w:val="0"/>
                <w:sz w:val="16"/>
                <w:szCs w:val="16"/>
              </w:rPr>
              <w:t>休業式</w:t>
            </w:r>
            <w:r w:rsidRPr="006C6A0D">
              <w:rPr>
                <w:rFonts w:ascii="新細明體" w:hAnsi="新細明體" w:cs="新細明體"/>
                <w:snapToGrid w:val="0"/>
                <w:sz w:val="16"/>
                <w:szCs w:val="16"/>
              </w:rPr>
              <w:t>】</w:t>
            </w:r>
          </w:p>
        </w:tc>
        <w:tc>
          <w:tcPr>
            <w:tcW w:w="850" w:type="dxa"/>
          </w:tcPr>
          <w:p w14:paraId="51E0782B" w14:textId="77777777" w:rsidR="008960E9" w:rsidRPr="006C6A0D" w:rsidRDefault="00574251" w:rsidP="008960E9">
            <w:pPr>
              <w:snapToGrid w:val="0"/>
              <w:ind w:firstLine="0"/>
              <w:jc w:val="left"/>
              <w:rPr>
                <w:rFonts w:ascii="新細明體" w:hAnsi="新細明體"/>
                <w:snapToGrid w:val="0"/>
                <w:sz w:val="16"/>
                <w:szCs w:val="16"/>
              </w:rPr>
            </w:pPr>
            <w:r w:rsidRPr="006C6A0D">
              <w:rPr>
                <w:rFonts w:ascii="新細明體" w:hAnsi="新細明體" w:cs="新細明體"/>
                <w:snapToGrid w:val="0"/>
                <w:sz w:val="16"/>
                <w:szCs w:val="16"/>
              </w:rPr>
              <w:t>A自主行動</w:t>
            </w:r>
          </w:p>
          <w:p w14:paraId="2B6EF5E5" w14:textId="77777777" w:rsidR="008960E9" w:rsidRPr="006C6A0D" w:rsidRDefault="00574251" w:rsidP="008960E9">
            <w:pPr>
              <w:snapToGrid w:val="0"/>
              <w:ind w:firstLine="0"/>
              <w:jc w:val="left"/>
              <w:rPr>
                <w:rFonts w:ascii="新細明體" w:hAnsi="新細明體"/>
                <w:snapToGrid w:val="0"/>
                <w:sz w:val="16"/>
                <w:szCs w:val="16"/>
              </w:rPr>
            </w:pPr>
            <w:r w:rsidRPr="006C6A0D">
              <w:rPr>
                <w:rFonts w:ascii="新細明體" w:hAnsi="新細明體" w:cs="新細明體"/>
                <w:snapToGrid w:val="0"/>
                <w:sz w:val="16"/>
                <w:szCs w:val="16"/>
              </w:rPr>
              <w:t>B溝通互動</w:t>
            </w:r>
          </w:p>
          <w:p w14:paraId="5ADC17B9" w14:textId="77777777" w:rsidR="008960E9" w:rsidRPr="006C6A0D" w:rsidRDefault="00574251" w:rsidP="008960E9">
            <w:pPr>
              <w:snapToGrid w:val="0"/>
              <w:ind w:firstLine="0"/>
              <w:jc w:val="left"/>
              <w:rPr>
                <w:rFonts w:ascii="新細明體" w:hAnsi="新細明體"/>
                <w:snapToGrid w:val="0"/>
                <w:sz w:val="16"/>
                <w:szCs w:val="16"/>
              </w:rPr>
            </w:pPr>
            <w:r w:rsidRPr="006C6A0D">
              <w:rPr>
                <w:rFonts w:ascii="新細明體" w:hAnsi="新細明體" w:cs="新細明體"/>
                <w:snapToGrid w:val="0"/>
                <w:sz w:val="16"/>
                <w:szCs w:val="16"/>
              </w:rPr>
              <w:t>C社會參與</w:t>
            </w:r>
          </w:p>
        </w:tc>
        <w:tc>
          <w:tcPr>
            <w:tcW w:w="1020" w:type="dxa"/>
          </w:tcPr>
          <w:p w14:paraId="488703A0"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6C6A0D">
              <w:rPr>
                <w:rFonts w:ascii="新細明體" w:hAnsi="新細明體" w:cs="新細明體"/>
                <w:snapToGrid w:val="0"/>
                <w:sz w:val="16"/>
                <w:szCs w:val="16"/>
              </w:rPr>
              <w:t>質與自我精進</w:t>
            </w:r>
          </w:p>
          <w:p w14:paraId="7EA2EEC8"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BAF70C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24877C4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7CB8A4A2"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5290D50F"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194A842E" w14:textId="77777777" w:rsidR="00BE7724" w:rsidRDefault="005742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5ABDA97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391BCC8B"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7A82C9CF"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0684F7D3"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-J-B1 具備情意表達的能力，能以同理心與人溝通互動，並理</w:t>
            </w:r>
            <w:r w:rsidRPr="006C6A0D">
              <w:rPr>
                <w:rFonts w:ascii="新細明體" w:hAnsi="新細明體" w:cs="新細明體"/>
                <w:snapToGrid w:val="0"/>
                <w:sz w:val="16"/>
                <w:szCs w:val="16"/>
              </w:rPr>
              <w:t>解體育與保健的基本概念，應用於日常生活中。</w:t>
            </w:r>
          </w:p>
          <w:p w14:paraId="3624033D"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1E9D0DBC"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0A249F38" w14:textId="77777777" w:rsidR="00BE7724" w:rsidRDefault="005742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w:t>
            </w:r>
            <w:r>
              <w:rPr>
                <w:rFonts w:ascii="新細明體" w:hAnsi="新細明體" w:cs="新細明體"/>
                <w:snapToGrid w:val="0"/>
                <w:sz w:val="16"/>
                <w:szCs w:val="16"/>
              </w:rPr>
              <w:lastRenderedPageBreak/>
              <w:t>與態度，並在體育活動和健康生活中培育相互合作及與人和諧互動的素養。</w:t>
            </w:r>
          </w:p>
        </w:tc>
        <w:tc>
          <w:tcPr>
            <w:tcW w:w="1020" w:type="dxa"/>
          </w:tcPr>
          <w:p w14:paraId="39FCEA7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6BC40E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6F13D8E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1c-Ⅳ-3 了解身體發展與動作發展的關係。</w:t>
            </w:r>
          </w:p>
          <w:p w14:paraId="67750C1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105D4657"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656040B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38A050E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794D6BC3"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w:t>
            </w:r>
            <w:r>
              <w:rPr>
                <w:rFonts w:ascii="新細明體" w:hAnsi="新細明體" w:cs="新細明體"/>
                <w:snapToGrid w:val="0"/>
                <w:sz w:val="16"/>
                <w:szCs w:val="16"/>
              </w:rPr>
              <w:lastRenderedPageBreak/>
              <w:t>通與和諧互動。</w:t>
            </w:r>
          </w:p>
          <w:p w14:paraId="2A2C059D"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75E00F8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2d-Ⅳ-1 了解運動在美學上的特質與表現方式。</w:t>
            </w:r>
          </w:p>
          <w:p w14:paraId="2FC1AB48"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33D4A3D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2d-Ⅳ-3 鑑賞本土與世界運動的文化價值。</w:t>
            </w:r>
          </w:p>
          <w:p w14:paraId="7F9DB81B"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60ACD79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3c-Ⅳ-2 發展動作創作和</w:t>
            </w:r>
            <w:proofErr w:type="gramStart"/>
            <w:r>
              <w:rPr>
                <w:rFonts w:ascii="新細明體" w:hAnsi="新細明體" w:cs="新細明體"/>
                <w:snapToGrid w:val="0"/>
                <w:sz w:val="16"/>
                <w:szCs w:val="16"/>
              </w:rPr>
              <w:t>展演</w:t>
            </w:r>
            <w:proofErr w:type="gramEnd"/>
            <w:r>
              <w:rPr>
                <w:rFonts w:ascii="新細明體" w:hAnsi="新細明體" w:cs="新細明體"/>
                <w:snapToGrid w:val="0"/>
                <w:sz w:val="16"/>
                <w:szCs w:val="16"/>
              </w:rPr>
              <w:t>的技巧，展現個人運動潛能。</w:t>
            </w:r>
          </w:p>
          <w:p w14:paraId="61D6EE4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0D810041"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3d-Ⅳ-2 運用運動比賽中的各種策略。</w:t>
            </w:r>
          </w:p>
          <w:p w14:paraId="28F36FE4"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1E185319"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2638B4AF"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687865CE"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6DE66D92"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p w14:paraId="3C065CCC" w14:textId="77777777" w:rsidR="00BE7724" w:rsidRDefault="005742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5B22C12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5F597E4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Ab-Ⅳ-2 體適能運動處方基礎設計原則。</w:t>
            </w:r>
          </w:p>
          <w:p w14:paraId="074DC2E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Bc-Ⅳ-1 簡易運動傷害的處理與風險。</w:t>
            </w:r>
          </w:p>
          <w:p w14:paraId="4D3B0DB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Cb-Ⅳ-2 各項運動設施的安全使用規定。</w:t>
            </w:r>
          </w:p>
          <w:p w14:paraId="6D89A0E8"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Cd-Ⅳ-1 戶外休閒運動綜合應用。</w:t>
            </w:r>
          </w:p>
          <w:p w14:paraId="53EEE16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Ga-Ⅳ-1 跑、跳</w:t>
            </w:r>
            <w:proofErr w:type="gramStart"/>
            <w:r>
              <w:rPr>
                <w:rFonts w:ascii="新細明體" w:hAnsi="新細明體" w:cs="新細明體"/>
                <w:sz w:val="16"/>
                <w:szCs w:val="16"/>
              </w:rPr>
              <w:t>與推擲的</w:t>
            </w:r>
            <w:proofErr w:type="gramEnd"/>
            <w:r>
              <w:rPr>
                <w:rFonts w:ascii="新細明體" w:hAnsi="新細明體" w:cs="新細明體"/>
                <w:sz w:val="16"/>
                <w:szCs w:val="16"/>
              </w:rPr>
              <w:t>基本技巧。</w:t>
            </w:r>
          </w:p>
          <w:p w14:paraId="0E4A602D"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p w14:paraId="56584875"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Hb-Ⅳ-1 陣地攻守性球類運動動作組合及團隊戰術。</w:t>
            </w:r>
          </w:p>
          <w:p w14:paraId="13E08D7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Hd-Ⅳ-1 守備/</w:t>
            </w:r>
            <w:proofErr w:type="gramStart"/>
            <w:r>
              <w:rPr>
                <w:rFonts w:ascii="新細明體" w:hAnsi="新細明體" w:cs="新細明體"/>
                <w:sz w:val="16"/>
                <w:szCs w:val="16"/>
              </w:rPr>
              <w:t>跑分性</w:t>
            </w:r>
            <w:proofErr w:type="gramEnd"/>
            <w:r>
              <w:rPr>
                <w:rFonts w:ascii="新細明體" w:hAnsi="新細明體" w:cs="新細明體"/>
                <w:sz w:val="16"/>
                <w:szCs w:val="16"/>
              </w:rPr>
              <w:t>球類運動動作組合及團隊戰術。</w:t>
            </w:r>
          </w:p>
          <w:p w14:paraId="28A0DE3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Ia-Ⅳ-2 器械體操動作組合。</w:t>
            </w:r>
          </w:p>
          <w:p w14:paraId="3E798360"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Ic-Ⅳ-1 民俗運動進階與綜合動作。</w:t>
            </w:r>
          </w:p>
          <w:p w14:paraId="56B1D7D6"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Ic-Ⅳ-2 民俗運動個人或團隊展演。</w:t>
            </w:r>
          </w:p>
        </w:tc>
        <w:tc>
          <w:tcPr>
            <w:tcW w:w="1020" w:type="dxa"/>
          </w:tcPr>
          <w:p w14:paraId="7FB1FE09"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lastRenderedPageBreak/>
              <w:t>1.了解增進肌肉適能的益處。</w:t>
            </w:r>
          </w:p>
          <w:p w14:paraId="6A6BA28B"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2.了解肌肉適能訓練基本原則。</w:t>
            </w:r>
          </w:p>
          <w:p w14:paraId="3E479154"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3.學會下肢、上肢及胸、腹肌群的動作訓練及注意事項。</w:t>
            </w:r>
          </w:p>
          <w:p w14:paraId="5A9F0D65"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4.學會肌力與肌耐力運動計畫的設計。</w:t>
            </w:r>
          </w:p>
          <w:p w14:paraId="22D1B947"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5.了解跳遠及跳高的動作要領。</w:t>
            </w:r>
          </w:p>
          <w:p w14:paraId="62BDAD9C"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6.學會跳遠及跳高的動作技巧。</w:t>
            </w:r>
          </w:p>
          <w:p w14:paraId="21BA2B31"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7.了解攀岩活動的設備器材及活動注意事項。</w:t>
            </w:r>
          </w:p>
          <w:p w14:paraId="7E17B164"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8.學會基礎攀岩活動技能。</w:t>
            </w:r>
          </w:p>
          <w:p w14:paraId="6DFD4B2D"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9.知道登山活動的特性及安全注意事項。</w:t>
            </w:r>
          </w:p>
          <w:p w14:paraId="2939F54F"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lastRenderedPageBreak/>
              <w:t>10.了解並介紹世界知名舉球員與排球運動中舉球員角色之工作。</w:t>
            </w:r>
          </w:p>
          <w:p w14:paraId="2F84AA32"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11.學會排球</w:t>
            </w:r>
            <w:proofErr w:type="gramStart"/>
            <w:r w:rsidRPr="006C6A0D">
              <w:rPr>
                <w:rFonts w:ascii="新細明體" w:hAnsi="新細明體" w:cs="新細明體"/>
                <w:snapToGrid w:val="0"/>
                <w:sz w:val="16"/>
                <w:szCs w:val="16"/>
              </w:rPr>
              <w:t>高手托球與移動托球學習</w:t>
            </w:r>
            <w:proofErr w:type="gramEnd"/>
            <w:r w:rsidRPr="006C6A0D">
              <w:rPr>
                <w:rFonts w:ascii="新細明體" w:hAnsi="新細明體" w:cs="新細明體"/>
                <w:snapToGrid w:val="0"/>
                <w:sz w:val="16"/>
                <w:szCs w:val="16"/>
              </w:rPr>
              <w:t>方式。</w:t>
            </w:r>
          </w:p>
          <w:p w14:paraId="0F82197B"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12.在「超級</w:t>
            </w:r>
            <w:proofErr w:type="gramStart"/>
            <w:r w:rsidRPr="006C6A0D">
              <w:rPr>
                <w:rFonts w:ascii="新細明體" w:hAnsi="新細明體" w:cs="新細明體"/>
                <w:snapToGrid w:val="0"/>
                <w:sz w:val="16"/>
                <w:szCs w:val="16"/>
              </w:rPr>
              <w:t>神托」</w:t>
            </w:r>
            <w:proofErr w:type="gramEnd"/>
            <w:r w:rsidRPr="006C6A0D">
              <w:rPr>
                <w:rFonts w:ascii="新細明體" w:hAnsi="新細明體" w:cs="新細明體"/>
                <w:snapToGrid w:val="0"/>
                <w:sz w:val="16"/>
                <w:szCs w:val="16"/>
              </w:rPr>
              <w:t>中，能準確將</w:t>
            </w:r>
            <w:proofErr w:type="gramStart"/>
            <w:r w:rsidRPr="006C6A0D">
              <w:rPr>
                <w:rFonts w:ascii="新細明體" w:hAnsi="新細明體" w:cs="新細明體"/>
                <w:snapToGrid w:val="0"/>
                <w:sz w:val="16"/>
                <w:szCs w:val="16"/>
              </w:rPr>
              <w:t>球托進</w:t>
            </w:r>
            <w:proofErr w:type="gramEnd"/>
            <w:r w:rsidRPr="006C6A0D">
              <w:rPr>
                <w:rFonts w:ascii="新細明體" w:hAnsi="新細明體" w:cs="新細明體"/>
                <w:snapToGrid w:val="0"/>
                <w:sz w:val="16"/>
                <w:szCs w:val="16"/>
              </w:rPr>
              <w:t>籃框中，並觀察並欣賞同學的優缺點。</w:t>
            </w:r>
          </w:p>
          <w:p w14:paraId="0D184AF2"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13.能了解桌球運動之相關知識與基本技術原理，藉由各項練習與反思，學習正確動作技能，於練習與競賽中展現。</w:t>
            </w:r>
          </w:p>
          <w:p w14:paraId="77FFCF6C"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14.透過持續學習，感受桌球運動的樂趣，同時技能與體</w:t>
            </w:r>
            <w:proofErr w:type="gramStart"/>
            <w:r w:rsidRPr="006C6A0D">
              <w:rPr>
                <w:rFonts w:ascii="新細明體" w:hAnsi="新細明體" w:cs="新細明體"/>
                <w:snapToGrid w:val="0"/>
                <w:sz w:val="16"/>
                <w:szCs w:val="16"/>
              </w:rPr>
              <w:t>適能皆獲得</w:t>
            </w:r>
            <w:proofErr w:type="gramEnd"/>
            <w:r w:rsidRPr="006C6A0D">
              <w:rPr>
                <w:rFonts w:ascii="新細明體" w:hAnsi="新細明體" w:cs="新細明體"/>
                <w:snapToGrid w:val="0"/>
                <w:sz w:val="16"/>
                <w:szCs w:val="16"/>
              </w:rPr>
              <w:t>提升與增強，進而養</w:t>
            </w:r>
            <w:r w:rsidRPr="006C6A0D">
              <w:rPr>
                <w:rFonts w:ascii="新細明體" w:hAnsi="新細明體" w:cs="新細明體"/>
                <w:snapToGrid w:val="0"/>
                <w:sz w:val="16"/>
                <w:szCs w:val="16"/>
              </w:rPr>
              <w:lastRenderedPageBreak/>
              <w:t>成規律的運動習慣。</w:t>
            </w:r>
          </w:p>
          <w:p w14:paraId="2BC55434"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15.能了解羽球</w:t>
            </w:r>
            <w:proofErr w:type="gramStart"/>
            <w:r w:rsidRPr="006C6A0D">
              <w:rPr>
                <w:rFonts w:ascii="新細明體" w:hAnsi="新細明體" w:cs="新細明體"/>
                <w:snapToGrid w:val="0"/>
                <w:sz w:val="16"/>
                <w:szCs w:val="16"/>
              </w:rPr>
              <w:t>正手切球</w:t>
            </w:r>
            <w:proofErr w:type="gramEnd"/>
            <w:r w:rsidRPr="006C6A0D">
              <w:rPr>
                <w:rFonts w:ascii="新細明體" w:hAnsi="新細明體" w:cs="新細明體"/>
                <w:snapToGrid w:val="0"/>
                <w:sz w:val="16"/>
                <w:szCs w:val="16"/>
              </w:rPr>
              <w:t>、正／反手挑球之動作要領與運用時機，並能透過練習與反思增進動作技能。</w:t>
            </w:r>
          </w:p>
          <w:p w14:paraId="4C3C0D01"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16.能做到正確且流暢之</w:t>
            </w:r>
            <w:proofErr w:type="gramStart"/>
            <w:r w:rsidRPr="006C6A0D">
              <w:rPr>
                <w:rFonts w:ascii="新細明體" w:hAnsi="新細明體" w:cs="新細明體"/>
                <w:snapToGrid w:val="0"/>
                <w:sz w:val="16"/>
                <w:szCs w:val="16"/>
              </w:rPr>
              <w:t>正手切球</w:t>
            </w:r>
            <w:proofErr w:type="gramEnd"/>
            <w:r w:rsidRPr="006C6A0D">
              <w:rPr>
                <w:rFonts w:ascii="新細明體" w:hAnsi="新細明體" w:cs="新細明體"/>
                <w:snapToGrid w:val="0"/>
                <w:sz w:val="16"/>
                <w:szCs w:val="16"/>
              </w:rPr>
              <w:t>、正／反手挑球動作，並充分實踐運用，進而有效提升身體適能，養成規律運動習慣。</w:t>
            </w:r>
          </w:p>
          <w:p w14:paraId="36CBCF75"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17.能了解籃球各種傳接球的相關知識與技能原理，並能反思和發展學習策略，以改善動作技能。</w:t>
            </w:r>
          </w:p>
          <w:p w14:paraId="43E28B27"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18.能做出胸前、地板和頂上等傳接球的動作技能，並學</w:t>
            </w:r>
            <w:r w:rsidRPr="006C6A0D">
              <w:rPr>
                <w:rFonts w:ascii="新細明體" w:hAnsi="新細明體" w:cs="新細明體"/>
                <w:snapToGrid w:val="0"/>
                <w:sz w:val="16"/>
                <w:szCs w:val="16"/>
              </w:rPr>
              <w:lastRenderedPageBreak/>
              <w:t>習運用策略於活動或籃球比賽中。</w:t>
            </w:r>
          </w:p>
          <w:p w14:paraId="6501343A"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19.能了解棒壘球運動項目的動作技巧發展，與其之相關知識與技能原理，並能反思和發展學習策略，以改善動作技能。</w:t>
            </w:r>
          </w:p>
          <w:p w14:paraId="7A3D85D6"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20.能做出肩上傳球、接球與跑壘等動作技巧，並學習運用於其他運動項目或平日生活中，保護個人人身安全。</w:t>
            </w:r>
          </w:p>
          <w:p w14:paraId="25444ABF"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21.藉由各式肩上傳球、接球與跑壘等動作技巧，表現個人局部或全身性的身體控制能力，展現個人的運動潛能。</w:t>
            </w:r>
          </w:p>
          <w:p w14:paraId="47F4395C"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lastRenderedPageBreak/>
              <w:t>22.了解定位向前頭頂球、守門員防守與進攻的動作要領。</w:t>
            </w:r>
          </w:p>
          <w:p w14:paraId="7F494C32"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23.學會向前頭頂球、守門員防守與進攻的動作技能。</w:t>
            </w:r>
          </w:p>
          <w:p w14:paraId="39FD08D5" w14:textId="77777777" w:rsidR="00FE17EA" w:rsidRPr="006C6A0D" w:rsidRDefault="00574251" w:rsidP="00FE17EA">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24.了解跳箱運動的特性與過程，認識動作名稱及進行方法。</w:t>
            </w:r>
          </w:p>
          <w:p w14:paraId="3B48B828" w14:textId="77777777" w:rsidR="00FE17EA" w:rsidRPr="006C6A0D" w:rsidRDefault="00574251" w:rsidP="00FE17EA">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25.</w:t>
            </w:r>
            <w:proofErr w:type="gramStart"/>
            <w:r w:rsidRPr="006C6A0D">
              <w:rPr>
                <w:rFonts w:ascii="新細明體" w:hAnsi="新細明體" w:cs="新細明體"/>
                <w:snapToGrid w:val="0"/>
                <w:sz w:val="16"/>
                <w:szCs w:val="16"/>
              </w:rPr>
              <w:t>學會兔跳／蛙跳拍腳、跳撐上臺</w:t>
            </w:r>
            <w:proofErr w:type="gramEnd"/>
            <w:r w:rsidRPr="006C6A0D">
              <w:rPr>
                <w:rFonts w:ascii="新細明體" w:hAnsi="新細明體" w:cs="新細明體"/>
                <w:snapToGrid w:val="0"/>
                <w:sz w:val="16"/>
                <w:szCs w:val="16"/>
              </w:rPr>
              <w:t>、跳馬背及分腿／</w:t>
            </w:r>
            <w:proofErr w:type="gramStart"/>
            <w:r w:rsidRPr="006C6A0D">
              <w:rPr>
                <w:rFonts w:ascii="新細明體" w:hAnsi="新細明體" w:cs="新細明體"/>
                <w:snapToGrid w:val="0"/>
                <w:sz w:val="16"/>
                <w:szCs w:val="16"/>
              </w:rPr>
              <w:t>併</w:t>
            </w:r>
            <w:proofErr w:type="gramEnd"/>
            <w:r w:rsidRPr="006C6A0D">
              <w:rPr>
                <w:rFonts w:ascii="新細明體" w:hAnsi="新細明體" w:cs="新細明體"/>
                <w:snapToGrid w:val="0"/>
                <w:sz w:val="16"/>
                <w:szCs w:val="16"/>
              </w:rPr>
              <w:t>腿騰躍之動作技巧。</w:t>
            </w:r>
          </w:p>
          <w:p w14:paraId="6FCDBC22" w14:textId="77777777" w:rsidR="00FE17EA" w:rsidRPr="006C6A0D" w:rsidRDefault="00574251" w:rsidP="00FE17EA">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26.能了解扯鈴運動技術之相關知識與技能原理，並能反思和發展策略，以改善動作技能。</w:t>
            </w:r>
          </w:p>
        </w:tc>
        <w:tc>
          <w:tcPr>
            <w:tcW w:w="1020" w:type="dxa"/>
            <w:shd w:val="clear" w:color="auto" w:fill="auto"/>
          </w:tcPr>
          <w:p w14:paraId="42B749E1"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lastRenderedPageBreak/>
              <w:t>1.詢問同學生活中與肌肉適能有關之活動，若本身肌肉適能不足時則會導致什麼情況？並請學生舉例說明。</w:t>
            </w:r>
          </w:p>
          <w:p w14:paraId="0C9A1B60"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2.詢問同學是否曾上網搜尋相關健身影片及網站資訊，並試圖從事相關肌肉適能之動作，請學生發表印象深刻情況。</w:t>
            </w:r>
          </w:p>
          <w:p w14:paraId="0F18F52A"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3.詢問學生在運動會中跳遠比賽是如何進行。</w:t>
            </w:r>
          </w:p>
          <w:p w14:paraId="4B820414"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4.詢問同學是否有</w:t>
            </w:r>
            <w:proofErr w:type="gramStart"/>
            <w:r w:rsidRPr="006C6A0D">
              <w:rPr>
                <w:rFonts w:ascii="新細明體" w:hAnsi="新細明體" w:cs="新細明體"/>
                <w:sz w:val="16"/>
                <w:szCs w:val="16"/>
              </w:rPr>
              <w:t>攀岩或抱</w:t>
            </w:r>
            <w:proofErr w:type="gramEnd"/>
            <w:r w:rsidRPr="006C6A0D">
              <w:rPr>
                <w:rFonts w:ascii="新細明體" w:hAnsi="新細明體" w:cs="新細明體"/>
                <w:sz w:val="16"/>
                <w:szCs w:val="16"/>
              </w:rPr>
              <w:t>石活動的經驗？並分享活動的感想。</w:t>
            </w:r>
          </w:p>
          <w:p w14:paraId="55E35978"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5.介紹排球中之中最重要角色</w:t>
            </w:r>
            <w:proofErr w:type="gramStart"/>
            <w:r w:rsidRPr="006C6A0D">
              <w:rPr>
                <w:rFonts w:ascii="新細明體" w:hAnsi="新細明體" w:cs="新細明體"/>
                <w:sz w:val="16"/>
                <w:szCs w:val="16"/>
              </w:rPr>
              <w:t>──</w:t>
            </w:r>
            <w:proofErr w:type="gramEnd"/>
            <w:r w:rsidRPr="006C6A0D">
              <w:rPr>
                <w:rFonts w:ascii="新細明體" w:hAnsi="新細明體" w:cs="新細明體"/>
                <w:sz w:val="16"/>
                <w:szCs w:val="16"/>
              </w:rPr>
              <w:lastRenderedPageBreak/>
              <w:t>舉球員，並概略介紹世界優秀男女舉球員。</w:t>
            </w:r>
          </w:p>
          <w:p w14:paraId="0DEC2125"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詢問同學是否知道排球場上球員的位置角色有哪些？</w:t>
            </w:r>
            <w:proofErr w:type="gramStart"/>
            <w:r w:rsidRPr="006C6A0D">
              <w:rPr>
                <w:rFonts w:ascii="新細明體" w:hAnsi="新細明體" w:cs="新細明體"/>
                <w:sz w:val="16"/>
                <w:szCs w:val="16"/>
              </w:rPr>
              <w:t>對於托球</w:t>
            </w:r>
            <w:proofErr w:type="gramEnd"/>
            <w:r w:rsidRPr="006C6A0D">
              <w:rPr>
                <w:rFonts w:ascii="新細明體" w:hAnsi="新細明體" w:cs="新細明體"/>
                <w:sz w:val="16"/>
                <w:szCs w:val="16"/>
              </w:rPr>
              <w:t>動作有何認識？並嘗試</w:t>
            </w:r>
            <w:proofErr w:type="gramStart"/>
            <w:r w:rsidRPr="006C6A0D">
              <w:rPr>
                <w:rFonts w:ascii="新細明體" w:hAnsi="新細明體" w:cs="新細明體"/>
                <w:sz w:val="16"/>
                <w:szCs w:val="16"/>
              </w:rPr>
              <w:t>說出托球時</w:t>
            </w:r>
            <w:proofErr w:type="gramEnd"/>
            <w:r w:rsidRPr="006C6A0D">
              <w:rPr>
                <w:rFonts w:ascii="新細明體" w:hAnsi="新細明體" w:cs="新細明體"/>
                <w:sz w:val="16"/>
                <w:szCs w:val="16"/>
              </w:rPr>
              <w:t>的要領與困難之處。</w:t>
            </w:r>
          </w:p>
          <w:p w14:paraId="36C04609"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6.傳遞不同大小之桌球，請同學感受大小之不同。</w:t>
            </w:r>
          </w:p>
          <w:p w14:paraId="094B8696"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7.詢問同學是否透過網路相關影片或電視轉播欣賞過羽球比賽？看過哪些國家選手比賽？</w:t>
            </w:r>
          </w:p>
          <w:p w14:paraId="3176EEA0"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8.詢問同學是否有上網搜尋國外NBA與國內SBL、UBA、HBL等相關影片或電視轉播節目，並播</w:t>
            </w:r>
            <w:r w:rsidRPr="006C6A0D">
              <w:rPr>
                <w:rFonts w:ascii="新細明體" w:hAnsi="新細明體" w:cs="新細明體"/>
                <w:sz w:val="16"/>
                <w:szCs w:val="16"/>
              </w:rPr>
              <w:lastRenderedPageBreak/>
              <w:t>放課本中介紹的籃球明星助攻精彩畫面，請學生發表印象最深刻的籃球明星表現。</w:t>
            </w:r>
          </w:p>
          <w:p w14:paraId="3AAD4A90"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9.每人發一張紙，請同學畫出棒壘球場地，包含場地規格、器材器具、守備位置等，</w:t>
            </w:r>
            <w:proofErr w:type="gramStart"/>
            <w:r w:rsidRPr="006C6A0D">
              <w:rPr>
                <w:rFonts w:ascii="新細明體" w:hAnsi="新細明體" w:cs="新細明體"/>
                <w:sz w:val="16"/>
                <w:szCs w:val="16"/>
              </w:rPr>
              <w:t>作為前測</w:t>
            </w:r>
            <w:proofErr w:type="gramEnd"/>
            <w:r w:rsidRPr="006C6A0D">
              <w:rPr>
                <w:rFonts w:ascii="新細明體" w:hAnsi="新細明體" w:cs="新細明體"/>
                <w:sz w:val="16"/>
                <w:szCs w:val="16"/>
              </w:rPr>
              <w:t>，授課後再</w:t>
            </w:r>
            <w:proofErr w:type="gramStart"/>
            <w:r w:rsidRPr="006C6A0D">
              <w:rPr>
                <w:rFonts w:ascii="新細明體" w:hAnsi="新細明體" w:cs="新細明體"/>
                <w:sz w:val="16"/>
                <w:szCs w:val="16"/>
              </w:rPr>
              <w:t>進行後測</w:t>
            </w:r>
            <w:proofErr w:type="gramEnd"/>
            <w:r w:rsidRPr="006C6A0D">
              <w:rPr>
                <w:rFonts w:ascii="新細明體" w:hAnsi="新細明體" w:cs="新細明體"/>
                <w:sz w:val="16"/>
                <w:szCs w:val="16"/>
              </w:rPr>
              <w:t>。</w:t>
            </w:r>
          </w:p>
          <w:p w14:paraId="2512595F"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10.詢問同學是否有上網搜尋頭頂球資料或影片，欣賞足球選手頭頂球的動作。</w:t>
            </w:r>
          </w:p>
          <w:p w14:paraId="4BFB49EF" w14:textId="77777777" w:rsidR="00C078F9" w:rsidRPr="006C6A0D" w:rsidRDefault="00574251" w:rsidP="00C078F9">
            <w:pPr>
              <w:snapToGrid w:val="0"/>
              <w:ind w:firstLine="0"/>
              <w:jc w:val="left"/>
              <w:rPr>
                <w:rFonts w:asciiTheme="minorEastAsia" w:hAnsiTheme="minorEastAsia"/>
                <w:sz w:val="16"/>
                <w:szCs w:val="16"/>
              </w:rPr>
            </w:pPr>
            <w:r w:rsidRPr="006C6A0D">
              <w:rPr>
                <w:rFonts w:ascii="新細明體" w:hAnsi="新細明體" w:cs="新細明體"/>
                <w:sz w:val="16"/>
                <w:szCs w:val="16"/>
              </w:rPr>
              <w:t>11.詢問學生在生活中是否有遇到需要超越障礙物的情境？請學生發表舉例，說出自己用什麼方式突破障礙。</w:t>
            </w:r>
          </w:p>
          <w:p w14:paraId="0250270D" w14:textId="77777777" w:rsidR="008960E9" w:rsidRPr="006C6A0D" w:rsidRDefault="00574251" w:rsidP="00C078F9">
            <w:pPr>
              <w:snapToGrid w:val="0"/>
              <w:ind w:firstLine="0"/>
              <w:jc w:val="left"/>
              <w:rPr>
                <w:rFonts w:asciiTheme="minorEastAsia" w:hAnsiTheme="minorEastAsia"/>
                <w:sz w:val="16"/>
                <w:szCs w:val="16"/>
              </w:rPr>
            </w:pPr>
            <w:r w:rsidRPr="006C6A0D">
              <w:rPr>
                <w:rFonts w:ascii="新細明體" w:hAnsi="新細明體" w:cs="新細明體"/>
                <w:sz w:val="16"/>
                <w:szCs w:val="16"/>
              </w:rPr>
              <w:lastRenderedPageBreak/>
              <w:t>12.教師介紹本單元上課內容，並透過</w:t>
            </w:r>
            <w:proofErr w:type="gramStart"/>
            <w:r w:rsidRPr="006C6A0D">
              <w:rPr>
                <w:rFonts w:ascii="新細明體" w:hAnsi="新細明體" w:cs="新細明體"/>
                <w:sz w:val="16"/>
                <w:szCs w:val="16"/>
              </w:rPr>
              <w:t>演示繞手連續</w:t>
            </w:r>
            <w:proofErr w:type="gramEnd"/>
            <w:r w:rsidRPr="006C6A0D">
              <w:rPr>
                <w:rFonts w:ascii="新細明體" w:hAnsi="新細明體" w:cs="新細明體"/>
                <w:sz w:val="16"/>
                <w:szCs w:val="16"/>
              </w:rPr>
              <w:t>動作(亦可播放相關影片代替)使同學對即將學會的動作有進一步的認識並引起興趣。</w:t>
            </w:r>
          </w:p>
        </w:tc>
        <w:tc>
          <w:tcPr>
            <w:tcW w:w="623" w:type="dxa"/>
          </w:tcPr>
          <w:p w14:paraId="57F6CD4D"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lastRenderedPageBreak/>
              <w:t>2</w:t>
            </w:r>
          </w:p>
        </w:tc>
        <w:tc>
          <w:tcPr>
            <w:tcW w:w="1180" w:type="dxa"/>
          </w:tcPr>
          <w:p w14:paraId="322EE9ED"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napToGrid w:val="0"/>
                <w:sz w:val="16"/>
                <w:szCs w:val="16"/>
              </w:rPr>
              <w:t>1.各種運動器材、學習單。</w:t>
            </w:r>
          </w:p>
        </w:tc>
        <w:tc>
          <w:tcPr>
            <w:tcW w:w="1181" w:type="dxa"/>
          </w:tcPr>
          <w:p w14:paraId="4CD1099B"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1.課堂觀察</w:t>
            </w:r>
          </w:p>
          <w:p w14:paraId="0A6A575A"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2.口語問答</w:t>
            </w:r>
          </w:p>
          <w:p w14:paraId="2CA5DB95"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3.技能實作</w:t>
            </w:r>
          </w:p>
          <w:p w14:paraId="71E5AC55"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4.學習單</w:t>
            </w:r>
          </w:p>
        </w:tc>
        <w:tc>
          <w:tcPr>
            <w:tcW w:w="1181" w:type="dxa"/>
          </w:tcPr>
          <w:p w14:paraId="1311247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3B12FDE"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0F861F6F"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J4 了解自己的人格特質與價值觀。</w:t>
            </w:r>
          </w:p>
          <w:p w14:paraId="27709940"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J6 建立對於未來生涯的願景。</w:t>
            </w:r>
          </w:p>
          <w:p w14:paraId="25B4015F" w14:textId="77777777" w:rsidR="00BE7724" w:rsidRDefault="005742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培養生涯規劃及執行的能力。</w:t>
            </w:r>
          </w:p>
          <w:p w14:paraId="05A55A2E"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338140D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環J12 認識不同類型災害可能伴隨的危險，學習適當預防與避難行為。</w:t>
            </w:r>
          </w:p>
          <w:p w14:paraId="00A09547"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2B8B883B"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人J3 探索各種利益可能發生的衝突，並了解如何運用民主審議方式</w:t>
            </w:r>
            <w:r w:rsidRPr="006C6A0D">
              <w:rPr>
                <w:rFonts w:ascii="新細明體" w:hAnsi="新細明體" w:cs="新細明體"/>
                <w:sz w:val="16"/>
                <w:szCs w:val="16"/>
              </w:rPr>
              <w:t>及正當的程序，以形成公共規則，落實平等自由之保障。</w:t>
            </w:r>
          </w:p>
          <w:p w14:paraId="22F6053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53321243"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lastRenderedPageBreak/>
              <w:t>性J11 去除性別刻板與性別偏見的情感表達與溝通，具備與他人平等互動的能力。</w:t>
            </w:r>
          </w:p>
          <w:p w14:paraId="42F37449"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10C0F1E2"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安J1 理解安全教育的意義。</w:t>
            </w:r>
          </w:p>
          <w:p w14:paraId="550C2B04" w14:textId="77777777" w:rsidR="00BE7724" w:rsidRDefault="00574251">
            <w:pPr>
              <w:snapToGrid w:val="0"/>
              <w:ind w:firstLine="0"/>
              <w:jc w:val="left"/>
              <w:rPr>
                <w:rFonts w:asciiTheme="minorEastAsia" w:hAnsiTheme="minorEastAsia"/>
                <w:sz w:val="16"/>
                <w:szCs w:val="16"/>
              </w:rPr>
            </w:pPr>
            <w:r>
              <w:rPr>
                <w:rFonts w:ascii="新細明體" w:hAnsi="新細明體" w:cs="新細明體"/>
                <w:sz w:val="16"/>
                <w:szCs w:val="16"/>
              </w:rPr>
              <w:t>安J9 遵守環境設施設備的安全守則。</w:t>
            </w:r>
          </w:p>
          <w:p w14:paraId="4EDB0FF8" w14:textId="77777777" w:rsidR="009140B9" w:rsidRPr="0052708D" w:rsidRDefault="00003DF6" w:rsidP="00865D21">
            <w:pPr>
              <w:snapToGrid w:val="0"/>
              <w:ind w:firstLine="0"/>
              <w:jc w:val="left"/>
              <w:rPr>
                <w:rFonts w:asciiTheme="minorEastAsia" w:hAnsiTheme="minorEastAsia"/>
                <w:sz w:val="16"/>
                <w:szCs w:val="16"/>
              </w:rPr>
            </w:pPr>
          </w:p>
        </w:tc>
        <w:tc>
          <w:tcPr>
            <w:tcW w:w="1181" w:type="dxa"/>
            <w:shd w:val="clear" w:color="auto" w:fill="auto"/>
          </w:tcPr>
          <w:p w14:paraId="45007CED"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lastRenderedPageBreak/>
              <w:t>綜合活動</w:t>
            </w:r>
          </w:p>
          <w:p w14:paraId="3EC57626"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健康與體育</w:t>
            </w:r>
          </w:p>
          <w:p w14:paraId="385278C8" w14:textId="77777777" w:rsidR="008960E9"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社會</w:t>
            </w:r>
          </w:p>
          <w:p w14:paraId="4EF0567D" w14:textId="77777777" w:rsidR="005A32A6" w:rsidRPr="006C6A0D" w:rsidRDefault="00574251" w:rsidP="008960E9">
            <w:pPr>
              <w:snapToGrid w:val="0"/>
              <w:ind w:firstLine="0"/>
              <w:jc w:val="left"/>
              <w:rPr>
                <w:rFonts w:asciiTheme="minorEastAsia" w:hAnsiTheme="minorEastAsia"/>
                <w:sz w:val="16"/>
                <w:szCs w:val="16"/>
              </w:rPr>
            </w:pPr>
            <w:r w:rsidRPr="006C6A0D">
              <w:rPr>
                <w:rFonts w:ascii="新細明體" w:hAnsi="新細明體" w:cs="新細明體"/>
                <w:sz w:val="16"/>
                <w:szCs w:val="16"/>
              </w:rPr>
              <w:t>藝術</w:t>
            </w:r>
          </w:p>
        </w:tc>
      </w:tr>
    </w:tbl>
    <w:p w14:paraId="3B887CC8" w14:textId="77777777" w:rsidR="006D4990" w:rsidRPr="009379B3" w:rsidRDefault="00003DF6" w:rsidP="00865D21">
      <w:pPr>
        <w:ind w:firstLine="0"/>
        <w:jc w:val="left"/>
        <w:rPr>
          <w:rFonts w:ascii="標楷體" w:eastAsia="標楷體" w:hAnsi="標楷體" w:cs="標楷體"/>
          <w:sz w:val="24"/>
          <w:szCs w:val="24"/>
        </w:rPr>
      </w:pPr>
    </w:p>
    <w:sectPr w:rsidR="006D4990" w:rsidRPr="009379B3" w:rsidSect="00952D43">
      <w:footerReference w:type="default" r:id="rId11"/>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E8954" w14:textId="77777777" w:rsidR="00003DF6" w:rsidRDefault="00003DF6">
      <w:r>
        <w:separator/>
      </w:r>
    </w:p>
  </w:endnote>
  <w:endnote w:type="continuationSeparator" w:id="0">
    <w:p w14:paraId="24574D11" w14:textId="77777777" w:rsidR="00003DF6" w:rsidRDefault="0000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1290" w14:textId="77777777" w:rsidR="002E38B1" w:rsidRDefault="00574251">
    <w:pPr>
      <w:pStyle w:val="a5"/>
      <w:jc w:val="center"/>
    </w:pPr>
    <w:r>
      <w:fldChar w:fldCharType="begin"/>
    </w:r>
    <w:r>
      <w:instrText>PAGE   \* MERGEFORMAT</w:instrText>
    </w:r>
    <w:r>
      <w:fldChar w:fldCharType="separate"/>
    </w:r>
    <w:r w:rsidRPr="009140B9">
      <w:rPr>
        <w:noProof/>
        <w:lang w:val="zh-TW"/>
      </w:rPr>
      <w:t>1</w:t>
    </w:r>
    <w:r>
      <w:fldChar w:fldCharType="end"/>
    </w:r>
  </w:p>
  <w:p w14:paraId="3D0DD8FB" w14:textId="77777777" w:rsidR="009C5A07" w:rsidRDefault="00003DF6">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1D6E" w14:textId="77777777" w:rsidR="00003DF6" w:rsidRDefault="00003DF6">
      <w:r>
        <w:separator/>
      </w:r>
    </w:p>
  </w:footnote>
  <w:footnote w:type="continuationSeparator" w:id="0">
    <w:p w14:paraId="7C25FE6C" w14:textId="77777777" w:rsidR="00003DF6" w:rsidRDefault="0000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24"/>
    <w:rsid w:val="00003DF6"/>
    <w:rsid w:val="001C1CFE"/>
    <w:rsid w:val="00574251"/>
    <w:rsid w:val="00631178"/>
    <w:rsid w:val="00BE77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9E0A"/>
  <w15:docId w15:val="{F7D245E7-526C-461A-9300-523A9353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84</Pages>
  <Words>7352</Words>
  <Characters>41913</Characters>
  <Application>Microsoft Office Word</Application>
  <DocSecurity>0</DocSecurity>
  <Lines>349</Lines>
  <Paragraphs>98</Paragraphs>
  <ScaleCrop>false</ScaleCrop>
  <Company/>
  <LinksUpToDate>false</LinksUpToDate>
  <CharactersWithSpaces>49167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user</cp:lastModifiedBy>
  <cp:revision>3</cp:revision>
  <dcterms:created xsi:type="dcterms:W3CDTF">2025-06-02T01:07:00Z</dcterms:created>
  <dcterms:modified xsi:type="dcterms:W3CDTF">2025-06-02T01:37:00Z</dcterms:modified>
</cp:coreProperties>
</file>